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2DDE" w14:textId="77777777" w:rsidR="00ED60ED" w:rsidRDefault="00ED60ED" w:rsidP="00ED60ED">
      <w:pPr>
        <w:pStyle w:val="GvdeMetni"/>
        <w:spacing w:line="240" w:lineRule="auto"/>
        <w:jc w:val="center"/>
        <w:rPr>
          <w:rStyle w:val="Gl"/>
          <w:color w:val="002060"/>
          <w:sz w:val="28"/>
        </w:rPr>
      </w:pPr>
      <w:r w:rsidRPr="006711B3">
        <w:rPr>
          <w:rStyle w:val="Gl"/>
          <w:color w:val="002060"/>
          <w:sz w:val="28"/>
        </w:rPr>
        <w:t>Muğla İ</w:t>
      </w:r>
      <w:r w:rsidR="007143E1">
        <w:rPr>
          <w:rStyle w:val="Gl"/>
          <w:color w:val="002060"/>
          <w:sz w:val="28"/>
        </w:rPr>
        <w:t>li Ula İlçesi Akyaka Cahit Belkı</w:t>
      </w:r>
      <w:r w:rsidRPr="006711B3">
        <w:rPr>
          <w:rStyle w:val="Gl"/>
          <w:color w:val="002060"/>
          <w:sz w:val="28"/>
        </w:rPr>
        <w:t xml:space="preserve">s </w:t>
      </w:r>
      <w:proofErr w:type="spellStart"/>
      <w:r w:rsidRPr="006711B3">
        <w:rPr>
          <w:rStyle w:val="Gl"/>
          <w:color w:val="002060"/>
          <w:sz w:val="28"/>
        </w:rPr>
        <w:t>Güneyman</w:t>
      </w:r>
      <w:proofErr w:type="spellEnd"/>
      <w:r w:rsidRPr="006711B3">
        <w:rPr>
          <w:rStyle w:val="Gl"/>
          <w:color w:val="002060"/>
          <w:sz w:val="28"/>
        </w:rPr>
        <w:t xml:space="preserve"> İlkokulu Bahçesinin Otopark Olarak Kiralama İşi</w:t>
      </w:r>
    </w:p>
    <w:p w14:paraId="15A761D6" w14:textId="77777777" w:rsidR="001746F8" w:rsidRDefault="008D09FF" w:rsidP="00752904">
      <w:pPr>
        <w:pStyle w:val="GvdeMetni"/>
        <w:spacing w:line="240" w:lineRule="auto"/>
        <w:jc w:val="center"/>
        <w:rPr>
          <w:rStyle w:val="Gl"/>
          <w:color w:val="002060"/>
          <w:sz w:val="28"/>
        </w:rPr>
      </w:pPr>
      <w:r>
        <w:rPr>
          <w:rStyle w:val="Gl"/>
          <w:color w:val="002060"/>
          <w:sz w:val="28"/>
        </w:rPr>
        <w:t xml:space="preserve">Milli Eğitim Bakanlığı </w:t>
      </w:r>
      <w:r w:rsidR="001746F8" w:rsidRPr="001746F8">
        <w:rPr>
          <w:rStyle w:val="Gl"/>
          <w:color w:val="002060"/>
          <w:sz w:val="28"/>
        </w:rPr>
        <w:t>Muğla İl Milli Eğitim Müdürlüğü</w:t>
      </w:r>
    </w:p>
    <w:p w14:paraId="51610D75" w14:textId="77777777" w:rsidR="0045783E" w:rsidRDefault="0045783E" w:rsidP="000B5A19">
      <w:pPr>
        <w:pStyle w:val="GvdeMetni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</w:pPr>
      <w:r w:rsidRPr="0077753D">
        <w:rPr>
          <w:rFonts w:ascii="Times New Roman" w:hAnsi="Times New Roman" w:cs="Times New Roman"/>
          <w:b/>
          <w:sz w:val="24"/>
          <w:szCs w:val="24"/>
        </w:rPr>
        <w:t xml:space="preserve">2886 Sayılı Devlet İhale Kanunun </w:t>
      </w:r>
      <w:r>
        <w:rPr>
          <w:rFonts w:ascii="Times New Roman" w:hAnsi="Times New Roman" w:cs="Times New Roman"/>
          <w:sz w:val="24"/>
          <w:szCs w:val="24"/>
        </w:rPr>
        <w:t>51-g</w:t>
      </w:r>
      <w:r w:rsidR="005A0345">
        <w:rPr>
          <w:rFonts w:ascii="Times New Roman" w:hAnsi="Times New Roman" w:cs="Times New Roman"/>
          <w:sz w:val="24"/>
          <w:szCs w:val="24"/>
        </w:rPr>
        <w:t xml:space="preserve"> Maddesine Göre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345">
        <w:rPr>
          <w:rFonts w:ascii="Times New Roman" w:hAnsi="Times New Roman" w:cs="Times New Roman"/>
          <w:sz w:val="24"/>
          <w:szCs w:val="24"/>
        </w:rPr>
        <w:t>Pazarlık</w:t>
      </w:r>
      <w:r w:rsidR="005A0345" w:rsidRPr="0077753D">
        <w:rPr>
          <w:rFonts w:ascii="Times New Roman" w:hAnsi="Times New Roman" w:cs="Times New Roman"/>
          <w:sz w:val="24"/>
          <w:szCs w:val="24"/>
        </w:rPr>
        <w:t xml:space="preserve"> Usulü</w:t>
      </w:r>
      <w:r w:rsidRPr="0077753D">
        <w:rPr>
          <w:rFonts w:ascii="Times New Roman" w:hAnsi="Times New Roman" w:cs="Times New Roman"/>
          <w:sz w:val="24"/>
          <w:szCs w:val="24"/>
        </w:rPr>
        <w:t xml:space="preserve"> </w:t>
      </w:r>
      <w:r w:rsidRPr="00BC2865">
        <w:rPr>
          <w:rFonts w:ascii="Times New Roman" w:hAnsi="Times New Roman" w:cs="Times New Roman"/>
          <w:sz w:val="24"/>
          <w:szCs w:val="24"/>
        </w:rPr>
        <w:t>ile İhale</w:t>
      </w:r>
      <w:r w:rsidRPr="00777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62A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 xml:space="preserve">edilecek olup, teklifler </w:t>
      </w:r>
      <w:r w:rsidRPr="0077753D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 xml:space="preserve">sadece </w:t>
      </w:r>
      <w:r w:rsidRPr="0077753D">
        <w:rPr>
          <w:rFonts w:ascii="Times New Roman" w:hAnsi="Times New Roman" w:cs="Times New Roman"/>
          <w:b/>
          <w:sz w:val="24"/>
          <w:szCs w:val="24"/>
        </w:rPr>
        <w:t>Muğla İl Milli Eğitim Müdürlüğü</w:t>
      </w:r>
      <w:r w:rsidRPr="0077753D">
        <w:rPr>
          <w:rFonts w:ascii="Times New Roman" w:hAnsi="Times New Roman" w:cs="Times New Roman"/>
          <w:sz w:val="24"/>
          <w:szCs w:val="24"/>
        </w:rPr>
        <w:t xml:space="preserve"> </w:t>
      </w:r>
      <w:r w:rsidRPr="0077753D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Destek Hizmetler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i</w:t>
      </w:r>
      <w:r w:rsidRPr="0077753D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Şube Müdürlüğü’ne </w:t>
      </w:r>
      <w:r w:rsidR="005A0345" w:rsidRPr="0077753D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 xml:space="preserve">Teslim </w:t>
      </w:r>
      <w:r w:rsidR="005A0345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>Edilecektir</w:t>
      </w:r>
      <w:r w:rsidRPr="0077753D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>.  İhaleye ilişkin ayrıntılı bilgiler aşağıda yer almaktadır: </w:t>
      </w:r>
    </w:p>
    <w:p w14:paraId="134E1C9F" w14:textId="77777777" w:rsidR="000B5A19" w:rsidRPr="005A0345" w:rsidRDefault="000B5A19" w:rsidP="000B5A19">
      <w:pPr>
        <w:pStyle w:val="GvdeMetni"/>
        <w:spacing w:line="240" w:lineRule="auto"/>
        <w:ind w:firstLine="708"/>
        <w:jc w:val="both"/>
        <w:rPr>
          <w:rFonts w:eastAsia="Times New Roman"/>
          <w:b/>
          <w:bCs/>
          <w:color w:val="585858"/>
          <w:sz w:val="24"/>
          <w:shd w:val="clear" w:color="auto" w:fill="F8F8F8"/>
          <w:lang w:eastAsia="tr-TR"/>
        </w:rPr>
      </w:pPr>
      <w:r w:rsidRPr="005A0345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 xml:space="preserve">Müdürlüğümüzce kiralama ihalesi yapılacak yerlerin ihale usulü 2886 Sayılı Devlet İhale Kanunu 51-g </w:t>
      </w:r>
      <w:r w:rsidR="005A0345" w:rsidRPr="005A0345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 xml:space="preserve">Maddesi </w:t>
      </w:r>
      <w:r w:rsidRPr="005A0345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>Pazarlık Usulü olup, İlan edilmesi zorunlu olmamakla birlikte İhale İlanı yapılmaktadır.</w:t>
      </w:r>
    </w:p>
    <w:p w14:paraId="36ACAE71" w14:textId="77777777" w:rsidR="00F027B4" w:rsidRPr="001C2128" w:rsidRDefault="00F027B4" w:rsidP="0026162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146"/>
        <w:gridCol w:w="5919"/>
      </w:tblGrid>
      <w:tr w:rsidR="00F027B4" w:rsidRPr="001C2128" w14:paraId="1DA9D7C5" w14:textId="77777777" w:rsidTr="00765455">
        <w:trPr>
          <w:tblCellSpacing w:w="15" w:type="dxa"/>
        </w:trPr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9AD051D" w14:textId="77777777"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1-İdarenin</w:t>
            </w:r>
          </w:p>
        </w:tc>
      </w:tr>
      <w:tr w:rsidR="00F027B4" w:rsidRPr="001C2128" w14:paraId="49D30F51" w14:textId="77777777" w:rsidTr="00765455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7C756D1" w14:textId="77777777"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1.1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Adı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A56E2" w14:textId="77777777"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5C3F678" w14:textId="77777777" w:rsidR="00F027B4" w:rsidRPr="00F027B4" w:rsidRDefault="008D09FF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Milli Eğitim Bakanlığı </w:t>
            </w:r>
            <w:r w:rsidR="001746F8" w:rsidRPr="001746F8">
              <w:rPr>
                <w:rFonts w:ascii="Times New Roman" w:hAnsi="Times New Roman" w:cs="Times New Roman"/>
                <w:b/>
                <w:sz w:val="24"/>
                <w:szCs w:val="24"/>
              </w:rPr>
              <w:t>Muğla İl Milli Eğitim Müdürlüğü</w:t>
            </w:r>
            <w:r w:rsidR="001746F8" w:rsidRPr="00174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6F8" w:rsidRPr="001746F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Destek Hizmetler</w:t>
            </w:r>
            <w:r w:rsidR="009744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i</w:t>
            </w:r>
            <w:r w:rsidR="001746F8" w:rsidRPr="001746F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 xml:space="preserve"> Şube Müdürlüğü</w:t>
            </w:r>
          </w:p>
        </w:tc>
      </w:tr>
      <w:tr w:rsidR="00F027B4" w:rsidRPr="001C2128" w14:paraId="71FD7576" w14:textId="77777777" w:rsidTr="00765455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0FF7955" w14:textId="77777777"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1.2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E82BB" w14:textId="77777777"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A49F309" w14:textId="77777777" w:rsidR="00F027B4" w:rsidRPr="00F027B4" w:rsidRDefault="001746F8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Emir Beyazıt Mahallesi Baki Ünlü Caddesi No: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 xml:space="preserve">12 </w:t>
            </w:r>
            <w:r w:rsidR="00F027B4" w:rsidRPr="00F027B4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 xml:space="preserve"> Menteşe</w:t>
            </w:r>
            <w:proofErr w:type="gramEnd"/>
            <w:r w:rsidR="00F027B4" w:rsidRPr="00F027B4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 xml:space="preserve">/MUĞLA </w:t>
            </w:r>
          </w:p>
        </w:tc>
      </w:tr>
      <w:tr w:rsidR="00F027B4" w:rsidRPr="001C2128" w14:paraId="29611493" w14:textId="77777777" w:rsidTr="00765455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3901DDD" w14:textId="77777777" w:rsidR="00F027B4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1.3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Telefon ve faks numarası</w:t>
            </w:r>
          </w:p>
          <w:p w14:paraId="6AD673A3" w14:textId="77777777" w:rsidR="00974433" w:rsidRDefault="00974433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</w:p>
          <w:p w14:paraId="401F1193" w14:textId="77777777" w:rsidR="008D09FF" w:rsidRPr="001C2128" w:rsidRDefault="008D09FF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1.4 İdare</w:t>
            </w:r>
            <w:r w:rsidR="0097443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vergi dairesi /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vergi numarası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21AD5" w14:textId="77777777" w:rsidR="00F027B4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  <w:p w14:paraId="1CFC1C79" w14:textId="77777777" w:rsidR="00974433" w:rsidRDefault="00974433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</w:p>
          <w:p w14:paraId="0EDCFF31" w14:textId="77777777" w:rsidR="008D09FF" w:rsidRPr="001C2128" w:rsidRDefault="008D09FF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F36ABE1" w14:textId="77777777" w:rsidR="00974433" w:rsidRDefault="001746F8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02522804853</w:t>
            </w:r>
            <w:r w:rsidR="00974433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-</w:t>
            </w:r>
          </w:p>
          <w:p w14:paraId="7F6CAF9A" w14:textId="77777777" w:rsidR="00974433" w:rsidRDefault="00974433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</w:p>
          <w:p w14:paraId="0799911F" w14:textId="77777777" w:rsidR="008D09FF" w:rsidRPr="00F027B4" w:rsidRDefault="00974433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Muğla -</w:t>
            </w:r>
            <w:r w:rsidR="008D09FF" w:rsidRPr="008D09FF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6230011154</w:t>
            </w:r>
            <w:r w:rsidR="008D09FF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-</w:t>
            </w:r>
          </w:p>
        </w:tc>
      </w:tr>
      <w:tr w:rsidR="00F027B4" w:rsidRPr="001C2128" w14:paraId="605F9C0F" w14:textId="77777777" w:rsidTr="00765455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C5F1BBB" w14:textId="77777777" w:rsidR="00F027B4" w:rsidRPr="001C2128" w:rsidRDefault="008D09FF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1.5 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İhale dokümanının görülebileceği ve </w:t>
            </w:r>
            <w:r w:rsidR="00F027B4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satın alınacağı yer.                                       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77D9F" w14:textId="77777777"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55B0871" w14:textId="77777777" w:rsidR="00F027B4" w:rsidRPr="00F027B4" w:rsidRDefault="0045783E" w:rsidP="0026162A">
            <w:pPr>
              <w:jc w:val="both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>
              <w:rPr>
                <w:rStyle w:val="richtext"/>
                <w:rFonts w:ascii="Times New Roman" w:hAnsi="Times New Roman" w:cs="Times New Roman"/>
                <w:b/>
                <w:sz w:val="24"/>
                <w:szCs w:val="24"/>
              </w:rPr>
              <w:t xml:space="preserve">İhale ile ilgili şartnameler ve diğer evraklar, mesai saatleri içerisinde </w:t>
            </w:r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Muğla İl Milli Eğitim Müdürlüğü </w:t>
            </w:r>
            <w:r>
              <w:rPr>
                <w:rStyle w:val="richtext"/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Destek Hizmetleri Şube Müdürlüğü</w:t>
            </w:r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nden İhaleye katılacak olanların ihale </w:t>
            </w:r>
            <w:r>
              <w:rPr>
                <w:rStyle w:val="richtext"/>
                <w:rFonts w:ascii="Times New Roman" w:hAnsi="Times New Roman" w:cs="Times New Roman"/>
                <w:b/>
                <w:bCs/>
                <w:sz w:val="24"/>
                <w:szCs w:val="24"/>
              </w:rPr>
              <w:t>dosyası (</w:t>
            </w:r>
            <w:r w:rsidR="005A0345"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Şartname, Sözleşme Tasarısı</w:t>
            </w:r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ve benzeri) bedelini </w:t>
            </w:r>
            <w:proofErr w:type="gramStart"/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Milli</w:t>
            </w:r>
            <w:proofErr w:type="gramEnd"/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Eğitim Bakanlığı Döner Sermaye İşletmesi – Taşınmaz Kira Gelirleri isimli TR46 0001 0017 4505 4952 1356 90 İBAN </w:t>
            </w:r>
            <w:proofErr w:type="spellStart"/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nolu</w:t>
            </w:r>
            <w:proofErr w:type="spellEnd"/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Hesabına 2.000</w:t>
            </w:r>
            <w:r>
              <w:rPr>
                <w:rStyle w:val="richtext"/>
                <w:rFonts w:ascii="Times New Roman" w:hAnsi="Times New Roman" w:cs="Times New Roman"/>
                <w:b/>
                <w:sz w:val="24"/>
                <w:szCs w:val="24"/>
              </w:rPr>
              <w:t>,00 TL</w:t>
            </w:r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yatırarak, İdarece onaylı ihale dokümanını satın almaları okumaları ve imzalamaları zorunludur</w:t>
            </w:r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u w:val="dotted"/>
              </w:rPr>
              <w:t>.</w:t>
            </w:r>
          </w:p>
        </w:tc>
      </w:tr>
      <w:tr w:rsidR="00F027B4" w:rsidRPr="001C2128" w14:paraId="0A759443" w14:textId="77777777" w:rsidTr="00765455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</w:tcPr>
          <w:p w14:paraId="4EF2D074" w14:textId="77777777"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shd w:val="clear" w:color="auto" w:fill="F8F8F8"/>
                <w:lang w:eastAsia="tr-TR"/>
              </w:rPr>
              <w:t xml:space="preserve">2-İhale konusu </w:t>
            </w:r>
            <w:r w:rsidR="00FF7507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shd w:val="clear" w:color="auto" w:fill="F8F8F8"/>
                <w:lang w:eastAsia="tr-TR"/>
              </w:rPr>
              <w:t>kiralama</w:t>
            </w:r>
            <w:r w:rsidRPr="001C2128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shd w:val="clear" w:color="auto" w:fill="F8F8F8"/>
                <w:lang w:eastAsia="tr-TR"/>
              </w:rPr>
              <w:t xml:space="preserve"> işinin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33C649" w14:textId="77777777"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</w:tcPr>
          <w:p w14:paraId="614AB7AF" w14:textId="77777777" w:rsidR="00F027B4" w:rsidRPr="001A37A0" w:rsidRDefault="00F027B4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</w:p>
        </w:tc>
      </w:tr>
      <w:tr w:rsidR="00F027B4" w:rsidRPr="001C2128" w14:paraId="6DDBD804" w14:textId="77777777" w:rsidTr="00765455">
        <w:trPr>
          <w:trHeight w:val="1196"/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5BC58017" w14:textId="77777777"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2.1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Niteliği, türü ve miktarı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FE393" w14:textId="77777777"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3C5A437D" w14:textId="77777777" w:rsidR="00F027B4" w:rsidRPr="0070209C" w:rsidRDefault="00ED60ED" w:rsidP="00ED60ED">
            <w:pPr>
              <w:pStyle w:val="GvdeMetni"/>
              <w:spacing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1 Adet Otopark Kiralama İşi (</w:t>
            </w:r>
            <w:r w:rsidRPr="00ED60E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Muğla İ</w:t>
            </w:r>
            <w:r w:rsidR="007143E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li Ula İlçesi Akyaka Cahit Belkı</w:t>
            </w:r>
            <w:r w:rsidRPr="00ED60E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 xml:space="preserve">s </w:t>
            </w:r>
            <w:proofErr w:type="spellStart"/>
            <w:r w:rsidRPr="00ED60E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Güneyman</w:t>
            </w:r>
            <w:proofErr w:type="spellEnd"/>
            <w:r w:rsidRPr="00ED60E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 xml:space="preserve"> İlkokulu Bahçesinin Otopark Olarak Kiralama İşi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 xml:space="preserve"> </w:t>
            </w:r>
            <w:r w:rsidR="003408F4">
              <w:rPr>
                <w:rStyle w:val="Gl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için </w:t>
            </w:r>
            <w:r w:rsidR="00F027B4" w:rsidRPr="006011E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Ayrıntılı bilgiye ihale dokümanı içinde bulunan</w:t>
            </w:r>
            <w:r w:rsidR="005678A1" w:rsidRPr="006011E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 xml:space="preserve"> Kira </w:t>
            </w:r>
            <w:r w:rsidR="00F027B4" w:rsidRPr="006011E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şartname</w:t>
            </w:r>
            <w:r w:rsidR="005678A1" w:rsidRPr="006011E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sin</w:t>
            </w:r>
            <w:r w:rsidR="00F027B4" w:rsidRPr="006011E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den ulaşılabilir.</w:t>
            </w:r>
            <w:r w:rsidR="003408F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 xml:space="preserve"> Kira Şartnamesi Muğla İl Milli Eğitim Müdürlüğünden satın alınacaktır.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)</w:t>
            </w:r>
          </w:p>
        </w:tc>
      </w:tr>
      <w:tr w:rsidR="00F027B4" w:rsidRPr="001C2128" w14:paraId="774AC951" w14:textId="77777777" w:rsidTr="00765455">
        <w:trPr>
          <w:trHeight w:val="373"/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5FB07D7" w14:textId="77777777"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2.2</w:t>
            </w:r>
            <w:r w:rsidR="004A0380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Taşınmazın</w:t>
            </w:r>
            <w:r w:rsidR="005A0345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teslim edileceği yer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89CA5" w14:textId="77777777"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A4E421B" w14:textId="77777777" w:rsidR="00F027B4" w:rsidRPr="0077753D" w:rsidRDefault="004C57CD" w:rsidP="00ED60ED">
            <w:pPr>
              <w:jc w:val="both"/>
              <w:rPr>
                <w:bCs/>
              </w:rPr>
            </w:pPr>
            <w:r w:rsidRPr="001E2D0B">
              <w:rPr>
                <w:rStyle w:val="Gl"/>
                <w:color w:val="002060"/>
              </w:rPr>
              <w:t xml:space="preserve">Muğla İli </w:t>
            </w:r>
            <w:r w:rsidR="00ED60ED">
              <w:rPr>
                <w:rStyle w:val="Gl"/>
                <w:color w:val="002060"/>
              </w:rPr>
              <w:t>Ula</w:t>
            </w:r>
            <w:r w:rsidR="00F26A46">
              <w:rPr>
                <w:rStyle w:val="Gl"/>
                <w:color w:val="002060"/>
              </w:rPr>
              <w:t xml:space="preserve"> İlçesi</w:t>
            </w:r>
            <w:r w:rsidR="0070209C">
              <w:rPr>
                <w:rStyle w:val="Gl"/>
                <w:color w:val="002060"/>
              </w:rPr>
              <w:t xml:space="preserve"> </w:t>
            </w:r>
            <w:r w:rsidR="00ED60ED">
              <w:rPr>
                <w:rStyle w:val="Gl"/>
                <w:color w:val="002060"/>
              </w:rPr>
              <w:t xml:space="preserve">Akyaka </w:t>
            </w:r>
            <w:r w:rsidR="00011374">
              <w:rPr>
                <w:rStyle w:val="Gl"/>
                <w:color w:val="002060"/>
              </w:rPr>
              <w:t>Mahallesi</w:t>
            </w:r>
            <w:r w:rsidR="00ED60ED" w:rsidRPr="00ED60ED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  <w:lang w:eastAsia="tr-TR"/>
              </w:rPr>
              <w:t xml:space="preserve"> </w:t>
            </w:r>
            <w:r w:rsidR="00AF5C80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  <w:lang w:eastAsia="tr-TR"/>
              </w:rPr>
              <w:t xml:space="preserve">Cahit </w:t>
            </w:r>
            <w:r w:rsidR="007143E1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  <w:lang w:eastAsia="tr-TR"/>
              </w:rPr>
              <w:t>Belkı</w:t>
            </w:r>
            <w:r w:rsidR="00ED60ED" w:rsidRPr="00ED60ED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  <w:lang w:eastAsia="tr-TR"/>
              </w:rPr>
              <w:t xml:space="preserve">s </w:t>
            </w:r>
            <w:proofErr w:type="spellStart"/>
            <w:r w:rsidR="00ED60ED" w:rsidRPr="00ED60ED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  <w:lang w:eastAsia="tr-TR"/>
              </w:rPr>
              <w:t>Güneyman</w:t>
            </w:r>
            <w:proofErr w:type="spellEnd"/>
            <w:r w:rsidR="00ED60ED" w:rsidRPr="00ED60ED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  <w:lang w:eastAsia="tr-TR"/>
              </w:rPr>
              <w:t xml:space="preserve"> İlkokulu</w:t>
            </w:r>
          </w:p>
        </w:tc>
      </w:tr>
      <w:tr w:rsidR="00F027B4" w:rsidRPr="001C2128" w14:paraId="44F5FB43" w14:textId="77777777" w:rsidTr="00765455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B1A1B85" w14:textId="77777777"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2.3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E70CC" w14:textId="77777777"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7059ED6A" w14:textId="77777777" w:rsidR="00F027B4" w:rsidRPr="00A94A2D" w:rsidRDefault="0077753D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58585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 xml:space="preserve">Sözleşme </w:t>
            </w:r>
            <w:r w:rsidR="00A2770A" w:rsidRPr="0070209C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>süresi</w:t>
            </w:r>
            <w:r w:rsidR="0070209C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 xml:space="preserve">, </w:t>
            </w:r>
            <w:r w:rsidR="0070209C" w:rsidRPr="0070209C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>4</w:t>
            </w:r>
            <w:r w:rsidR="006011E7" w:rsidRPr="0070209C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 xml:space="preserve"> yıl </w:t>
            </w:r>
            <w:r w:rsidR="005A0345" w:rsidRPr="0070209C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>olup (Yılda 2 ay Temmuz – Ağustos aylarında işletilmek üzere)</w:t>
            </w:r>
            <w:r w:rsidR="0070209C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 xml:space="preserve"> Ancak</w:t>
            </w:r>
            <w:r w:rsidR="00BA52C1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 xml:space="preserve"> 2025 yılı için yer teslim tarihinden itibaren, eğitim öğretim başlayacağı 8 Eylül 2025 tarihine kadar kullanılacak süre için 1 aylık kira bedeli</w:t>
            </w:r>
            <w:r w:rsidR="00231096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 xml:space="preserve"> </w:t>
            </w:r>
            <w:r w:rsidR="00AF5C80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 xml:space="preserve">yer tesliminden itibaren </w:t>
            </w:r>
            <w:r w:rsidR="00231096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>5 (Beş) iş</w:t>
            </w:r>
            <w:r w:rsidR="00F664A8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 xml:space="preserve"> </w:t>
            </w:r>
            <w:r w:rsidR="00231096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>günü içerisinde yatırılacaktır.</w:t>
            </w:r>
          </w:p>
        </w:tc>
      </w:tr>
      <w:tr w:rsidR="00F027B4" w:rsidRPr="001C2128" w14:paraId="22B44C46" w14:textId="77777777" w:rsidTr="00765455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BB507A4" w14:textId="77777777"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2.4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İşe başlama tarihi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2F14C" w14:textId="77777777"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351FDED4" w14:textId="77777777" w:rsidR="00F027B4" w:rsidRPr="00D60492" w:rsidRDefault="00F027B4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D60492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Sözleşmenin imzalandığı tarihten itibaren </w:t>
            </w:r>
            <w:r w:rsidR="004C57CD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1</w:t>
            </w:r>
            <w:r w:rsidR="0077753D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5</w:t>
            </w:r>
            <w:r w:rsidRPr="00D60492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 gü</w:t>
            </w:r>
            <w:r w:rsidR="0077753D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n içinde </w:t>
            </w:r>
            <w:r w:rsidR="0077753D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br/>
              <w:t>yer teslimi yapılacaktır.</w:t>
            </w:r>
          </w:p>
        </w:tc>
      </w:tr>
    </w:tbl>
    <w:p w14:paraId="79DEEA6D" w14:textId="77777777" w:rsidR="00F027B4" w:rsidRPr="001C2128" w:rsidRDefault="00F027B4" w:rsidP="0026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2128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3-İhalenin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76"/>
        <w:gridCol w:w="6075"/>
      </w:tblGrid>
      <w:tr w:rsidR="00F027B4" w:rsidRPr="001C2128" w14:paraId="58736AD0" w14:textId="77777777" w:rsidTr="00E956A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77D43EFF" w14:textId="77777777"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lastRenderedPageBreak/>
              <w:t>3.1</w:t>
            </w:r>
            <w:r w:rsidR="00F027B4" w:rsidRPr="001C2128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)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İhale</w:t>
            </w:r>
            <w:r w:rsidR="00F027B4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ye 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son teklif verme 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1AFF4" w14:textId="77777777"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E47EC19" w14:textId="77777777" w:rsidR="00F027B4" w:rsidRDefault="00AF5C80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08/08</w:t>
            </w:r>
            <w:r w:rsidR="00ED60ED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/2025 Cuma</w:t>
            </w:r>
            <w:r w:rsidR="004D3180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 w:rsidR="00F027B4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Günü Saat:</w:t>
            </w:r>
            <w:r w:rsidR="0070209C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 xml:space="preserve"> 12</w:t>
            </w:r>
            <w:r w:rsidR="0026162A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:00</w:t>
            </w:r>
          </w:p>
          <w:p w14:paraId="4839475C" w14:textId="77777777"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</w:p>
        </w:tc>
      </w:tr>
      <w:tr w:rsidR="00F027B4" w:rsidRPr="001C2128" w14:paraId="27C3B5AF" w14:textId="77777777" w:rsidTr="00E956A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5ED597F6" w14:textId="77777777" w:rsidR="00F027B4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3.2</w:t>
            </w:r>
            <w:r w:rsidR="00F027B4" w:rsidRPr="001C2128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)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 İhale </w:t>
            </w:r>
            <w:r w:rsidR="00F027B4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Başlama Saati</w:t>
            </w:r>
          </w:p>
          <w:p w14:paraId="43338F82" w14:textId="77777777"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3.3</w:t>
            </w:r>
            <w:r w:rsidR="00F027B4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) İhale 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komisyonunun toplantı yeri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55195" w14:textId="77777777"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8E7956C" w14:textId="77777777" w:rsidR="0026162A" w:rsidRDefault="00AF5C80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08/08</w:t>
            </w:r>
            <w:r w:rsidR="00ED60ED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 xml:space="preserve">/2025 Cuma </w:t>
            </w:r>
            <w:r w:rsidR="0026162A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Günü Saat:</w:t>
            </w:r>
            <w:r w:rsidR="0026162A" w:rsidRPr="00332A01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 xml:space="preserve"> 1</w:t>
            </w:r>
            <w:r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4:3</w:t>
            </w:r>
            <w:r w:rsidR="00ED60ED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0</w:t>
            </w:r>
          </w:p>
          <w:p w14:paraId="775C3755" w14:textId="77777777" w:rsidR="00F027B4" w:rsidRPr="001C2128" w:rsidRDefault="001746F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746F8">
              <w:rPr>
                <w:rFonts w:ascii="Helvetica" w:eastAsia="Times New Roman" w:hAnsi="Helvetica" w:cs="Helvetica"/>
                <w:b/>
                <w:bCs/>
                <w:color w:val="002060"/>
                <w:sz w:val="20"/>
                <w:szCs w:val="20"/>
                <w:lang w:eastAsia="tr-TR"/>
              </w:rPr>
              <w:t>Muğla İl Milli Eğitim Müdürlüğü</w:t>
            </w:r>
            <w:r w:rsidRPr="00174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63D">
              <w:rPr>
                <w:rFonts w:ascii="Helvetica" w:eastAsia="Times New Roman" w:hAnsi="Helvetica" w:cs="Helvetica"/>
                <w:b/>
                <w:bCs/>
                <w:color w:val="002060"/>
                <w:sz w:val="20"/>
                <w:szCs w:val="20"/>
                <w:lang w:eastAsia="tr-TR"/>
              </w:rPr>
              <w:t>Toplantı Salonunda Yapılacaktır.</w:t>
            </w:r>
          </w:p>
        </w:tc>
      </w:tr>
    </w:tbl>
    <w:p w14:paraId="1A1DD384" w14:textId="77777777" w:rsidR="00F027B4" w:rsidRPr="0064083E" w:rsidRDefault="00F027B4" w:rsidP="00261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</w:pPr>
      <w:r w:rsidRPr="0064083E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4. İhaleye katılabilme şartları ve istenilen belgeler ile yeterlik değerlendirmesinde uygulanacak kriterler:</w:t>
      </w:r>
    </w:p>
    <w:p w14:paraId="054839BC" w14:textId="77777777" w:rsidR="00F027B4" w:rsidRPr="0064083E" w:rsidRDefault="00F027B4" w:rsidP="00261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</w:pPr>
      <w:r w:rsidRPr="0064083E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4.1.</w:t>
      </w:r>
      <w:r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 xml:space="preserve">İhale, 2886 sayılı </w:t>
      </w:r>
      <w:proofErr w:type="gramStart"/>
      <w:r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Devlet İhale</w:t>
      </w:r>
      <w:r w:rsidR="001746F8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 xml:space="preserve"> Kanununun</w:t>
      </w:r>
      <w:proofErr w:type="gramEnd"/>
      <w:r w:rsidR="001746F8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 xml:space="preserve"> </w:t>
      </w:r>
      <w:r w:rsidR="0000270B">
        <w:rPr>
          <w:rFonts w:ascii="Times New Roman" w:hAnsi="Times New Roman" w:cs="Times New Roman"/>
          <w:sz w:val="24"/>
          <w:szCs w:val="24"/>
        </w:rPr>
        <w:t>51-</w:t>
      </w:r>
      <w:proofErr w:type="gramStart"/>
      <w:r w:rsidR="0000270B">
        <w:rPr>
          <w:rFonts w:ascii="Times New Roman" w:hAnsi="Times New Roman" w:cs="Times New Roman"/>
          <w:sz w:val="24"/>
          <w:szCs w:val="24"/>
        </w:rPr>
        <w:t xml:space="preserve">g </w:t>
      </w:r>
      <w:r w:rsidR="005A0345">
        <w:rPr>
          <w:rFonts w:ascii="Times New Roman" w:hAnsi="Times New Roman" w:cs="Times New Roman"/>
          <w:sz w:val="24"/>
          <w:szCs w:val="24"/>
        </w:rPr>
        <w:t xml:space="preserve"> Maddesine</w:t>
      </w:r>
      <w:proofErr w:type="gramEnd"/>
      <w:r w:rsidR="005A0345">
        <w:rPr>
          <w:rFonts w:ascii="Times New Roman" w:hAnsi="Times New Roman" w:cs="Times New Roman"/>
          <w:sz w:val="24"/>
          <w:szCs w:val="24"/>
        </w:rPr>
        <w:t xml:space="preserve"> göre, </w:t>
      </w:r>
      <w:proofErr w:type="gramStart"/>
      <w:r w:rsidR="0000270B">
        <w:rPr>
          <w:rFonts w:ascii="Times New Roman" w:hAnsi="Times New Roman" w:cs="Times New Roman"/>
          <w:sz w:val="24"/>
          <w:szCs w:val="24"/>
        </w:rPr>
        <w:t xml:space="preserve">Pazarlık </w:t>
      </w:r>
      <w:r w:rsidR="0077753D">
        <w:rPr>
          <w:rFonts w:ascii="Times New Roman" w:hAnsi="Times New Roman" w:cs="Times New Roman"/>
          <w:sz w:val="24"/>
          <w:szCs w:val="24"/>
        </w:rPr>
        <w:t xml:space="preserve"> U</w:t>
      </w:r>
      <w:r w:rsidR="0077753D" w:rsidRPr="009F318E">
        <w:rPr>
          <w:rFonts w:ascii="Times New Roman" w:hAnsi="Times New Roman" w:cs="Times New Roman"/>
          <w:sz w:val="24"/>
          <w:szCs w:val="24"/>
        </w:rPr>
        <w:t>sulü</w:t>
      </w:r>
      <w:proofErr w:type="gramEnd"/>
      <w:r w:rsidR="0077753D" w:rsidRPr="009F318E">
        <w:rPr>
          <w:rFonts w:ascii="Times New Roman" w:hAnsi="Times New Roman" w:cs="Times New Roman"/>
          <w:sz w:val="24"/>
          <w:szCs w:val="24"/>
        </w:rPr>
        <w:t xml:space="preserve"> </w:t>
      </w:r>
      <w:r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ile yapılacaktır.</w:t>
      </w:r>
    </w:p>
    <w:p w14:paraId="3EDB9F6A" w14:textId="77777777" w:rsidR="005A4FDB" w:rsidRDefault="00F027B4" w:rsidP="002616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83E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4.2</w:t>
      </w:r>
      <w:r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.</w:t>
      </w:r>
      <w:r w:rsidR="006011E7" w:rsidRPr="006011E7">
        <w:rPr>
          <w:rFonts w:ascii="Times New Roman" w:hAnsi="Times New Roman" w:cs="Times New Roman"/>
          <w:sz w:val="24"/>
          <w:szCs w:val="24"/>
        </w:rPr>
        <w:t xml:space="preserve"> </w:t>
      </w:r>
      <w:r w:rsidR="006011E7" w:rsidRPr="00A06627">
        <w:rPr>
          <w:rFonts w:ascii="Times New Roman" w:hAnsi="Times New Roman" w:cs="Times New Roman"/>
          <w:sz w:val="24"/>
          <w:szCs w:val="24"/>
        </w:rPr>
        <w:t xml:space="preserve">Taşınmazın tahmin edilen </w:t>
      </w:r>
      <w:r w:rsidR="004D3180">
        <w:rPr>
          <w:rFonts w:ascii="Times New Roman" w:hAnsi="Times New Roman" w:cs="Times New Roman"/>
          <w:sz w:val="24"/>
          <w:szCs w:val="24"/>
        </w:rPr>
        <w:t>1 (bir) aylık kira bedeli</w:t>
      </w:r>
      <w:r w:rsidR="005717DA">
        <w:rPr>
          <w:rFonts w:ascii="Times New Roman" w:hAnsi="Times New Roman" w:cs="Times New Roman"/>
          <w:sz w:val="24"/>
          <w:szCs w:val="24"/>
        </w:rPr>
        <w:t xml:space="preserve"> KDV hariç</w:t>
      </w:r>
      <w:r w:rsidR="004D3180">
        <w:rPr>
          <w:rFonts w:ascii="Times New Roman" w:hAnsi="Times New Roman" w:cs="Times New Roman"/>
          <w:sz w:val="24"/>
          <w:szCs w:val="24"/>
        </w:rPr>
        <w:t xml:space="preserve"> </w:t>
      </w:r>
      <w:r w:rsidR="00ED60ED">
        <w:rPr>
          <w:rFonts w:ascii="Times New Roman" w:hAnsi="Times New Roman" w:cs="Times New Roman"/>
          <w:b/>
          <w:sz w:val="24"/>
          <w:szCs w:val="24"/>
        </w:rPr>
        <w:t>15</w:t>
      </w:r>
      <w:r w:rsidR="0026162A">
        <w:rPr>
          <w:rFonts w:ascii="Times New Roman" w:hAnsi="Times New Roman" w:cs="Times New Roman"/>
          <w:b/>
          <w:sz w:val="24"/>
          <w:szCs w:val="24"/>
        </w:rPr>
        <w:t>0.000</w:t>
      </w:r>
      <w:r w:rsidR="0070209C">
        <w:rPr>
          <w:rFonts w:ascii="Times New Roman" w:hAnsi="Times New Roman" w:cs="Times New Roman"/>
          <w:b/>
          <w:sz w:val="24"/>
          <w:szCs w:val="24"/>
        </w:rPr>
        <w:t>,00tl</w:t>
      </w:r>
      <w:r w:rsidR="005A4FDB">
        <w:rPr>
          <w:rFonts w:ascii="Times New Roman" w:hAnsi="Times New Roman" w:cs="Times New Roman"/>
          <w:sz w:val="24"/>
          <w:szCs w:val="24"/>
        </w:rPr>
        <w:t>’dir.</w:t>
      </w:r>
      <w:r w:rsidR="004D3180">
        <w:rPr>
          <w:rFonts w:ascii="Times New Roman" w:hAnsi="Times New Roman" w:cs="Times New Roman"/>
          <w:sz w:val="24"/>
          <w:szCs w:val="24"/>
        </w:rPr>
        <w:t xml:space="preserve">  </w:t>
      </w:r>
      <w:r w:rsidR="0032646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E2177">
        <w:rPr>
          <w:rFonts w:ascii="Times New Roman" w:hAnsi="Times New Roman" w:cs="Times New Roman"/>
          <w:sz w:val="24"/>
          <w:szCs w:val="24"/>
        </w:rPr>
        <w:t>1 (Bir</w:t>
      </w:r>
      <w:r w:rsidR="00011374">
        <w:rPr>
          <w:rFonts w:ascii="Times New Roman" w:hAnsi="Times New Roman" w:cs="Times New Roman"/>
          <w:sz w:val="24"/>
          <w:szCs w:val="24"/>
        </w:rPr>
        <w:t xml:space="preserve">) </w:t>
      </w:r>
      <w:r w:rsidR="004A0380">
        <w:rPr>
          <w:rFonts w:ascii="Times New Roman" w:hAnsi="Times New Roman" w:cs="Times New Roman"/>
          <w:sz w:val="24"/>
          <w:szCs w:val="24"/>
        </w:rPr>
        <w:t>Yıllık</w:t>
      </w:r>
      <w:r w:rsidR="0000270B">
        <w:rPr>
          <w:rFonts w:ascii="Times New Roman" w:hAnsi="Times New Roman" w:cs="Times New Roman"/>
          <w:sz w:val="24"/>
          <w:szCs w:val="24"/>
        </w:rPr>
        <w:t xml:space="preserve"> kira </w:t>
      </w:r>
      <w:proofErr w:type="gramStart"/>
      <w:r w:rsidR="0000270B">
        <w:rPr>
          <w:rFonts w:ascii="Times New Roman" w:hAnsi="Times New Roman" w:cs="Times New Roman"/>
          <w:sz w:val="24"/>
          <w:szCs w:val="24"/>
        </w:rPr>
        <w:t xml:space="preserve">bedeli </w:t>
      </w:r>
      <w:r w:rsidR="006011E7" w:rsidRPr="00A06627">
        <w:rPr>
          <w:rFonts w:ascii="Times New Roman" w:hAnsi="Times New Roman" w:cs="Times New Roman"/>
          <w:sz w:val="24"/>
          <w:szCs w:val="24"/>
        </w:rPr>
        <w:t xml:space="preserve"> KDV</w:t>
      </w:r>
      <w:proofErr w:type="gramEnd"/>
      <w:r w:rsidR="006011E7" w:rsidRPr="00A06627">
        <w:rPr>
          <w:rFonts w:ascii="Times New Roman" w:hAnsi="Times New Roman" w:cs="Times New Roman"/>
          <w:sz w:val="24"/>
          <w:szCs w:val="24"/>
        </w:rPr>
        <w:t xml:space="preserve"> hariç</w:t>
      </w:r>
      <w:r w:rsidR="00231096">
        <w:rPr>
          <w:rFonts w:ascii="Times New Roman" w:hAnsi="Times New Roman" w:cs="Times New Roman"/>
          <w:sz w:val="24"/>
          <w:szCs w:val="24"/>
        </w:rPr>
        <w:t xml:space="preserve">, </w:t>
      </w:r>
      <w:r w:rsidR="00231096" w:rsidRPr="00F50A92">
        <w:rPr>
          <w:rFonts w:ascii="Times New Roman" w:hAnsi="Times New Roman" w:cs="Times New Roman"/>
          <w:b/>
          <w:sz w:val="24"/>
          <w:szCs w:val="24"/>
        </w:rPr>
        <w:t xml:space="preserve">2025 yılı </w:t>
      </w:r>
      <w:proofErr w:type="gramStart"/>
      <w:r w:rsidR="00231096" w:rsidRPr="00F50A92">
        <w:rPr>
          <w:rFonts w:ascii="Times New Roman" w:hAnsi="Times New Roman" w:cs="Times New Roman"/>
          <w:b/>
          <w:sz w:val="24"/>
          <w:szCs w:val="24"/>
        </w:rPr>
        <w:t>için</w:t>
      </w:r>
      <w:r w:rsidR="00231096">
        <w:rPr>
          <w:rFonts w:ascii="Times New Roman" w:hAnsi="Times New Roman" w:cs="Times New Roman"/>
          <w:sz w:val="24"/>
          <w:szCs w:val="24"/>
        </w:rPr>
        <w:t xml:space="preserve"> </w:t>
      </w:r>
      <w:r w:rsidR="006011E7" w:rsidRPr="00A06627">
        <w:rPr>
          <w:rFonts w:ascii="Times New Roman" w:hAnsi="Times New Roman" w:cs="Times New Roman"/>
          <w:sz w:val="24"/>
          <w:szCs w:val="24"/>
        </w:rPr>
        <w:t xml:space="preserve"> </w:t>
      </w:r>
      <w:r w:rsidR="00ED60ED">
        <w:rPr>
          <w:rFonts w:ascii="Times New Roman" w:hAnsi="Times New Roman" w:cs="Times New Roman"/>
          <w:b/>
          <w:sz w:val="24"/>
          <w:szCs w:val="24"/>
        </w:rPr>
        <w:t>15</w:t>
      </w:r>
      <w:r w:rsidR="00935B43">
        <w:rPr>
          <w:rFonts w:ascii="Times New Roman" w:hAnsi="Times New Roman" w:cs="Times New Roman"/>
          <w:b/>
          <w:sz w:val="24"/>
          <w:szCs w:val="24"/>
        </w:rPr>
        <w:t>0</w:t>
      </w:r>
      <w:r w:rsidR="00D22D48">
        <w:rPr>
          <w:rFonts w:ascii="Times New Roman" w:hAnsi="Times New Roman" w:cs="Times New Roman"/>
          <w:b/>
          <w:sz w:val="24"/>
          <w:szCs w:val="24"/>
        </w:rPr>
        <w:t>.000</w:t>
      </w:r>
      <w:proofErr w:type="gramEnd"/>
      <w:r w:rsidR="00D22D48">
        <w:rPr>
          <w:rFonts w:ascii="Times New Roman" w:hAnsi="Times New Roman" w:cs="Times New Roman"/>
          <w:b/>
          <w:sz w:val="24"/>
          <w:szCs w:val="24"/>
        </w:rPr>
        <w:t>,00</w:t>
      </w:r>
      <w:r w:rsidR="0070209C">
        <w:rPr>
          <w:rFonts w:ascii="Times New Roman" w:hAnsi="Times New Roman" w:cs="Times New Roman"/>
          <w:b/>
          <w:sz w:val="24"/>
          <w:szCs w:val="24"/>
        </w:rPr>
        <w:t>tl</w:t>
      </w:r>
      <w:r w:rsidR="00935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071">
        <w:rPr>
          <w:rFonts w:ascii="Times New Roman" w:hAnsi="Times New Roman" w:cs="Times New Roman"/>
          <w:b/>
          <w:sz w:val="24"/>
          <w:szCs w:val="24"/>
        </w:rPr>
        <w:t>ve</w:t>
      </w:r>
      <w:r w:rsidR="007020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096">
        <w:rPr>
          <w:rFonts w:ascii="Times New Roman" w:hAnsi="Times New Roman" w:cs="Times New Roman"/>
          <w:b/>
          <w:sz w:val="24"/>
          <w:szCs w:val="24"/>
        </w:rPr>
        <w:t xml:space="preserve">diğer </w:t>
      </w:r>
      <w:proofErr w:type="gramStart"/>
      <w:r w:rsidR="00231096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935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09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231096">
        <w:rPr>
          <w:rFonts w:ascii="Times New Roman" w:hAnsi="Times New Roman" w:cs="Times New Roman"/>
          <w:b/>
          <w:sz w:val="24"/>
          <w:szCs w:val="24"/>
        </w:rPr>
        <w:t>Üç</w:t>
      </w:r>
      <w:r w:rsidR="00AC307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31096">
        <w:rPr>
          <w:rFonts w:ascii="Times New Roman" w:hAnsi="Times New Roman" w:cs="Times New Roman"/>
          <w:b/>
          <w:sz w:val="24"/>
          <w:szCs w:val="24"/>
        </w:rPr>
        <w:t xml:space="preserve">yıl </w:t>
      </w:r>
      <w:proofErr w:type="gramStart"/>
      <w:r w:rsidR="00231096">
        <w:rPr>
          <w:rFonts w:ascii="Times New Roman" w:hAnsi="Times New Roman" w:cs="Times New Roman"/>
          <w:b/>
          <w:sz w:val="24"/>
          <w:szCs w:val="24"/>
        </w:rPr>
        <w:t>için</w:t>
      </w:r>
      <w:r w:rsidR="00326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0E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ED60ED">
        <w:rPr>
          <w:rFonts w:ascii="Times New Roman" w:hAnsi="Times New Roman" w:cs="Times New Roman"/>
          <w:b/>
          <w:sz w:val="24"/>
          <w:szCs w:val="24"/>
        </w:rPr>
        <w:t>2026-2027-2028) 900.000,00</w:t>
      </w:r>
      <w:r w:rsidR="0070209C">
        <w:rPr>
          <w:rFonts w:ascii="Times New Roman" w:hAnsi="Times New Roman" w:cs="Times New Roman"/>
          <w:b/>
          <w:sz w:val="24"/>
          <w:szCs w:val="24"/>
        </w:rPr>
        <w:t>tl</w:t>
      </w:r>
      <w:r w:rsidR="00231096">
        <w:rPr>
          <w:rFonts w:ascii="Times New Roman" w:hAnsi="Times New Roman" w:cs="Times New Roman"/>
          <w:b/>
          <w:sz w:val="24"/>
          <w:szCs w:val="24"/>
        </w:rPr>
        <w:t xml:space="preserve"> olup, toplam kira bedeli </w:t>
      </w:r>
      <w:r w:rsidR="00326468">
        <w:rPr>
          <w:rFonts w:ascii="Times New Roman" w:hAnsi="Times New Roman" w:cs="Times New Roman"/>
          <w:b/>
          <w:sz w:val="24"/>
          <w:szCs w:val="24"/>
        </w:rPr>
        <w:t xml:space="preserve">7 ay üzerinden </w:t>
      </w:r>
      <w:r w:rsidR="00ED60ED">
        <w:rPr>
          <w:rFonts w:ascii="Times New Roman" w:hAnsi="Times New Roman" w:cs="Times New Roman"/>
          <w:b/>
          <w:sz w:val="24"/>
          <w:szCs w:val="24"/>
        </w:rPr>
        <w:t>1.050.000,00tl (</w:t>
      </w:r>
      <w:proofErr w:type="spellStart"/>
      <w:r w:rsidR="00ED60ED">
        <w:rPr>
          <w:rFonts w:ascii="Times New Roman" w:hAnsi="Times New Roman" w:cs="Times New Roman"/>
          <w:b/>
          <w:sz w:val="24"/>
          <w:szCs w:val="24"/>
        </w:rPr>
        <w:t>BirMilyon</w:t>
      </w:r>
      <w:r w:rsidR="00231096">
        <w:rPr>
          <w:rFonts w:ascii="Times New Roman" w:hAnsi="Times New Roman" w:cs="Times New Roman"/>
          <w:b/>
          <w:sz w:val="24"/>
          <w:szCs w:val="24"/>
        </w:rPr>
        <w:t>ellibintürklirası</w:t>
      </w:r>
      <w:proofErr w:type="spellEnd"/>
      <w:r w:rsidR="00231096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="00231096">
        <w:rPr>
          <w:rFonts w:ascii="Times New Roman" w:hAnsi="Times New Roman" w:cs="Times New Roman"/>
          <w:b/>
          <w:sz w:val="24"/>
          <w:szCs w:val="24"/>
        </w:rPr>
        <w:t>dir</w:t>
      </w:r>
      <w:proofErr w:type="spellEnd"/>
      <w:r w:rsidR="00231096">
        <w:rPr>
          <w:rFonts w:ascii="Times New Roman" w:hAnsi="Times New Roman" w:cs="Times New Roman"/>
          <w:b/>
          <w:sz w:val="24"/>
          <w:szCs w:val="24"/>
        </w:rPr>
        <w:t>.</w:t>
      </w:r>
      <w:r w:rsidR="005A4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C80" w:rsidRPr="00197AA8">
        <w:rPr>
          <w:rFonts w:ascii="Times New Roman" w:hAnsi="Times New Roman" w:cs="Times New Roman"/>
          <w:sz w:val="24"/>
          <w:szCs w:val="24"/>
        </w:rPr>
        <w:t>Yıllık kira bed</w:t>
      </w:r>
      <w:r w:rsidR="00AF5C80">
        <w:rPr>
          <w:rFonts w:ascii="Times New Roman" w:hAnsi="Times New Roman" w:cs="Times New Roman"/>
          <w:sz w:val="24"/>
          <w:szCs w:val="24"/>
        </w:rPr>
        <w:t>e</w:t>
      </w:r>
      <w:r w:rsidR="00AF5C80" w:rsidRPr="00197AA8">
        <w:rPr>
          <w:rFonts w:ascii="Times New Roman" w:hAnsi="Times New Roman" w:cs="Times New Roman"/>
          <w:sz w:val="24"/>
          <w:szCs w:val="24"/>
        </w:rPr>
        <w:t>li yer tesliminden itibaren peşin olarak 10 (On) gün içerisinde yatırılacaktır. Her yıl kira bedelleri</w:t>
      </w:r>
      <w:r w:rsidR="00AF5C80">
        <w:rPr>
          <w:rFonts w:ascii="Times New Roman" w:hAnsi="Times New Roman" w:cs="Times New Roman"/>
          <w:sz w:val="24"/>
          <w:szCs w:val="24"/>
        </w:rPr>
        <w:t xml:space="preserve"> artış oranına göre</w:t>
      </w:r>
      <w:r w:rsidR="00AF5C80" w:rsidRPr="00197AA8">
        <w:rPr>
          <w:rFonts w:ascii="Times New Roman" w:hAnsi="Times New Roman" w:cs="Times New Roman"/>
          <w:sz w:val="24"/>
          <w:szCs w:val="24"/>
        </w:rPr>
        <w:t xml:space="preserve"> peşin yatırılır.</w:t>
      </w:r>
    </w:p>
    <w:p w14:paraId="0A7F6F3E" w14:textId="77777777" w:rsidR="00F027B4" w:rsidRPr="0064083E" w:rsidRDefault="00F027B4" w:rsidP="00261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lang w:eastAsia="tr-TR"/>
        </w:rPr>
      </w:pPr>
      <w:r w:rsidRPr="0064083E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4.3</w:t>
      </w:r>
      <w:r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.</w:t>
      </w:r>
      <w:r w:rsidRPr="0064083E">
        <w:rPr>
          <w:rFonts w:ascii="Times New Roman" w:eastAsia="Times New Roman" w:hAnsi="Times New Roman" w:cs="Times New Roman"/>
          <w:color w:val="4F4F4F"/>
          <w:lang w:eastAsia="tr-TR"/>
        </w:rPr>
        <w:t>İhale bedelinden yasal oranda damga vergisi</w:t>
      </w:r>
      <w:r w:rsidR="00FF7507">
        <w:rPr>
          <w:rFonts w:ascii="Times New Roman" w:eastAsia="Times New Roman" w:hAnsi="Times New Roman" w:cs="Times New Roman"/>
          <w:color w:val="4F4F4F"/>
          <w:lang w:eastAsia="tr-TR"/>
        </w:rPr>
        <w:t>, KDV ve</w:t>
      </w:r>
      <w:r w:rsidRPr="0064083E">
        <w:rPr>
          <w:rFonts w:ascii="Times New Roman" w:eastAsia="Times New Roman" w:hAnsi="Times New Roman" w:cs="Times New Roman"/>
          <w:color w:val="4F4F4F"/>
          <w:lang w:eastAsia="tr-TR"/>
        </w:rPr>
        <w:t xml:space="preserve"> diğer vergiler tahsil edilecektir.</w:t>
      </w:r>
    </w:p>
    <w:p w14:paraId="55DB46CF" w14:textId="77777777" w:rsidR="0026162A" w:rsidRDefault="00F027B4" w:rsidP="002616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83E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5.</w:t>
      </w:r>
      <w:r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 xml:space="preserve"> </w:t>
      </w:r>
      <w:r w:rsidR="003F08BD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İhale için gerekli (aşağıdaki) evraklar ihale saatinden önce kapalı zarf içerisinde teslim edilecektir.</w:t>
      </w:r>
    </w:p>
    <w:p w14:paraId="58385042" w14:textId="77777777"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5-1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Geçici teminat mektubu veya geçici teminatın yatırıldığına dair dekont, </w:t>
      </w:r>
    </w:p>
    <w:p w14:paraId="036BE4BF" w14:textId="77777777" w:rsidR="00711110" w:rsidRPr="00711110" w:rsidRDefault="00725565" w:rsidP="0026162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 xml:space="preserve">5-2 </w:t>
      </w:r>
      <w:r w:rsidRPr="00711110">
        <w:rPr>
          <w:rFonts w:ascii="Times New Roman" w:hAnsi="Times New Roman" w:cs="Times New Roman"/>
          <w:sz w:val="24"/>
          <w:szCs w:val="24"/>
        </w:rPr>
        <w:t xml:space="preserve">Şartname bedelinin yatırıldığına dair dekont, </w:t>
      </w:r>
    </w:p>
    <w:p w14:paraId="5D333506" w14:textId="77777777"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5-3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Vergi borcu yoktur yazısı, </w:t>
      </w:r>
    </w:p>
    <w:p w14:paraId="10860585" w14:textId="77777777"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4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 Sosyal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 Güvenlik Kurumuna prim borcu yoktur veya SGK ile ilişiği yoktur yazısı, </w:t>
      </w:r>
    </w:p>
    <w:p w14:paraId="008E66BC" w14:textId="77777777"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5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 Vekâlet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 ile katılan kişilerin vekâletnameleri ile imza sirkülerinin aslı veya onaylı sureti </w:t>
      </w:r>
    </w:p>
    <w:p w14:paraId="7207DC3D" w14:textId="77777777"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5-6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Tüm sayfaları imzalanmış şartname, </w:t>
      </w:r>
    </w:p>
    <w:p w14:paraId="3298F4DE" w14:textId="77777777"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7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 Nüfus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 Cüzdanı/T.C. Kimlik Kartının onaylı sureti, </w:t>
      </w:r>
    </w:p>
    <w:p w14:paraId="30F6AC76" w14:textId="77777777"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8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 Tüzel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 kişi yetkilisinin, yetkili olduğuna ilişkin noter onaylı imza sirkülerinin aslı veya onaylı sureti </w:t>
      </w:r>
    </w:p>
    <w:p w14:paraId="0242ED1C" w14:textId="77777777"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9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 Nüfus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 kayıt </w:t>
      </w:r>
      <w:proofErr w:type="gramStart"/>
      <w:r w:rsidRPr="00711110">
        <w:rPr>
          <w:rFonts w:ascii="Times New Roman" w:hAnsi="Times New Roman" w:cs="Times New Roman"/>
          <w:sz w:val="24"/>
          <w:szCs w:val="24"/>
        </w:rPr>
        <w:t>örneği(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Barkotlu) </w:t>
      </w:r>
    </w:p>
    <w:p w14:paraId="5C8EEE29" w14:textId="77777777"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10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 Adli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 sicil </w:t>
      </w:r>
      <w:proofErr w:type="gramStart"/>
      <w:r w:rsidRPr="00711110">
        <w:rPr>
          <w:rFonts w:ascii="Times New Roman" w:hAnsi="Times New Roman" w:cs="Times New Roman"/>
          <w:sz w:val="24"/>
          <w:szCs w:val="24"/>
        </w:rPr>
        <w:t>kaydı(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Barkotlu) </w:t>
      </w:r>
    </w:p>
    <w:p w14:paraId="7253946E" w14:textId="77777777" w:rsidR="00DB0177" w:rsidRPr="00DB0177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11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26162A">
        <w:rPr>
          <w:rFonts w:ascii="Times New Roman" w:hAnsi="Times New Roman" w:cs="Times New Roman"/>
          <w:sz w:val="24"/>
          <w:szCs w:val="24"/>
        </w:rPr>
        <w:t xml:space="preserve"> </w:t>
      </w:r>
      <w:r w:rsidR="0026162A" w:rsidRPr="00EB7498">
        <w:rPr>
          <w:rFonts w:ascii="Times New Roman" w:hAnsi="Times New Roman" w:cs="Times New Roman"/>
          <w:sz w:val="24"/>
          <w:szCs w:val="24"/>
        </w:rPr>
        <w:t>Geçerli</w:t>
      </w:r>
      <w:proofErr w:type="gramEnd"/>
      <w:r w:rsidR="0026162A" w:rsidRPr="00EB7498">
        <w:rPr>
          <w:rFonts w:ascii="Times New Roman" w:hAnsi="Times New Roman" w:cs="Times New Roman"/>
          <w:sz w:val="24"/>
          <w:szCs w:val="24"/>
        </w:rPr>
        <w:t xml:space="preserve"> ve ihaleye katılacak yetkili veya vekili tarafından imzalı teklif mektubu,</w:t>
      </w:r>
    </w:p>
    <w:p w14:paraId="0B722245" w14:textId="77777777" w:rsidR="00DB0177" w:rsidRDefault="00DB0177" w:rsidP="0026162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DB0177">
        <w:rPr>
          <w:rFonts w:ascii="Times New Roman" w:hAnsi="Times New Roman" w:cs="Times New Roman"/>
          <w:b/>
          <w:sz w:val="24"/>
          <w:szCs w:val="24"/>
        </w:rPr>
        <w:t>5-12</w:t>
      </w:r>
      <w:r w:rsidRPr="00DB017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26162A" w:rsidRPr="00EB7498">
        <w:rPr>
          <w:rFonts w:ascii="Times New Roman" w:hAnsi="Times New Roman" w:cs="Times New Roman"/>
          <w:sz w:val="24"/>
          <w:szCs w:val="24"/>
        </w:rPr>
        <w:t>Tüzel kişinin merkezini belirtir ticaret sicil gazetesi</w:t>
      </w:r>
      <w:r w:rsidR="005717DA">
        <w:rPr>
          <w:rFonts w:ascii="Times New Roman" w:hAnsi="Times New Roman" w:cs="Times New Roman"/>
          <w:sz w:val="24"/>
          <w:szCs w:val="24"/>
        </w:rPr>
        <w:t>, sol altı ay içerisinde alınmış faaliyet belgesi</w:t>
      </w:r>
      <w:r w:rsidR="0026162A" w:rsidRPr="00EB7498">
        <w:rPr>
          <w:rFonts w:ascii="Times New Roman" w:hAnsi="Times New Roman" w:cs="Times New Roman"/>
          <w:sz w:val="24"/>
          <w:szCs w:val="24"/>
        </w:rPr>
        <w:t xml:space="preserve"> sureti ile firma kaş</w:t>
      </w:r>
      <w:r w:rsidR="005717DA">
        <w:rPr>
          <w:rFonts w:ascii="Times New Roman" w:hAnsi="Times New Roman" w:cs="Times New Roman"/>
          <w:sz w:val="24"/>
          <w:szCs w:val="24"/>
        </w:rPr>
        <w:t>esi ve mührü ve ilgili belgeler.</w:t>
      </w:r>
    </w:p>
    <w:p w14:paraId="34997088" w14:textId="77777777" w:rsidR="0026162A" w:rsidRPr="00DB0177" w:rsidRDefault="0026162A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0177">
        <w:rPr>
          <w:rFonts w:ascii="Times New Roman" w:hAnsi="Times New Roman" w:cs="Times New Roman"/>
          <w:b/>
          <w:sz w:val="24"/>
          <w:szCs w:val="24"/>
        </w:rPr>
        <w:t>5-13</w:t>
      </w:r>
      <w:r w:rsidRPr="00DB017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DB0177">
        <w:rPr>
          <w:rFonts w:ascii="Times New Roman" w:hAnsi="Times New Roman" w:cs="Times New Roman"/>
          <w:sz w:val="24"/>
          <w:szCs w:val="24"/>
        </w:rPr>
        <w:t>İhalenin kazanılması halinde kefil olunacağına ilişkin, gerçek kişiden alınacak taahhütname</w:t>
      </w:r>
      <w:r w:rsidRPr="00670F3C">
        <w:t xml:space="preserve">. </w:t>
      </w:r>
      <w:r w:rsidRPr="00670F3C">
        <w:rPr>
          <w:b/>
        </w:rPr>
        <w:t xml:space="preserve"> </w:t>
      </w:r>
    </w:p>
    <w:p w14:paraId="7D7EE579" w14:textId="77777777" w:rsidR="00DB0177" w:rsidRPr="001E0BC0" w:rsidRDefault="0026162A" w:rsidP="0026162A">
      <w:pPr>
        <w:pStyle w:val="AralkYok"/>
        <w:jc w:val="both"/>
        <w:rPr>
          <w:i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5-14</w:t>
      </w:r>
      <w:r w:rsidR="00DB0177" w:rsidRPr="00DB017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0108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Geçici teminat bedeli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; Kiralanacak </w:t>
      </w:r>
      <w:r w:rsidR="00044D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yerin toplam </w:t>
      </w:r>
      <w:r w:rsidRPr="0000108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bedelin</w:t>
      </w:r>
      <w:r w:rsidR="00044D0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in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 xml:space="preserve"> </w:t>
      </w:r>
      <w:r w:rsidRPr="0000108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%3’üdür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.</w:t>
      </w:r>
      <w:r w:rsidR="00044D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Toplam</w:t>
      </w:r>
      <w:r w:rsidR="005A4FD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 Bedel ise 4 (Dört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) Yıllık </w:t>
      </w:r>
      <w:r w:rsidR="007143E1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1.0</w:t>
      </w:r>
      <w:r w:rsidR="005A4FDB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>.000,00</w:t>
      </w:r>
      <w:r w:rsidRPr="00196AA1">
        <w:rPr>
          <w:rFonts w:ascii="Times New Roman" w:hAnsi="Times New Roman" w:cs="Times New Roman"/>
          <w:b/>
          <w:sz w:val="24"/>
          <w:szCs w:val="24"/>
        </w:rPr>
        <w:t>TL</w:t>
      </w:r>
      <w:proofErr w:type="gramStart"/>
      <w:r w:rsidRPr="00196AA1"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 üzerinden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 </w:t>
      </w:r>
      <w:r w:rsidR="00ED60ED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31</w:t>
      </w:r>
      <w:r w:rsidR="005A4FDB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.5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00,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00</w:t>
      </w:r>
      <w:r w:rsidRPr="0073511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TL</w:t>
      </w:r>
      <w:r w:rsidRPr="0000108E">
        <w:rPr>
          <w:b/>
          <w:bCs/>
          <w:color w:val="000000" w:themeColor="text1"/>
        </w:rPr>
        <w:t xml:space="preserve"> </w:t>
      </w:r>
      <w:r w:rsidRPr="0000108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 geçici</w:t>
      </w:r>
      <w:proofErr w:type="gramEnd"/>
      <w:r w:rsidRPr="0000108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 teminat yatırılacaktır. Geçici Teminata İlişkin Belge (</w:t>
      </w:r>
      <w:proofErr w:type="gramStart"/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>Milli</w:t>
      </w:r>
      <w:proofErr w:type="gramEnd"/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 xml:space="preserve"> Eğitim Bakanlığı Döner </w:t>
      </w:r>
      <w:proofErr w:type="spellStart"/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>Srmaye</w:t>
      </w:r>
      <w:proofErr w:type="spellEnd"/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 xml:space="preserve"> İşletmesi – Taşınmaz Kira Gelirleri </w:t>
      </w:r>
      <w:proofErr w:type="gramStart"/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>isimli  TR</w:t>
      </w:r>
      <w:proofErr w:type="gramEnd"/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 xml:space="preserve">46 0001 0017 4505 4952 1356 90 İBAN </w:t>
      </w:r>
      <w:proofErr w:type="spellStart"/>
      <w:proofErr w:type="gramStart"/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>nolu</w:t>
      </w:r>
      <w:proofErr w:type="spellEnd"/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 xml:space="preserve">  </w:t>
      </w:r>
      <w:r w:rsidRPr="0000108E">
        <w:rPr>
          <w:rStyle w:val="richtext"/>
          <w:rFonts w:ascii="Times New Roman" w:hAnsi="Times New Roman" w:cs="Times New Roman"/>
          <w:bCs/>
          <w:color w:val="000000" w:themeColor="text1"/>
          <w:u w:val="dotted"/>
        </w:rPr>
        <w:t>hesaba</w:t>
      </w:r>
      <w:proofErr w:type="gramEnd"/>
      <w:r w:rsidRPr="0000108E">
        <w:rPr>
          <w:rStyle w:val="richtext"/>
          <w:rFonts w:ascii="Times New Roman" w:hAnsi="Times New Roman" w:cs="Times New Roman"/>
          <w:bCs/>
          <w:color w:val="000000" w:themeColor="text1"/>
          <w:u w:val="dotted"/>
        </w:rPr>
        <w:t xml:space="preserve"> </w:t>
      </w:r>
      <w:r w:rsidRPr="0000108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işin adı belirtilerek yatırıldığını gösteren dekont ihale teklif dosyasına koyulacaktır</w:t>
      </w:r>
      <w:r w:rsidR="00BF241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. </w:t>
      </w:r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 xml:space="preserve">Dekont </w:t>
      </w:r>
      <w:proofErr w:type="gramStart"/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Açıklamasına  (</w:t>
      </w:r>
      <w:proofErr w:type="gramEnd"/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 xml:space="preserve">……. </w:t>
      </w:r>
      <w:proofErr w:type="spellStart"/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Vr</w:t>
      </w:r>
      <w:proofErr w:type="spellEnd"/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/</w:t>
      </w:r>
      <w:proofErr w:type="spellStart"/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Tc.İsim</w:t>
      </w:r>
      <w:proofErr w:type="spellEnd"/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/</w:t>
      </w:r>
      <w:proofErr w:type="spellStart"/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firm</w:t>
      </w:r>
      <w:proofErr w:type="spellEnd"/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 xml:space="preserve">. Muğla İli </w:t>
      </w:r>
      <w:r w:rsidR="00ED60ED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Ula Cahit Belkı</w:t>
      </w:r>
      <w:r w:rsidR="007143E1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s</w:t>
      </w:r>
      <w:r w:rsidR="00ED60ED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 xml:space="preserve"> </w:t>
      </w:r>
      <w:proofErr w:type="spellStart"/>
      <w:r w:rsidR="00ED60ED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Güneyman</w:t>
      </w:r>
      <w:proofErr w:type="spellEnd"/>
      <w:r w:rsidR="00ED60ED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 xml:space="preserve"> İlkokulu </w:t>
      </w:r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otop</w:t>
      </w:r>
      <w:r w:rsidR="002A016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a</w:t>
      </w:r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 xml:space="preserve">rk Geç. Tem. </w:t>
      </w:r>
      <w:proofErr w:type="spellStart"/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Bed</w:t>
      </w:r>
      <w:proofErr w:type="spellEnd"/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.) anlaşılır kısaltma yapılması</w:t>
      </w:r>
      <w:r w:rsidR="00103535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,</w:t>
      </w:r>
      <w:r w:rsidR="00BF241A" w:rsidRPr="001E0BC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 xml:space="preserve"> örneğimizdeki gibi.</w:t>
      </w:r>
    </w:p>
    <w:p w14:paraId="08364B85" w14:textId="77777777" w:rsidR="00F027B4" w:rsidRPr="0064083E" w:rsidRDefault="004F0824" w:rsidP="00261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</w:pPr>
      <w:r w:rsidRPr="00824498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6</w:t>
      </w:r>
      <w:r w:rsidR="00F027B4" w:rsidRPr="00824498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.</w:t>
      </w:r>
      <w:r w:rsidR="00F027B4"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 xml:space="preserve"> </w:t>
      </w:r>
      <w:r w:rsidR="00F027B4" w:rsidRPr="0064083E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tr-TR"/>
        </w:rPr>
        <w:t> </w:t>
      </w:r>
      <w:r w:rsidR="00F027B4"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Verilen teklifler herhangi bir sebeple geri alınamayacaktır.</w:t>
      </w:r>
    </w:p>
    <w:p w14:paraId="25FBEAD6" w14:textId="77777777" w:rsidR="00F027B4" w:rsidRPr="0064083E" w:rsidRDefault="004F0824" w:rsidP="00261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7</w:t>
      </w:r>
      <w:r w:rsidR="00F027B4" w:rsidRPr="0064083E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.</w:t>
      </w:r>
      <w:r w:rsidR="00F027B4" w:rsidRPr="0064083E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tr-TR"/>
        </w:rPr>
        <w:t>  </w:t>
      </w:r>
      <w:r w:rsidR="00F027B4"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Bu işin ihalesine katılmak üzere kendi adına asaleten veya başkaları adına vekâleten sadece tek bir başvuruda bulunulabilecektir. Aksi halde yapılacak başvurular değerlendirmeye alınmayacaktır.</w:t>
      </w:r>
    </w:p>
    <w:p w14:paraId="4C6CCC16" w14:textId="77777777" w:rsidR="00044D09" w:rsidRDefault="004F0824" w:rsidP="0026162A">
      <w:pPr>
        <w:jc w:val="both"/>
        <w:rPr>
          <w:rStyle w:val="Normal10nkChar"/>
          <w:rFonts w:eastAsiaTheme="minorHAnsi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8</w:t>
      </w:r>
      <w:r w:rsidR="0064083E" w:rsidRPr="0064083E">
        <w:rPr>
          <w:rFonts w:ascii="Times New Roman" w:hAnsi="Times New Roman" w:cs="Times New Roman"/>
          <w:b/>
          <w:bCs/>
        </w:rPr>
        <w:t>.</w:t>
      </w:r>
      <w:r w:rsidR="00EC5E6A">
        <w:rPr>
          <w:rFonts w:ascii="Times New Roman" w:hAnsi="Times New Roman" w:cs="Times New Roman"/>
          <w:b/>
          <w:bCs/>
        </w:rPr>
        <w:t xml:space="preserve"> </w:t>
      </w:r>
      <w:r w:rsidR="00A27862">
        <w:rPr>
          <w:rStyle w:val="Normal10nkChar"/>
          <w:rFonts w:eastAsiaTheme="minorHAnsi"/>
          <w:color w:val="002060"/>
          <w:sz w:val="24"/>
          <w:szCs w:val="24"/>
        </w:rPr>
        <w:t>T</w:t>
      </w:r>
      <w:r w:rsidR="00EC5E6A" w:rsidRPr="007A4D8A">
        <w:rPr>
          <w:rStyle w:val="Normal10nkChar"/>
          <w:rFonts w:eastAsiaTheme="minorHAnsi"/>
          <w:color w:val="002060"/>
          <w:sz w:val="24"/>
          <w:szCs w:val="24"/>
        </w:rPr>
        <w:t>ü</w:t>
      </w:r>
      <w:r w:rsidR="00A27862">
        <w:rPr>
          <w:rStyle w:val="Normal10nkChar"/>
          <w:rFonts w:eastAsiaTheme="minorHAnsi"/>
          <w:color w:val="002060"/>
          <w:sz w:val="24"/>
          <w:szCs w:val="24"/>
        </w:rPr>
        <w:t xml:space="preserve">m giderler yüklenicinin </w:t>
      </w:r>
      <w:r w:rsidR="005F0848">
        <w:rPr>
          <w:rStyle w:val="Normal10nkChar"/>
          <w:rFonts w:eastAsiaTheme="minorHAnsi"/>
          <w:color w:val="002060"/>
          <w:sz w:val="24"/>
          <w:szCs w:val="24"/>
        </w:rPr>
        <w:t>kendisine aittir</w:t>
      </w:r>
    </w:p>
    <w:p w14:paraId="04DE589D" w14:textId="77777777" w:rsidR="00A1147C" w:rsidRDefault="004F0824" w:rsidP="0026162A">
      <w:pPr>
        <w:jc w:val="both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tr-TR"/>
        </w:rPr>
      </w:pPr>
      <w:r>
        <w:rPr>
          <w:rFonts w:ascii="Times New Roman" w:hAnsi="Times New Roman" w:cs="Times New Roman"/>
          <w:b/>
        </w:rPr>
        <w:t>9</w:t>
      </w:r>
      <w:r w:rsidR="00F027B4" w:rsidRPr="0064083E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.</w:t>
      </w:r>
      <w:r w:rsidR="00F027B4" w:rsidRPr="0064083E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tr-TR"/>
        </w:rPr>
        <w:t>   </w:t>
      </w:r>
      <w:r w:rsidR="00F027B4"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Bu duyuru kapsamında yapılacak işlemlerde 2886 sayılı Devlet İhale Kanunu hükümleri uygulanır. </w:t>
      </w:r>
      <w:r w:rsidR="00A1147C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 xml:space="preserve"> </w:t>
      </w:r>
      <w:r w:rsidR="00F027B4"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İdare 2886 Sayılı Kanun uyarınca ihaleyi yapıp yapmamakta serbesttir.</w:t>
      </w:r>
      <w:r w:rsidR="00F027B4" w:rsidRPr="0064083E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tr-TR"/>
        </w:rPr>
        <w:t>  </w:t>
      </w:r>
    </w:p>
    <w:p w14:paraId="60FA32BC" w14:textId="77777777" w:rsidR="00F027B4" w:rsidRPr="0064083E" w:rsidRDefault="00A1147C" w:rsidP="00ED60ED">
      <w:pPr>
        <w:jc w:val="center"/>
        <w:rPr>
          <w:rFonts w:ascii="Times New Roman" w:hAnsi="Times New Roman" w:cs="Times New Roman"/>
        </w:rPr>
      </w:pPr>
      <w:r w:rsidRPr="00A1147C">
        <w:rPr>
          <w:rFonts w:ascii="Times New Roman" w:eastAsia="Times New Roman" w:hAnsi="Times New Roman" w:cs="Times New Roman"/>
          <w:b/>
          <w:color w:val="595859"/>
          <w:shd w:val="clear" w:color="auto" w:fill="FFFFFF"/>
          <w:lang w:eastAsia="tr-TR"/>
        </w:rPr>
        <w:t>İLANEN DUYURULUR</w:t>
      </w:r>
      <w:r>
        <w:rPr>
          <w:rFonts w:ascii="Times New Roman" w:eastAsia="Times New Roman" w:hAnsi="Times New Roman" w:cs="Times New Roman"/>
          <w:color w:val="595859"/>
          <w:shd w:val="clear" w:color="auto" w:fill="FFFFFF"/>
          <w:lang w:eastAsia="tr-TR"/>
        </w:rPr>
        <w:t>.</w:t>
      </w:r>
      <w:r w:rsidR="00F027B4" w:rsidRPr="0064083E">
        <w:rPr>
          <w:rFonts w:ascii="Times New Roman" w:eastAsia="Times New Roman" w:hAnsi="Times New Roman" w:cs="Times New Roman"/>
          <w:color w:val="585858"/>
          <w:lang w:eastAsia="tr-TR"/>
        </w:rPr>
        <w:br/>
      </w:r>
    </w:p>
    <w:sectPr w:rsidR="00F027B4" w:rsidRPr="0064083E" w:rsidSect="00765455">
      <w:pgSz w:w="11906" w:h="16838"/>
      <w:pgMar w:top="1191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25988"/>
    <w:multiLevelType w:val="hybridMultilevel"/>
    <w:tmpl w:val="01C2D888"/>
    <w:lvl w:ilvl="0" w:tplc="833ABC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AE4B12">
      <w:start w:val="1"/>
      <w:numFmt w:val="lowerLetter"/>
      <w:lvlRestart w:val="0"/>
      <w:lvlText w:val="%2)"/>
      <w:lvlJc w:val="left"/>
      <w:pPr>
        <w:ind w:left="114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D6811E">
      <w:start w:val="1"/>
      <w:numFmt w:val="lowerRoman"/>
      <w:lvlText w:val="%3"/>
      <w:lvlJc w:val="left"/>
      <w:pPr>
        <w:ind w:left="186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F8E8C0">
      <w:start w:val="1"/>
      <w:numFmt w:val="decimal"/>
      <w:lvlText w:val="%4"/>
      <w:lvlJc w:val="left"/>
      <w:pPr>
        <w:ind w:left="258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A23B2C">
      <w:start w:val="1"/>
      <w:numFmt w:val="lowerLetter"/>
      <w:lvlText w:val="%5"/>
      <w:lvlJc w:val="left"/>
      <w:pPr>
        <w:ind w:left="330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2A08A">
      <w:start w:val="1"/>
      <w:numFmt w:val="lowerRoman"/>
      <w:lvlText w:val="%6"/>
      <w:lvlJc w:val="left"/>
      <w:pPr>
        <w:ind w:left="402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8C54E">
      <w:start w:val="1"/>
      <w:numFmt w:val="decimal"/>
      <w:lvlText w:val="%7"/>
      <w:lvlJc w:val="left"/>
      <w:pPr>
        <w:ind w:left="474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EDABE">
      <w:start w:val="1"/>
      <w:numFmt w:val="lowerLetter"/>
      <w:lvlText w:val="%8"/>
      <w:lvlJc w:val="left"/>
      <w:pPr>
        <w:ind w:left="546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3898B6">
      <w:start w:val="1"/>
      <w:numFmt w:val="lowerRoman"/>
      <w:lvlText w:val="%9"/>
      <w:lvlJc w:val="left"/>
      <w:pPr>
        <w:ind w:left="618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569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27"/>
    <w:rsid w:val="0000108E"/>
    <w:rsid w:val="0000270B"/>
    <w:rsid w:val="00011374"/>
    <w:rsid w:val="00044D09"/>
    <w:rsid w:val="00057193"/>
    <w:rsid w:val="0006153A"/>
    <w:rsid w:val="0006229F"/>
    <w:rsid w:val="000B5A19"/>
    <w:rsid w:val="00103535"/>
    <w:rsid w:val="00107F34"/>
    <w:rsid w:val="0013112A"/>
    <w:rsid w:val="001746F8"/>
    <w:rsid w:val="00196AA1"/>
    <w:rsid w:val="001E0BC0"/>
    <w:rsid w:val="00231096"/>
    <w:rsid w:val="0026162A"/>
    <w:rsid w:val="00293927"/>
    <w:rsid w:val="002A0163"/>
    <w:rsid w:val="002A3D75"/>
    <w:rsid w:val="002D21E1"/>
    <w:rsid w:val="00302F09"/>
    <w:rsid w:val="00326468"/>
    <w:rsid w:val="003408F4"/>
    <w:rsid w:val="0035648C"/>
    <w:rsid w:val="00374329"/>
    <w:rsid w:val="00386A77"/>
    <w:rsid w:val="003C3BDF"/>
    <w:rsid w:val="003E2177"/>
    <w:rsid w:val="003F08BD"/>
    <w:rsid w:val="00413857"/>
    <w:rsid w:val="0045783E"/>
    <w:rsid w:val="004A0380"/>
    <w:rsid w:val="004C57CD"/>
    <w:rsid w:val="004D282D"/>
    <w:rsid w:val="004D3180"/>
    <w:rsid w:val="004F0824"/>
    <w:rsid w:val="00516424"/>
    <w:rsid w:val="0052488B"/>
    <w:rsid w:val="005678A1"/>
    <w:rsid w:val="005717DA"/>
    <w:rsid w:val="005A0345"/>
    <w:rsid w:val="005A4FDB"/>
    <w:rsid w:val="005B157F"/>
    <w:rsid w:val="005C1926"/>
    <w:rsid w:val="005D67B9"/>
    <w:rsid w:val="005F0848"/>
    <w:rsid w:val="006011E7"/>
    <w:rsid w:val="0064083E"/>
    <w:rsid w:val="00673D55"/>
    <w:rsid w:val="0067568C"/>
    <w:rsid w:val="006F1127"/>
    <w:rsid w:val="0070209C"/>
    <w:rsid w:val="00704398"/>
    <w:rsid w:val="0071037C"/>
    <w:rsid w:val="00711110"/>
    <w:rsid w:val="007143E1"/>
    <w:rsid w:val="00725565"/>
    <w:rsid w:val="00731905"/>
    <w:rsid w:val="0073511E"/>
    <w:rsid w:val="00747D1E"/>
    <w:rsid w:val="00752904"/>
    <w:rsid w:val="00765455"/>
    <w:rsid w:val="0077753D"/>
    <w:rsid w:val="007A3105"/>
    <w:rsid w:val="007D7385"/>
    <w:rsid w:val="00824498"/>
    <w:rsid w:val="008779D3"/>
    <w:rsid w:val="008C1A63"/>
    <w:rsid w:val="008D09FF"/>
    <w:rsid w:val="00923014"/>
    <w:rsid w:val="00932179"/>
    <w:rsid w:val="00935B43"/>
    <w:rsid w:val="0097363D"/>
    <w:rsid w:val="00974433"/>
    <w:rsid w:val="00983474"/>
    <w:rsid w:val="009D2A9A"/>
    <w:rsid w:val="009E2C9F"/>
    <w:rsid w:val="009E5C32"/>
    <w:rsid w:val="00A0031C"/>
    <w:rsid w:val="00A1147C"/>
    <w:rsid w:val="00A2770A"/>
    <w:rsid w:val="00A27862"/>
    <w:rsid w:val="00A75553"/>
    <w:rsid w:val="00A94A2D"/>
    <w:rsid w:val="00AB52F4"/>
    <w:rsid w:val="00AC3071"/>
    <w:rsid w:val="00AD1826"/>
    <w:rsid w:val="00AD5EC9"/>
    <w:rsid w:val="00AF5B94"/>
    <w:rsid w:val="00AF5C80"/>
    <w:rsid w:val="00AF6A8E"/>
    <w:rsid w:val="00B76612"/>
    <w:rsid w:val="00BA52C1"/>
    <w:rsid w:val="00BA55E5"/>
    <w:rsid w:val="00BB39CB"/>
    <w:rsid w:val="00BB59AD"/>
    <w:rsid w:val="00BC2865"/>
    <w:rsid w:val="00BF241A"/>
    <w:rsid w:val="00C657CD"/>
    <w:rsid w:val="00C81492"/>
    <w:rsid w:val="00D22D48"/>
    <w:rsid w:val="00D5785F"/>
    <w:rsid w:val="00D60492"/>
    <w:rsid w:val="00D76CB5"/>
    <w:rsid w:val="00DA5937"/>
    <w:rsid w:val="00DB0177"/>
    <w:rsid w:val="00DD13B0"/>
    <w:rsid w:val="00DE31AC"/>
    <w:rsid w:val="00E32585"/>
    <w:rsid w:val="00E919F6"/>
    <w:rsid w:val="00EC432F"/>
    <w:rsid w:val="00EC5E6A"/>
    <w:rsid w:val="00ED60ED"/>
    <w:rsid w:val="00ED7B34"/>
    <w:rsid w:val="00EF556D"/>
    <w:rsid w:val="00F027B4"/>
    <w:rsid w:val="00F26A46"/>
    <w:rsid w:val="00F40EF7"/>
    <w:rsid w:val="00F50A92"/>
    <w:rsid w:val="00F664A8"/>
    <w:rsid w:val="00F71978"/>
    <w:rsid w:val="00F94BFC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C6C1"/>
  <w15:chartTrackingRefBased/>
  <w15:docId w15:val="{D50D65EB-E7DF-41BC-AB5F-FE786745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7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F027B4"/>
  </w:style>
  <w:style w:type="character" w:styleId="Gl">
    <w:name w:val="Strong"/>
    <w:basedOn w:val="VarsaylanParagrafYazTipi"/>
    <w:uiPriority w:val="22"/>
    <w:qFormat/>
    <w:rsid w:val="00F027B4"/>
    <w:rPr>
      <w:b/>
      <w:bCs/>
    </w:rPr>
  </w:style>
  <w:style w:type="character" w:customStyle="1" w:styleId="Normal10nkChar">
    <w:name w:val="Normal + 10 nk Char"/>
    <w:link w:val="Normal10nk"/>
    <w:semiHidden/>
    <w:locked/>
    <w:rsid w:val="00EC5E6A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Normal10nk">
    <w:name w:val="Normal + 10 nk"/>
    <w:basedOn w:val="GvdeMetni3"/>
    <w:link w:val="Normal10nkChar"/>
    <w:semiHidden/>
    <w:rsid w:val="00EC5E6A"/>
    <w:pPr>
      <w:spacing w:after="0" w:line="240" w:lineRule="auto"/>
      <w:ind w:left="-720" w:firstLine="708"/>
      <w:jc w:val="both"/>
    </w:pPr>
    <w:rPr>
      <w:rFonts w:ascii="Times New Roman" w:eastAsia="Times New Roman" w:hAnsi="Times New Roman" w:cs="Times New Roman"/>
      <w:b/>
      <w:bCs/>
      <w:color w:val="000000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C5E6A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C5E6A"/>
    <w:rPr>
      <w:sz w:val="16"/>
      <w:szCs w:val="16"/>
    </w:rPr>
  </w:style>
  <w:style w:type="paragraph" w:styleId="GvdeMetni">
    <w:name w:val="Body Text"/>
    <w:basedOn w:val="Normal"/>
    <w:link w:val="GvdeMetniChar"/>
    <w:uiPriority w:val="99"/>
    <w:unhideWhenUsed/>
    <w:rsid w:val="00B7661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76612"/>
  </w:style>
  <w:style w:type="paragraph" w:styleId="BalonMetni">
    <w:name w:val="Balloon Text"/>
    <w:basedOn w:val="Normal"/>
    <w:link w:val="BalonMetniChar"/>
    <w:uiPriority w:val="99"/>
    <w:semiHidden/>
    <w:unhideWhenUsed/>
    <w:rsid w:val="0030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F09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F08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 ÖZBEY</dc:creator>
  <cp:keywords/>
  <dc:description/>
  <cp:lastModifiedBy>ELİF</cp:lastModifiedBy>
  <cp:revision>2</cp:revision>
  <cp:lastPrinted>2025-07-31T13:04:00Z</cp:lastPrinted>
  <dcterms:created xsi:type="dcterms:W3CDTF">2025-08-05T05:50:00Z</dcterms:created>
  <dcterms:modified xsi:type="dcterms:W3CDTF">2025-08-05T05:50:00Z</dcterms:modified>
</cp:coreProperties>
</file>