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EF" w:rsidRPr="001902C3" w:rsidRDefault="001B56EF" w:rsidP="001B56EF">
      <w:pPr>
        <w:ind w:right="-15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ULA İLÇE </w:t>
      </w:r>
      <w:r w:rsidRPr="001902C3">
        <w:rPr>
          <w:b/>
          <w:sz w:val="40"/>
          <w:szCs w:val="40"/>
        </w:rPr>
        <w:t xml:space="preserve">MİLLİ EĞİTİM MÜDÜRLÜĞÜ </w:t>
      </w:r>
    </w:p>
    <w:p w:rsidR="001B56EF" w:rsidRPr="001902C3" w:rsidRDefault="001B56EF" w:rsidP="001B56EF">
      <w:pPr>
        <w:ind w:right="-157"/>
        <w:jc w:val="center"/>
        <w:rPr>
          <w:b/>
          <w:sz w:val="40"/>
          <w:szCs w:val="40"/>
        </w:rPr>
      </w:pPr>
      <w:r w:rsidRPr="001902C3">
        <w:rPr>
          <w:b/>
          <w:sz w:val="40"/>
          <w:szCs w:val="40"/>
        </w:rPr>
        <w:t xml:space="preserve">İLKOKUL, ORTAOKUL VE ORTAÖĞRETİM OKULLARI ARASI İSTİKLAL MARŞI’NI                             </w:t>
      </w:r>
      <w:r>
        <w:rPr>
          <w:b/>
          <w:sz w:val="40"/>
          <w:szCs w:val="40"/>
        </w:rPr>
        <w:t xml:space="preserve">GÜZEL </w:t>
      </w:r>
      <w:r w:rsidRPr="001902C3">
        <w:rPr>
          <w:b/>
          <w:sz w:val="40"/>
          <w:szCs w:val="40"/>
        </w:rPr>
        <w:t xml:space="preserve">OKUMA YARIŞMASI ŞARTNAMESİ </w:t>
      </w:r>
    </w:p>
    <w:p w:rsidR="001B56EF" w:rsidRPr="00FC0405" w:rsidRDefault="001B56EF" w:rsidP="001B56EF">
      <w:pPr>
        <w:ind w:right="-157" w:firstLine="720"/>
        <w:jc w:val="center"/>
        <w:rPr>
          <w:b/>
        </w:rPr>
      </w:pPr>
    </w:p>
    <w:p w:rsidR="001B56EF" w:rsidRPr="001B22C8" w:rsidRDefault="001B56EF" w:rsidP="001B56EF">
      <w:pPr>
        <w:ind w:right="-157" w:firstLine="708"/>
        <w:jc w:val="both"/>
        <w:rPr>
          <w:b/>
          <w:color w:val="FF0000"/>
          <w:sz w:val="28"/>
          <w:szCs w:val="28"/>
        </w:rPr>
      </w:pPr>
      <w:r w:rsidRPr="001B22C8">
        <w:rPr>
          <w:b/>
          <w:color w:val="FF0000"/>
        </w:rPr>
        <w:t xml:space="preserve"> </w:t>
      </w:r>
      <w:r w:rsidRPr="001B22C8">
        <w:rPr>
          <w:b/>
          <w:color w:val="FF0000"/>
          <w:sz w:val="28"/>
          <w:szCs w:val="28"/>
        </w:rPr>
        <w:t xml:space="preserve">AMAÇ: </w:t>
      </w:r>
    </w:p>
    <w:p w:rsidR="001B56EF" w:rsidRPr="008A60BC" w:rsidRDefault="001B56EF" w:rsidP="001B56EF">
      <w:pPr>
        <w:ind w:right="-157" w:firstLine="708"/>
        <w:jc w:val="both"/>
        <w:rPr>
          <w:b/>
          <w:sz w:val="28"/>
          <w:szCs w:val="28"/>
        </w:rPr>
      </w:pPr>
    </w:p>
    <w:p w:rsidR="001B56EF" w:rsidRDefault="001B56EF" w:rsidP="001B56EF">
      <w:pPr>
        <w:ind w:right="-157" w:firstLine="708"/>
        <w:jc w:val="both"/>
      </w:pPr>
      <w:r>
        <w:t>İlkokul, ortaokul</w:t>
      </w:r>
      <w:r w:rsidRPr="00FC0405">
        <w:t xml:space="preserve"> ve ortaöğretim okullarımızda öğrenim gören öğrencilerimizi, Türkçemizi doğru, etkili ve dil kurallarına uygun olarak konuşmaya özendirerek dilimizi güzel ve düzgün kullanma yeteneğini geliştirmek, öğrencilerimize toplum karşısında kendilerini ifade etme becerisi</w:t>
      </w:r>
      <w:r>
        <w:t xml:space="preserve">ni </w:t>
      </w:r>
      <w:r w:rsidRPr="00FC0405">
        <w:t>ve özgüven</w:t>
      </w:r>
      <w:r>
        <w:t>ini</w:t>
      </w:r>
      <w:r w:rsidRPr="00FC0405">
        <w:t xml:space="preserve"> kazandırmaktır.</w:t>
      </w:r>
    </w:p>
    <w:p w:rsidR="001B56EF" w:rsidRPr="00FC0405" w:rsidRDefault="001B56EF" w:rsidP="001B56EF">
      <w:pPr>
        <w:ind w:right="-157" w:firstLine="708"/>
        <w:jc w:val="both"/>
      </w:pPr>
    </w:p>
    <w:p w:rsidR="001B56EF" w:rsidRPr="00FC0405" w:rsidRDefault="001B56EF" w:rsidP="001B56EF">
      <w:pPr>
        <w:pStyle w:val="NormalWeb"/>
        <w:spacing w:before="0" w:beforeAutospacing="0" w:after="0" w:afterAutospacing="0"/>
        <w:ind w:right="-157" w:firstLine="708"/>
        <w:jc w:val="both"/>
      </w:pPr>
      <w:r w:rsidRPr="00FC0405">
        <w:t>Öğrencilerimizin, dilimizin en güzel ifade şekillerinden olan şiir sanatına ilgi duymalarını,  geçmiş ile gelecek arasında tarihi, milli ve manevi köprü kurabilmelerini, vatan, millet, bayrak sevgi ve saygısını geliştirmektir.</w:t>
      </w:r>
    </w:p>
    <w:p w:rsidR="001B56EF" w:rsidRPr="00FC0405" w:rsidRDefault="001B56EF" w:rsidP="001B56EF">
      <w:pPr>
        <w:ind w:right="-157"/>
        <w:jc w:val="both"/>
        <w:rPr>
          <w:b/>
        </w:rPr>
      </w:pPr>
      <w:r w:rsidRPr="00FC0405">
        <w:rPr>
          <w:b/>
        </w:rPr>
        <w:t xml:space="preserve"> </w:t>
      </w:r>
    </w:p>
    <w:p w:rsidR="001B56EF" w:rsidRPr="001B22C8" w:rsidRDefault="001B56EF" w:rsidP="001B56EF">
      <w:pPr>
        <w:ind w:right="-157" w:firstLine="720"/>
        <w:jc w:val="both"/>
        <w:rPr>
          <w:color w:val="FF0000"/>
          <w:sz w:val="28"/>
          <w:szCs w:val="28"/>
        </w:rPr>
      </w:pPr>
      <w:r w:rsidRPr="001B22C8">
        <w:rPr>
          <w:b/>
          <w:color w:val="FF0000"/>
          <w:sz w:val="28"/>
          <w:szCs w:val="28"/>
        </w:rPr>
        <w:t>YARIŞMANIN DAYANAĞI:</w:t>
      </w:r>
      <w:r w:rsidRPr="001B22C8">
        <w:rPr>
          <w:color w:val="FF0000"/>
          <w:sz w:val="28"/>
          <w:szCs w:val="28"/>
        </w:rPr>
        <w:t xml:space="preserve"> </w:t>
      </w:r>
    </w:p>
    <w:p w:rsidR="001B56EF" w:rsidRPr="008A60BC" w:rsidRDefault="001B56EF" w:rsidP="001B56EF">
      <w:pPr>
        <w:ind w:right="-157" w:firstLine="720"/>
        <w:jc w:val="both"/>
        <w:rPr>
          <w:b/>
          <w:sz w:val="28"/>
          <w:szCs w:val="28"/>
        </w:rPr>
      </w:pPr>
    </w:p>
    <w:p w:rsidR="001B56EF" w:rsidRPr="00FC0405" w:rsidRDefault="001B56EF" w:rsidP="001B56EF">
      <w:pPr>
        <w:ind w:right="-157" w:firstLine="708"/>
        <w:jc w:val="both"/>
      </w:pPr>
      <w:r w:rsidRPr="00FC0405">
        <w:t xml:space="preserve">Milli Eğitim Bakanlığı </w:t>
      </w:r>
      <w:r>
        <w:t>Eğitim</w:t>
      </w:r>
      <w:r w:rsidRPr="00FC0405">
        <w:t xml:space="preserve"> Kurumları</w:t>
      </w:r>
      <w:r>
        <w:t xml:space="preserve"> Sosyal Etkinlikler Yönetmeliği</w:t>
      </w:r>
    </w:p>
    <w:p w:rsidR="001B56EF" w:rsidRPr="00FC0405" w:rsidRDefault="001B56EF" w:rsidP="001B56EF">
      <w:pPr>
        <w:ind w:right="-157" w:firstLine="708"/>
        <w:jc w:val="both"/>
        <w:rPr>
          <w:b/>
        </w:rPr>
      </w:pPr>
      <w:r w:rsidRPr="00FC0405">
        <w:rPr>
          <w:b/>
        </w:rPr>
        <w:t xml:space="preserve"> </w:t>
      </w:r>
    </w:p>
    <w:p w:rsidR="001B56EF" w:rsidRDefault="001B56EF" w:rsidP="001B56EF">
      <w:pPr>
        <w:ind w:right="-157" w:firstLine="708"/>
        <w:jc w:val="both"/>
        <w:rPr>
          <w:b/>
          <w:color w:val="FF0000"/>
          <w:sz w:val="28"/>
          <w:szCs w:val="28"/>
        </w:rPr>
      </w:pPr>
      <w:r w:rsidRPr="001B22C8">
        <w:rPr>
          <w:b/>
          <w:color w:val="FF0000"/>
          <w:sz w:val="28"/>
          <w:szCs w:val="28"/>
        </w:rPr>
        <w:t>KAPSAM:</w:t>
      </w:r>
    </w:p>
    <w:p w:rsidR="00955D7B" w:rsidRPr="00955D7B" w:rsidRDefault="00955D7B" w:rsidP="001B56EF">
      <w:pPr>
        <w:ind w:right="-157" w:firstLine="708"/>
        <w:jc w:val="both"/>
        <w:rPr>
          <w:b/>
          <w:color w:val="FF0000"/>
          <w:sz w:val="28"/>
          <w:szCs w:val="28"/>
        </w:rPr>
      </w:pPr>
    </w:p>
    <w:p w:rsidR="001B56EF" w:rsidRDefault="001B56EF" w:rsidP="001B56EF">
      <w:pPr>
        <w:ind w:right="-157" w:firstLine="360"/>
        <w:jc w:val="both"/>
      </w:pPr>
      <w:r w:rsidRPr="00FC0405">
        <w:rPr>
          <w:b/>
        </w:rPr>
        <w:tab/>
      </w:r>
      <w:r w:rsidRPr="00FC0405">
        <w:t>Özel ve Resmi İlk</w:t>
      </w:r>
      <w:r>
        <w:t xml:space="preserve">okul öğrencileri, </w:t>
      </w:r>
    </w:p>
    <w:p w:rsidR="001B56EF" w:rsidRPr="00FC0405" w:rsidRDefault="001B56EF" w:rsidP="001B56EF">
      <w:pPr>
        <w:ind w:right="-157" w:firstLine="360"/>
        <w:jc w:val="both"/>
      </w:pPr>
      <w:r>
        <w:tab/>
        <w:t>Özel ve Resmi Ortaokul öğrencileri,</w:t>
      </w:r>
    </w:p>
    <w:p w:rsidR="001B56EF" w:rsidRPr="00FC0405" w:rsidRDefault="001B56EF" w:rsidP="001B56EF">
      <w:pPr>
        <w:ind w:right="-157" w:firstLine="360"/>
        <w:jc w:val="both"/>
      </w:pPr>
      <w:r w:rsidRPr="00FC0405">
        <w:tab/>
        <w:t xml:space="preserve">Özel ve Resmi </w:t>
      </w:r>
      <w:r>
        <w:t>Ortaöğretim öğrencileri,</w:t>
      </w:r>
    </w:p>
    <w:p w:rsidR="001B56EF" w:rsidRPr="00FC0405" w:rsidRDefault="001B56EF" w:rsidP="001B56EF">
      <w:pPr>
        <w:ind w:right="-157"/>
        <w:jc w:val="both"/>
      </w:pPr>
    </w:p>
    <w:p w:rsidR="001B56EF" w:rsidRPr="001B22C8" w:rsidRDefault="001B22C8" w:rsidP="001B56EF">
      <w:pPr>
        <w:ind w:right="-157" w:firstLine="720"/>
        <w:rPr>
          <w:b/>
          <w:color w:val="FF0000"/>
          <w:sz w:val="28"/>
          <w:szCs w:val="28"/>
          <w:u w:val="single"/>
        </w:rPr>
      </w:pPr>
      <w:r w:rsidRPr="001B22C8">
        <w:rPr>
          <w:b/>
          <w:color w:val="FF0000"/>
          <w:sz w:val="28"/>
          <w:szCs w:val="28"/>
          <w:u w:val="single"/>
        </w:rPr>
        <w:t xml:space="preserve">ÖNEMLİ </w:t>
      </w:r>
      <w:r w:rsidR="001B56EF" w:rsidRPr="001B22C8">
        <w:rPr>
          <w:b/>
          <w:color w:val="FF0000"/>
          <w:sz w:val="28"/>
          <w:szCs w:val="28"/>
          <w:u w:val="single"/>
        </w:rPr>
        <w:t>AÇIKLAMALAR:</w:t>
      </w:r>
    </w:p>
    <w:p w:rsidR="001B56EF" w:rsidRPr="008A60BC" w:rsidRDefault="001B56EF" w:rsidP="001B56EF">
      <w:pPr>
        <w:ind w:right="-157" w:firstLine="720"/>
        <w:rPr>
          <w:b/>
          <w:sz w:val="28"/>
          <w:szCs w:val="28"/>
        </w:rPr>
      </w:pPr>
    </w:p>
    <w:p w:rsidR="007D5239" w:rsidRPr="001B22C8" w:rsidRDefault="001B56EF" w:rsidP="001B56EF">
      <w:pPr>
        <w:rPr>
          <w:b/>
        </w:rPr>
      </w:pPr>
      <w:r w:rsidRPr="00194ED9">
        <w:rPr>
          <w:b/>
          <w:highlight w:val="yellow"/>
        </w:rPr>
        <w:t>Okul ve ilçede birincilik alan öğrenci en az bir yarışma dönemi geçmeden aynı kategorideki bir yarışmaya katılamayacaktır.</w:t>
      </w:r>
    </w:p>
    <w:p w:rsidR="001B56EF" w:rsidRDefault="001B56EF" w:rsidP="001B56EF"/>
    <w:p w:rsidR="001B56EF" w:rsidRDefault="001B56EF" w:rsidP="001B56EF">
      <w:pPr>
        <w:numPr>
          <w:ilvl w:val="0"/>
          <w:numId w:val="3"/>
        </w:numPr>
        <w:tabs>
          <w:tab w:val="left" w:pos="-1440"/>
        </w:tabs>
        <w:ind w:right="-157"/>
        <w:jc w:val="both"/>
      </w:pPr>
      <w:r w:rsidRPr="00FC0405">
        <w:t xml:space="preserve">Yarışmacı okullar yarışmadan </w:t>
      </w:r>
      <w:r>
        <w:t>15</w:t>
      </w:r>
      <w:r w:rsidRPr="00FC0405">
        <w:t xml:space="preserve"> dakika önce salonda hazır bulunacaklar</w:t>
      </w:r>
      <w:r>
        <w:t>dır</w:t>
      </w:r>
      <w:r w:rsidRPr="00FC0405">
        <w:t>.</w:t>
      </w:r>
    </w:p>
    <w:p w:rsidR="001B56EF" w:rsidRDefault="001B56EF" w:rsidP="001B56EF">
      <w:pPr>
        <w:numPr>
          <w:ilvl w:val="0"/>
          <w:numId w:val="3"/>
        </w:numPr>
        <w:tabs>
          <w:tab w:val="left" w:pos="-1440"/>
        </w:tabs>
        <w:ind w:right="-157"/>
        <w:jc w:val="both"/>
      </w:pPr>
      <w:r>
        <w:t xml:space="preserve">Yarışma; ilkokullar, ortaokullar ve ortaöğretim okulları sıralaması şeklinde yapılacaktır. </w:t>
      </w:r>
    </w:p>
    <w:p w:rsidR="001B56EF" w:rsidRDefault="001B56EF" w:rsidP="001B56EF">
      <w:pPr>
        <w:numPr>
          <w:ilvl w:val="0"/>
          <w:numId w:val="3"/>
        </w:numPr>
        <w:ind w:right="-157"/>
        <w:jc w:val="both"/>
      </w:pPr>
      <w:r w:rsidRPr="00FC0405">
        <w:t>Yarışmaya ilk</w:t>
      </w:r>
      <w:r>
        <w:t xml:space="preserve">okulların </w:t>
      </w:r>
      <w:proofErr w:type="gramStart"/>
      <w:r>
        <w:t>1,2,3,4</w:t>
      </w:r>
      <w:proofErr w:type="gramEnd"/>
      <w:r>
        <w:t>. sınıfları, ortaokulların</w:t>
      </w:r>
      <w:r w:rsidRPr="00FC0405">
        <w:t xml:space="preserve"> </w:t>
      </w:r>
      <w:r>
        <w:t>5,6,7,</w:t>
      </w:r>
      <w:r w:rsidRPr="00FC0405">
        <w:t xml:space="preserve">8. sınıfları, ortaöğretim okullarının </w:t>
      </w:r>
      <w:r>
        <w:t xml:space="preserve">9,10,11,12. </w:t>
      </w:r>
      <w:r w:rsidRPr="00FC0405">
        <w:t>sınıflarındaki öğrenciler katılabilecektir.</w:t>
      </w:r>
    </w:p>
    <w:p w:rsidR="001B56EF" w:rsidRPr="00FC0405" w:rsidRDefault="001B56EF" w:rsidP="001B56EF">
      <w:pPr>
        <w:numPr>
          <w:ilvl w:val="0"/>
          <w:numId w:val="3"/>
        </w:numPr>
        <w:ind w:right="-157"/>
        <w:jc w:val="both"/>
      </w:pPr>
      <w:r w:rsidRPr="00FC0405">
        <w:t xml:space="preserve">Yarışma salonunda </w:t>
      </w:r>
      <w:r>
        <w:t xml:space="preserve">kura çekilerek öğrenci </w:t>
      </w:r>
      <w:r w:rsidRPr="00FC0405">
        <w:t>sıralama</w:t>
      </w:r>
      <w:r>
        <w:t>ları</w:t>
      </w:r>
      <w:r w:rsidRPr="00FC0405">
        <w:t xml:space="preserve"> ilan edilecektir.</w:t>
      </w:r>
    </w:p>
    <w:p w:rsidR="001B22C8" w:rsidRDefault="001B22C8" w:rsidP="001B22C8">
      <w:pPr>
        <w:numPr>
          <w:ilvl w:val="0"/>
          <w:numId w:val="3"/>
        </w:numPr>
        <w:ind w:right="-157"/>
        <w:jc w:val="both"/>
      </w:pPr>
      <w:r>
        <w:t>Yarışmalar Ula Atatürk İlkokulu Konferans Salonunda yapılacaktır.</w:t>
      </w:r>
    </w:p>
    <w:p w:rsidR="00DC6FC8" w:rsidRPr="00DC6FC8" w:rsidRDefault="00DC6FC8" w:rsidP="00DC6FC8">
      <w:pPr>
        <w:pStyle w:val="ListeParagraf"/>
        <w:numPr>
          <w:ilvl w:val="0"/>
          <w:numId w:val="3"/>
        </w:numPr>
      </w:pPr>
      <w:r w:rsidRPr="00DC6FC8">
        <w:t xml:space="preserve">Tüm çalışmalarda yer alan </w:t>
      </w:r>
      <w:r>
        <w:rPr>
          <w:b/>
        </w:rPr>
        <w:t xml:space="preserve">yürütme kurulu üyeleri ve jüri, yarışmaya öğrencisini getiren öğretmen, idareciler ve öğrenciler </w:t>
      </w:r>
      <w:r w:rsidRPr="00DC6FC8">
        <w:rPr>
          <w:b/>
        </w:rPr>
        <w:t>görevli/izinli sayılacaktır.</w:t>
      </w:r>
      <w:r>
        <w:rPr>
          <w:b/>
        </w:rPr>
        <w:t xml:space="preserve"> </w:t>
      </w:r>
    </w:p>
    <w:p w:rsidR="00DC6FC8" w:rsidRDefault="00DC6FC8" w:rsidP="00DC6FC8">
      <w:pPr>
        <w:ind w:left="720" w:right="-157"/>
        <w:jc w:val="both"/>
      </w:pPr>
    </w:p>
    <w:p w:rsidR="001B56EF" w:rsidRDefault="001B56EF" w:rsidP="001B22C8">
      <w:pPr>
        <w:ind w:left="720" w:right="-157"/>
        <w:jc w:val="both"/>
      </w:pPr>
      <w:r w:rsidRPr="00FC0405">
        <w:t xml:space="preserve">     </w:t>
      </w:r>
    </w:p>
    <w:p w:rsidR="00D73E9D" w:rsidRDefault="00D73E9D" w:rsidP="001B22C8">
      <w:pPr>
        <w:ind w:left="720" w:right="-157"/>
        <w:jc w:val="both"/>
      </w:pPr>
    </w:p>
    <w:p w:rsidR="00D73E9D" w:rsidRDefault="00D73E9D" w:rsidP="001B22C8">
      <w:pPr>
        <w:ind w:left="720" w:right="-157"/>
        <w:jc w:val="both"/>
      </w:pPr>
    </w:p>
    <w:p w:rsidR="00D73E9D" w:rsidRDefault="00D73E9D" w:rsidP="001B22C8">
      <w:pPr>
        <w:ind w:left="720" w:right="-157"/>
        <w:jc w:val="both"/>
      </w:pPr>
    </w:p>
    <w:p w:rsidR="00D73E9D" w:rsidRDefault="00D73E9D" w:rsidP="001B22C8">
      <w:pPr>
        <w:ind w:left="720" w:right="-157"/>
        <w:jc w:val="both"/>
      </w:pPr>
    </w:p>
    <w:p w:rsidR="00D73E9D" w:rsidRPr="00FC0405" w:rsidRDefault="00D73E9D" w:rsidP="001B22C8">
      <w:pPr>
        <w:ind w:left="720" w:right="-157"/>
        <w:jc w:val="both"/>
      </w:pPr>
    </w:p>
    <w:p w:rsidR="001B56EF" w:rsidRPr="001B22C8" w:rsidRDefault="001B56EF" w:rsidP="001B22C8">
      <w:pPr>
        <w:tabs>
          <w:tab w:val="left" w:pos="-1440"/>
          <w:tab w:val="left" w:pos="720"/>
        </w:tabs>
        <w:ind w:right="-157"/>
        <w:jc w:val="center"/>
        <w:rPr>
          <w:b/>
          <w:color w:val="FF0000"/>
          <w:sz w:val="28"/>
          <w:szCs w:val="28"/>
          <w:u w:val="single"/>
        </w:rPr>
      </w:pPr>
      <w:r w:rsidRPr="001B22C8">
        <w:rPr>
          <w:b/>
          <w:color w:val="FF0000"/>
          <w:sz w:val="28"/>
          <w:szCs w:val="28"/>
          <w:u w:val="single"/>
        </w:rPr>
        <w:lastRenderedPageBreak/>
        <w:t>DEĞERLENDİRME (Puanlama Durumu):</w:t>
      </w:r>
    </w:p>
    <w:p w:rsidR="001B56EF" w:rsidRPr="001B22C8" w:rsidRDefault="001B56EF" w:rsidP="001B22C8">
      <w:pPr>
        <w:tabs>
          <w:tab w:val="left" w:pos="-1440"/>
          <w:tab w:val="left" w:pos="720"/>
        </w:tabs>
        <w:ind w:right="-157"/>
        <w:rPr>
          <w:b/>
          <w:color w:val="FF0000"/>
          <w:sz w:val="28"/>
          <w:szCs w:val="28"/>
          <w:u w:val="single"/>
        </w:rPr>
      </w:pPr>
    </w:p>
    <w:p w:rsidR="001B22C8" w:rsidRDefault="001B56EF" w:rsidP="001B22C8">
      <w:pPr>
        <w:numPr>
          <w:ilvl w:val="0"/>
          <w:numId w:val="2"/>
        </w:numPr>
        <w:ind w:right="-157"/>
        <w:jc w:val="both"/>
      </w:pPr>
      <w:proofErr w:type="gramStart"/>
      <w:r w:rsidRPr="00FC0405">
        <w:t>a</w:t>
      </w:r>
      <w:proofErr w:type="gramEnd"/>
      <w:r w:rsidRPr="00FC0405">
        <w:t xml:space="preserve">- Her bir jüri üyesi öğrenciyi 100 puan üzerinden değerlendirecek, her jürinin puanı ayrı ayrı toplanarak </w:t>
      </w:r>
      <w:r>
        <w:t>aritmetik ortalaması nihai puan olarak hesaplanacaktır.</w:t>
      </w:r>
    </w:p>
    <w:p w:rsidR="001B56EF" w:rsidRPr="00FC0405" w:rsidRDefault="001B56EF" w:rsidP="001B56EF">
      <w:pPr>
        <w:ind w:left="720" w:right="-157"/>
        <w:jc w:val="both"/>
      </w:pPr>
    </w:p>
    <w:p w:rsidR="001B56EF" w:rsidRDefault="001B56EF" w:rsidP="001B56EF">
      <w:pPr>
        <w:pStyle w:val="ListeParagraf"/>
        <w:numPr>
          <w:ilvl w:val="1"/>
          <w:numId w:val="2"/>
        </w:numPr>
        <w:tabs>
          <w:tab w:val="clear" w:pos="1440"/>
        </w:tabs>
        <w:ind w:left="1134" w:right="-157"/>
        <w:jc w:val="both"/>
      </w:pPr>
      <w:r>
        <w:t xml:space="preserve">Jüri öğrencileri aşağıdaki </w:t>
      </w:r>
      <w:proofErr w:type="gramStart"/>
      <w:r>
        <w:t>kriterlere</w:t>
      </w:r>
      <w:proofErr w:type="gramEnd"/>
      <w:r>
        <w:t xml:space="preserve"> göre değerlendirecektir:</w:t>
      </w:r>
    </w:p>
    <w:p w:rsidR="001B56EF" w:rsidRDefault="001B56EF" w:rsidP="001B56EF">
      <w:pPr>
        <w:pStyle w:val="ListeParagraf"/>
        <w:ind w:left="1134" w:right="-157"/>
        <w:jc w:val="both"/>
      </w:pPr>
    </w:p>
    <w:tbl>
      <w:tblPr>
        <w:tblStyle w:val="TabloKlavuzu"/>
        <w:tblW w:w="7421" w:type="dxa"/>
        <w:tblInd w:w="1080" w:type="dxa"/>
        <w:tblLook w:val="04A0" w:firstRow="1" w:lastRow="0" w:firstColumn="1" w:lastColumn="0" w:noHBand="0" w:noVBand="1"/>
      </w:tblPr>
      <w:tblGrid>
        <w:gridCol w:w="5436"/>
        <w:gridCol w:w="1985"/>
      </w:tblGrid>
      <w:tr w:rsidR="001B56EF" w:rsidTr="00635742">
        <w:tc>
          <w:tcPr>
            <w:tcW w:w="5436" w:type="dxa"/>
          </w:tcPr>
          <w:p w:rsidR="001B56EF" w:rsidRDefault="001B56EF" w:rsidP="00635742">
            <w:pPr>
              <w:ind w:right="-157"/>
              <w:jc w:val="both"/>
              <w:rPr>
                <w:b/>
              </w:rPr>
            </w:pPr>
            <w:r w:rsidRPr="00622A44">
              <w:rPr>
                <w:b/>
              </w:rPr>
              <w:t>Şiire Hâkimiyet  (Özgünlük, Ezber Gücü)</w:t>
            </w:r>
          </w:p>
        </w:tc>
        <w:tc>
          <w:tcPr>
            <w:tcW w:w="1985" w:type="dxa"/>
          </w:tcPr>
          <w:p w:rsidR="001B56EF" w:rsidRDefault="001B56EF" w:rsidP="00635742">
            <w:pPr>
              <w:ind w:right="-15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B56EF" w:rsidTr="00635742">
        <w:tc>
          <w:tcPr>
            <w:tcW w:w="5436" w:type="dxa"/>
          </w:tcPr>
          <w:p w:rsidR="001B56EF" w:rsidRDefault="001B56EF" w:rsidP="00635742">
            <w:pPr>
              <w:ind w:right="-157"/>
              <w:jc w:val="both"/>
              <w:rPr>
                <w:b/>
              </w:rPr>
            </w:pPr>
            <w:r w:rsidRPr="00FC0405">
              <w:rPr>
                <w:b/>
              </w:rPr>
              <w:t xml:space="preserve">Beden Dili  (Jest ve Mimikler)                 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1B56EF" w:rsidRDefault="001B56EF" w:rsidP="00635742">
            <w:pPr>
              <w:ind w:right="-15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B56EF" w:rsidTr="00635742">
        <w:tc>
          <w:tcPr>
            <w:tcW w:w="5436" w:type="dxa"/>
          </w:tcPr>
          <w:p w:rsidR="001B56EF" w:rsidRDefault="001B56EF" w:rsidP="00635742">
            <w:pPr>
              <w:ind w:right="-157"/>
              <w:jc w:val="both"/>
              <w:rPr>
                <w:b/>
              </w:rPr>
            </w:pPr>
            <w:r w:rsidRPr="00FC0405">
              <w:rPr>
                <w:b/>
              </w:rPr>
              <w:t xml:space="preserve">Vurgu Tonlama ile Türkçeyi iyi kullanma             </w:t>
            </w:r>
          </w:p>
        </w:tc>
        <w:tc>
          <w:tcPr>
            <w:tcW w:w="1985" w:type="dxa"/>
          </w:tcPr>
          <w:p w:rsidR="001B56EF" w:rsidRDefault="001B56EF" w:rsidP="00635742">
            <w:pPr>
              <w:ind w:right="-15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B56EF" w:rsidTr="00635742">
        <w:tc>
          <w:tcPr>
            <w:tcW w:w="5436" w:type="dxa"/>
          </w:tcPr>
          <w:p w:rsidR="001B56EF" w:rsidRDefault="001B56EF" w:rsidP="00635742">
            <w:pPr>
              <w:ind w:right="-157"/>
              <w:jc w:val="both"/>
              <w:rPr>
                <w:b/>
              </w:rPr>
            </w:pPr>
            <w:r w:rsidRPr="00FC0405">
              <w:rPr>
                <w:b/>
              </w:rPr>
              <w:t xml:space="preserve">Diksiyon (Telaffuz)                                                  </w:t>
            </w:r>
          </w:p>
        </w:tc>
        <w:tc>
          <w:tcPr>
            <w:tcW w:w="1985" w:type="dxa"/>
          </w:tcPr>
          <w:p w:rsidR="001B56EF" w:rsidRDefault="001B56EF" w:rsidP="00635742">
            <w:pPr>
              <w:ind w:right="-15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bookmarkStart w:id="0" w:name="_GoBack"/>
        <w:bookmarkEnd w:id="0"/>
      </w:tr>
      <w:tr w:rsidR="001B56EF" w:rsidTr="00635742">
        <w:tc>
          <w:tcPr>
            <w:tcW w:w="5436" w:type="dxa"/>
            <w:shd w:val="clear" w:color="auto" w:fill="BFBFBF" w:themeFill="background1" w:themeFillShade="BF"/>
          </w:tcPr>
          <w:p w:rsidR="001B56EF" w:rsidRDefault="001B56EF" w:rsidP="00635742">
            <w:pPr>
              <w:ind w:right="-157"/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B56EF" w:rsidRDefault="001B56EF" w:rsidP="00635742">
            <w:pPr>
              <w:ind w:right="-15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B56EF" w:rsidRDefault="001B56EF" w:rsidP="001B56EF">
      <w:pPr>
        <w:ind w:left="1080" w:right="-157"/>
        <w:jc w:val="both"/>
        <w:rPr>
          <w:b/>
        </w:rPr>
      </w:pPr>
    </w:p>
    <w:p w:rsidR="001B56EF" w:rsidRPr="00FC0405" w:rsidRDefault="001B56EF" w:rsidP="001B56EF">
      <w:pPr>
        <w:ind w:left="1080" w:right="-157"/>
        <w:jc w:val="both"/>
        <w:rPr>
          <w:b/>
        </w:rPr>
      </w:pPr>
      <w:r w:rsidRPr="00622A44">
        <w:rPr>
          <w:b/>
        </w:rPr>
        <w:t xml:space="preserve">                </w:t>
      </w:r>
    </w:p>
    <w:p w:rsidR="001B56EF" w:rsidRPr="00DC6825" w:rsidRDefault="001B56EF" w:rsidP="001B56EF">
      <w:pPr>
        <w:numPr>
          <w:ilvl w:val="0"/>
          <w:numId w:val="2"/>
        </w:numPr>
        <w:tabs>
          <w:tab w:val="left" w:pos="720"/>
        </w:tabs>
        <w:ind w:right="-157"/>
        <w:jc w:val="both"/>
        <w:rPr>
          <w:b/>
          <w:highlight w:val="yellow"/>
        </w:rPr>
      </w:pPr>
      <w:r w:rsidRPr="00DC6825">
        <w:rPr>
          <w:b/>
          <w:highlight w:val="yellow"/>
        </w:rPr>
        <w:t xml:space="preserve">Jürinin verdiği karar kesindir. İtirazlar hiçbir şekilde kabul edilmeyecektir. </w:t>
      </w:r>
    </w:p>
    <w:p w:rsidR="001B56EF" w:rsidRPr="00261223" w:rsidRDefault="001B56EF" w:rsidP="001B56EF">
      <w:pPr>
        <w:tabs>
          <w:tab w:val="left" w:pos="720"/>
        </w:tabs>
        <w:ind w:left="720" w:right="-157"/>
        <w:jc w:val="both"/>
        <w:rPr>
          <w:b/>
        </w:rPr>
      </w:pPr>
    </w:p>
    <w:p w:rsidR="001B56EF" w:rsidRPr="001B22C8" w:rsidRDefault="001B56EF" w:rsidP="001B22C8">
      <w:pPr>
        <w:tabs>
          <w:tab w:val="left" w:pos="-1440"/>
          <w:tab w:val="left" w:pos="720"/>
        </w:tabs>
        <w:ind w:right="-157"/>
        <w:jc w:val="center"/>
        <w:rPr>
          <w:b/>
          <w:color w:val="FF0000"/>
          <w:sz w:val="28"/>
          <w:szCs w:val="28"/>
          <w:u w:val="single"/>
        </w:rPr>
      </w:pPr>
      <w:r w:rsidRPr="001B22C8">
        <w:rPr>
          <w:b/>
          <w:color w:val="FF0000"/>
          <w:sz w:val="28"/>
          <w:szCs w:val="28"/>
          <w:u w:val="single"/>
        </w:rPr>
        <w:t xml:space="preserve">DİĞER </w:t>
      </w:r>
      <w:r w:rsidR="001B22C8" w:rsidRPr="001B22C8">
        <w:rPr>
          <w:b/>
          <w:color w:val="FF0000"/>
          <w:sz w:val="28"/>
          <w:szCs w:val="28"/>
          <w:u w:val="single"/>
        </w:rPr>
        <w:t xml:space="preserve">ÖNEMLİ </w:t>
      </w:r>
      <w:r w:rsidRPr="001B22C8">
        <w:rPr>
          <w:b/>
          <w:color w:val="FF0000"/>
          <w:sz w:val="28"/>
          <w:szCs w:val="28"/>
          <w:u w:val="single"/>
        </w:rPr>
        <w:t>HUSUSLAR:</w:t>
      </w:r>
    </w:p>
    <w:p w:rsidR="001B56EF" w:rsidRPr="00FC0405" w:rsidRDefault="001B56EF" w:rsidP="001B56EF">
      <w:pPr>
        <w:tabs>
          <w:tab w:val="left" w:pos="-1440"/>
          <w:tab w:val="left" w:pos="720"/>
        </w:tabs>
        <w:ind w:right="-157"/>
        <w:jc w:val="both"/>
        <w:rPr>
          <w:b/>
          <w:u w:val="single"/>
        </w:rPr>
      </w:pPr>
    </w:p>
    <w:p w:rsidR="001B56EF" w:rsidRPr="00FC0405" w:rsidRDefault="001B56EF" w:rsidP="001B56EF">
      <w:pPr>
        <w:numPr>
          <w:ilvl w:val="0"/>
          <w:numId w:val="1"/>
        </w:numPr>
        <w:ind w:right="-157"/>
        <w:jc w:val="both"/>
      </w:pPr>
      <w:r w:rsidRPr="00FC0405">
        <w:t xml:space="preserve">Yarışmacı öğrenciler; </w:t>
      </w:r>
      <w:r>
        <w:t xml:space="preserve">okul kıyafeti ya da </w:t>
      </w:r>
      <w:r w:rsidRPr="00FC0405">
        <w:t>sade, aşırıya kaçmayan, öğrenciye yakışır, İstiklal Marşı</w:t>
      </w:r>
      <w:r>
        <w:t>’</w:t>
      </w:r>
      <w:r w:rsidRPr="00FC0405">
        <w:t>mızın ruhuna uygun serbest bir kıyafetle yarışmaya katılabilirler.</w:t>
      </w:r>
    </w:p>
    <w:p w:rsidR="001B56EF" w:rsidRPr="00FC0405" w:rsidRDefault="001B56EF" w:rsidP="001B56EF">
      <w:pPr>
        <w:numPr>
          <w:ilvl w:val="0"/>
          <w:numId w:val="1"/>
        </w:numPr>
        <w:ind w:right="-157"/>
        <w:jc w:val="both"/>
      </w:pPr>
      <w:r>
        <w:t>İstiklal Marşı’mız</w:t>
      </w:r>
      <w:r w:rsidRPr="00FC0405">
        <w:t xml:space="preserve"> </w:t>
      </w:r>
      <w:r>
        <w:t>mikrofonsuz, fon müziği kullanılmadan okunacaktır.</w:t>
      </w:r>
    </w:p>
    <w:p w:rsidR="001B22C8" w:rsidRDefault="001B56EF" w:rsidP="001B56EF">
      <w:pPr>
        <w:numPr>
          <w:ilvl w:val="0"/>
          <w:numId w:val="1"/>
        </w:numPr>
        <w:ind w:right="-157"/>
        <w:jc w:val="both"/>
      </w:pPr>
      <w:r w:rsidRPr="00FC0405">
        <w:t xml:space="preserve">Şartnamedeki iş ve işlemlerin gerçekleştirilmesinde doğabilecek aksaklıklardan yarışmaya katılan </w:t>
      </w:r>
      <w:r w:rsidR="001B22C8">
        <w:t>okulların idareleri sorumlu olacaktır.</w:t>
      </w:r>
    </w:p>
    <w:p w:rsidR="001B56EF" w:rsidRPr="00FC0405" w:rsidRDefault="001B56EF" w:rsidP="001B56EF">
      <w:pPr>
        <w:numPr>
          <w:ilvl w:val="0"/>
          <w:numId w:val="1"/>
        </w:numPr>
        <w:ind w:right="-157"/>
        <w:jc w:val="both"/>
      </w:pPr>
      <w:r w:rsidRPr="00FC0405">
        <w:t xml:space="preserve">İlçe Milli Eğitim Müdürlüğü </w:t>
      </w:r>
      <w:r w:rsidR="001B22C8">
        <w:t xml:space="preserve">yürütme komisyonu </w:t>
      </w:r>
      <w:r w:rsidRPr="00FC0405">
        <w:t>y</w:t>
      </w:r>
      <w:r w:rsidR="001B22C8">
        <w:t xml:space="preserve">arışma için </w:t>
      </w:r>
      <w:r w:rsidRPr="00FC0405">
        <w:t>jüri üyeleriyle ilgili yarışmanın şartnamesi üzerinde görüşme yapacak gerekli bilgi ve belgeleri jüri üyesine verecektir.</w:t>
      </w:r>
    </w:p>
    <w:p w:rsidR="009563A5" w:rsidRDefault="001B56EF" w:rsidP="009563A5">
      <w:pPr>
        <w:numPr>
          <w:ilvl w:val="0"/>
          <w:numId w:val="1"/>
        </w:numPr>
        <w:ind w:right="-157"/>
        <w:jc w:val="both"/>
      </w:pPr>
      <w:r>
        <w:t>İl</w:t>
      </w:r>
      <w:r w:rsidR="001B22C8">
        <w:t>çe f</w:t>
      </w:r>
      <w:r>
        <w:t>inalinde</w:t>
      </w:r>
      <w:r w:rsidRPr="00FC0405">
        <w:t xml:space="preserve"> yarışmalarda 1. 2. ve 3. olan öğ</w:t>
      </w:r>
      <w:r w:rsidR="001B22C8">
        <w:t xml:space="preserve">renciler ödüllendirilecek olup </w:t>
      </w:r>
      <w:r w:rsidRPr="00FC0405">
        <w:t>ödüllerin mahiyeti ile ilgili açıklamalar daha sonra yapılacaktır.</w:t>
      </w:r>
    </w:p>
    <w:p w:rsidR="001B56EF" w:rsidRDefault="001B56EF" w:rsidP="009563A5">
      <w:pPr>
        <w:numPr>
          <w:ilvl w:val="0"/>
          <w:numId w:val="1"/>
        </w:numPr>
        <w:ind w:right="-157"/>
        <w:jc w:val="both"/>
      </w:pPr>
      <w:r w:rsidRPr="001B22C8">
        <w:t xml:space="preserve">Yarışma </w:t>
      </w:r>
      <w:r w:rsidR="001B22C8" w:rsidRPr="001B22C8">
        <w:t>27</w:t>
      </w:r>
      <w:r w:rsidRPr="001B22C8">
        <w:t xml:space="preserve"> </w:t>
      </w:r>
      <w:r w:rsidR="001B22C8" w:rsidRPr="001B22C8">
        <w:t xml:space="preserve">Şubat </w:t>
      </w:r>
      <w:r w:rsidRPr="001B22C8">
        <w:t>20</w:t>
      </w:r>
      <w:r w:rsidR="001B22C8" w:rsidRPr="001B22C8">
        <w:t>20 Perşembe</w:t>
      </w:r>
      <w:r w:rsidRPr="001B22C8">
        <w:t xml:space="preserve"> günü </w:t>
      </w:r>
      <w:proofErr w:type="gramStart"/>
      <w:r w:rsidR="007A7F83">
        <w:t>09:30</w:t>
      </w:r>
      <w:proofErr w:type="gramEnd"/>
      <w:r w:rsidRPr="001B22C8">
        <w:t>-1</w:t>
      </w:r>
      <w:r w:rsidR="00826F65">
        <w:t>2.</w:t>
      </w:r>
      <w:r w:rsidR="007A7F83">
        <w:t>3</w:t>
      </w:r>
      <w:r w:rsidRPr="001B22C8">
        <w:t xml:space="preserve">0 saatleri arasında </w:t>
      </w:r>
      <w:r w:rsidR="001B22C8" w:rsidRPr="001B22C8">
        <w:t xml:space="preserve">Atatürk İlkokulu Konferans </w:t>
      </w:r>
      <w:r w:rsidRPr="001B22C8">
        <w:t xml:space="preserve">salonunda aşağıdaki takvim doğrultusunda yapılacaktır. </w:t>
      </w:r>
    </w:p>
    <w:p w:rsidR="007A7F83" w:rsidRPr="001B22C8" w:rsidRDefault="004F42AD" w:rsidP="009563A5">
      <w:pPr>
        <w:numPr>
          <w:ilvl w:val="0"/>
          <w:numId w:val="1"/>
        </w:numPr>
        <w:ind w:right="-157"/>
        <w:jc w:val="both"/>
      </w:pPr>
      <w:r>
        <w:t xml:space="preserve">Yarışma saat </w:t>
      </w:r>
      <w:proofErr w:type="gramStart"/>
      <w:r>
        <w:t>09:30’da</w:t>
      </w:r>
      <w:proofErr w:type="gramEnd"/>
      <w:r>
        <w:t xml:space="preserve"> başlayacak</w:t>
      </w:r>
      <w:r w:rsidR="007A7F83">
        <w:t xml:space="preserve"> olup </w:t>
      </w:r>
      <w:r w:rsidR="007A7F83" w:rsidRPr="007A7F83">
        <w:rPr>
          <w:b/>
        </w:rPr>
        <w:t>09:00’da yürütme kurulu ve jüri toplantı</w:t>
      </w:r>
      <w:r w:rsidR="007A7F83">
        <w:t xml:space="preserve"> yapacaktır.</w:t>
      </w:r>
    </w:p>
    <w:p w:rsidR="001B56EF" w:rsidRPr="00FC0405" w:rsidRDefault="001B56EF" w:rsidP="001B22C8">
      <w:pPr>
        <w:ind w:left="720" w:right="-157"/>
        <w:jc w:val="both"/>
      </w:pPr>
    </w:p>
    <w:p w:rsidR="001B56EF" w:rsidRPr="00955D7B" w:rsidRDefault="001B56EF" w:rsidP="001B56EF">
      <w:pPr>
        <w:ind w:right="-157"/>
        <w:jc w:val="center"/>
        <w:rPr>
          <w:b/>
          <w:color w:val="FF0000"/>
          <w:sz w:val="28"/>
          <w:szCs w:val="28"/>
        </w:rPr>
      </w:pPr>
      <w:r w:rsidRPr="00955D7B">
        <w:rPr>
          <w:b/>
          <w:color w:val="FF0000"/>
          <w:sz w:val="28"/>
          <w:szCs w:val="28"/>
        </w:rPr>
        <w:t>YARIŞMA TAKVİMİ</w:t>
      </w:r>
    </w:p>
    <w:p w:rsidR="001B56EF" w:rsidRPr="00FC0405" w:rsidRDefault="001B56EF" w:rsidP="001B56EF">
      <w:pPr>
        <w:ind w:right="-157"/>
        <w:jc w:val="center"/>
        <w:rPr>
          <w:b/>
        </w:rPr>
      </w:pPr>
    </w:p>
    <w:tbl>
      <w:tblPr>
        <w:tblStyle w:val="TabloKlavuzu"/>
        <w:tblW w:w="6836" w:type="dxa"/>
        <w:tblInd w:w="1127" w:type="dxa"/>
        <w:tblLook w:val="01E0" w:firstRow="1" w:lastRow="1" w:firstColumn="1" w:lastColumn="1" w:noHBand="0" w:noVBand="0"/>
      </w:tblPr>
      <w:tblGrid>
        <w:gridCol w:w="1592"/>
        <w:gridCol w:w="2976"/>
        <w:gridCol w:w="2268"/>
      </w:tblGrid>
      <w:tr w:rsidR="009563A5" w:rsidRPr="00FC0405" w:rsidTr="009563A5">
        <w:trPr>
          <w:trHeight w:val="875"/>
        </w:trPr>
        <w:tc>
          <w:tcPr>
            <w:tcW w:w="1592" w:type="dxa"/>
            <w:vAlign w:val="center"/>
          </w:tcPr>
          <w:p w:rsidR="009563A5" w:rsidRPr="00FC0405" w:rsidRDefault="009563A5" w:rsidP="00635742">
            <w:pPr>
              <w:ind w:right="-157"/>
              <w:jc w:val="center"/>
              <w:rPr>
                <w:b/>
              </w:rPr>
            </w:pPr>
            <w:r w:rsidRPr="00FC0405">
              <w:rPr>
                <w:b/>
              </w:rPr>
              <w:t>Okul Türü</w:t>
            </w:r>
          </w:p>
        </w:tc>
        <w:tc>
          <w:tcPr>
            <w:tcW w:w="2976" w:type="dxa"/>
            <w:vAlign w:val="center"/>
          </w:tcPr>
          <w:p w:rsidR="009563A5" w:rsidRPr="00FC0405" w:rsidRDefault="009563A5" w:rsidP="00635742">
            <w:pPr>
              <w:ind w:right="-157"/>
              <w:jc w:val="center"/>
              <w:rPr>
                <w:b/>
              </w:rPr>
            </w:pPr>
            <w:r>
              <w:rPr>
                <w:b/>
              </w:rPr>
              <w:t xml:space="preserve">Final yarışmasına katılacak öğrencilerin İlçe </w:t>
            </w:r>
            <w:proofErr w:type="spellStart"/>
            <w:r>
              <w:rPr>
                <w:b/>
              </w:rPr>
              <w:t>MEM’e</w:t>
            </w:r>
            <w:proofErr w:type="spellEnd"/>
            <w:r>
              <w:rPr>
                <w:b/>
              </w:rPr>
              <w:t xml:space="preserve"> bildirilmesi</w:t>
            </w:r>
          </w:p>
        </w:tc>
        <w:tc>
          <w:tcPr>
            <w:tcW w:w="2268" w:type="dxa"/>
            <w:vAlign w:val="center"/>
          </w:tcPr>
          <w:p w:rsidR="009563A5" w:rsidRPr="00FC0405" w:rsidRDefault="009563A5" w:rsidP="00635742">
            <w:pPr>
              <w:ind w:right="-157"/>
              <w:jc w:val="center"/>
              <w:rPr>
                <w:b/>
              </w:rPr>
            </w:pPr>
            <w:r>
              <w:rPr>
                <w:b/>
              </w:rPr>
              <w:t>Final Yarışması</w:t>
            </w:r>
          </w:p>
        </w:tc>
      </w:tr>
      <w:tr w:rsidR="009563A5" w:rsidRPr="008A15D4" w:rsidTr="009563A5">
        <w:trPr>
          <w:trHeight w:val="705"/>
        </w:trPr>
        <w:tc>
          <w:tcPr>
            <w:tcW w:w="1592" w:type="dxa"/>
            <w:vAlign w:val="center"/>
          </w:tcPr>
          <w:p w:rsidR="009563A5" w:rsidRPr="008A15D4" w:rsidRDefault="009563A5" w:rsidP="00635742">
            <w:pPr>
              <w:ind w:right="-157"/>
              <w:jc w:val="center"/>
            </w:pPr>
            <w:r w:rsidRPr="008A15D4">
              <w:t xml:space="preserve">İlkokullar </w:t>
            </w:r>
          </w:p>
        </w:tc>
        <w:tc>
          <w:tcPr>
            <w:tcW w:w="2976" w:type="dxa"/>
            <w:vMerge w:val="restart"/>
            <w:vAlign w:val="center"/>
          </w:tcPr>
          <w:p w:rsidR="009563A5" w:rsidRPr="008A15D4" w:rsidRDefault="009563A5" w:rsidP="00635742">
            <w:pPr>
              <w:ind w:right="-157"/>
              <w:jc w:val="center"/>
            </w:pPr>
            <w:r w:rsidRPr="008A15D4">
              <w:t>13.02.2020</w:t>
            </w:r>
          </w:p>
        </w:tc>
        <w:tc>
          <w:tcPr>
            <w:tcW w:w="2268" w:type="dxa"/>
            <w:vAlign w:val="center"/>
          </w:tcPr>
          <w:p w:rsidR="009563A5" w:rsidRPr="008A15D4" w:rsidRDefault="009563A5" w:rsidP="00635742">
            <w:pPr>
              <w:ind w:right="-157"/>
              <w:jc w:val="center"/>
            </w:pPr>
            <w:r w:rsidRPr="008A15D4">
              <w:t>27 Şubat 2020 Perşembe</w:t>
            </w:r>
          </w:p>
          <w:p w:rsidR="009563A5" w:rsidRPr="008A15D4" w:rsidRDefault="009563A5" w:rsidP="00635742">
            <w:pPr>
              <w:ind w:right="-157"/>
              <w:jc w:val="center"/>
            </w:pPr>
            <w:r w:rsidRPr="008A15D4">
              <w:t>Saat: 9.30</w:t>
            </w:r>
          </w:p>
        </w:tc>
      </w:tr>
      <w:tr w:rsidR="009563A5" w:rsidRPr="008A15D4" w:rsidTr="009563A5">
        <w:trPr>
          <w:trHeight w:val="930"/>
        </w:trPr>
        <w:tc>
          <w:tcPr>
            <w:tcW w:w="1592" w:type="dxa"/>
            <w:vAlign w:val="center"/>
          </w:tcPr>
          <w:p w:rsidR="009563A5" w:rsidRPr="008A15D4" w:rsidRDefault="009563A5" w:rsidP="00635742">
            <w:pPr>
              <w:ind w:right="-157"/>
              <w:jc w:val="center"/>
            </w:pPr>
            <w:r w:rsidRPr="008A15D4">
              <w:t xml:space="preserve">Ortaokullar </w:t>
            </w:r>
          </w:p>
        </w:tc>
        <w:tc>
          <w:tcPr>
            <w:tcW w:w="2976" w:type="dxa"/>
            <w:vMerge/>
            <w:vAlign w:val="center"/>
          </w:tcPr>
          <w:p w:rsidR="009563A5" w:rsidRPr="008A15D4" w:rsidRDefault="009563A5" w:rsidP="00635742">
            <w:pPr>
              <w:ind w:right="-157"/>
              <w:jc w:val="center"/>
            </w:pPr>
          </w:p>
        </w:tc>
        <w:tc>
          <w:tcPr>
            <w:tcW w:w="2268" w:type="dxa"/>
            <w:vAlign w:val="center"/>
          </w:tcPr>
          <w:p w:rsidR="009563A5" w:rsidRPr="008A15D4" w:rsidRDefault="009563A5" w:rsidP="00635742">
            <w:pPr>
              <w:ind w:right="-157"/>
              <w:jc w:val="center"/>
            </w:pPr>
            <w:r w:rsidRPr="008A15D4">
              <w:t xml:space="preserve">27 Şubat 2020 </w:t>
            </w:r>
          </w:p>
          <w:p w:rsidR="009563A5" w:rsidRPr="008A15D4" w:rsidRDefault="009563A5" w:rsidP="00635742">
            <w:pPr>
              <w:ind w:right="-157"/>
              <w:jc w:val="center"/>
            </w:pPr>
            <w:r w:rsidRPr="008A15D4">
              <w:t>Perşembe</w:t>
            </w:r>
          </w:p>
          <w:p w:rsidR="009563A5" w:rsidRPr="008A15D4" w:rsidRDefault="00FE27BF" w:rsidP="00635742">
            <w:pPr>
              <w:ind w:right="-157"/>
              <w:jc w:val="center"/>
            </w:pPr>
            <w:r>
              <w:t>Saat: 10.45</w:t>
            </w:r>
          </w:p>
        </w:tc>
      </w:tr>
      <w:tr w:rsidR="009563A5" w:rsidRPr="008A15D4" w:rsidTr="009563A5">
        <w:trPr>
          <w:trHeight w:val="930"/>
        </w:trPr>
        <w:tc>
          <w:tcPr>
            <w:tcW w:w="1592" w:type="dxa"/>
            <w:vAlign w:val="center"/>
          </w:tcPr>
          <w:p w:rsidR="009563A5" w:rsidRPr="008A15D4" w:rsidRDefault="009563A5" w:rsidP="00635742">
            <w:pPr>
              <w:ind w:right="-157"/>
              <w:jc w:val="center"/>
            </w:pPr>
            <w:r w:rsidRPr="008A15D4">
              <w:t>Ortaöğretim Okulları</w:t>
            </w:r>
          </w:p>
        </w:tc>
        <w:tc>
          <w:tcPr>
            <w:tcW w:w="2976" w:type="dxa"/>
            <w:vMerge/>
            <w:vAlign w:val="center"/>
          </w:tcPr>
          <w:p w:rsidR="009563A5" w:rsidRPr="008A15D4" w:rsidRDefault="009563A5" w:rsidP="00635742">
            <w:pPr>
              <w:ind w:right="-157"/>
              <w:jc w:val="center"/>
            </w:pPr>
          </w:p>
        </w:tc>
        <w:tc>
          <w:tcPr>
            <w:tcW w:w="2268" w:type="dxa"/>
            <w:vAlign w:val="center"/>
          </w:tcPr>
          <w:p w:rsidR="009563A5" w:rsidRPr="008A15D4" w:rsidRDefault="009563A5" w:rsidP="00635742">
            <w:pPr>
              <w:ind w:right="-157"/>
              <w:jc w:val="center"/>
            </w:pPr>
            <w:r w:rsidRPr="008A15D4">
              <w:t>27 Şubat 2020</w:t>
            </w:r>
          </w:p>
          <w:p w:rsidR="009563A5" w:rsidRPr="008A15D4" w:rsidRDefault="008A15D4" w:rsidP="00635742">
            <w:pPr>
              <w:ind w:right="-157"/>
              <w:jc w:val="center"/>
            </w:pPr>
            <w:r w:rsidRPr="008A15D4">
              <w:t>Perşembe</w:t>
            </w:r>
            <w:r w:rsidR="009563A5" w:rsidRPr="008A15D4">
              <w:t xml:space="preserve"> </w:t>
            </w:r>
          </w:p>
          <w:p w:rsidR="009563A5" w:rsidRPr="008A15D4" w:rsidRDefault="00FE27BF" w:rsidP="00FE27BF">
            <w:pPr>
              <w:ind w:right="-157"/>
              <w:jc w:val="center"/>
            </w:pPr>
            <w:r>
              <w:t>Saat: 11.45</w:t>
            </w:r>
          </w:p>
        </w:tc>
      </w:tr>
    </w:tbl>
    <w:p w:rsidR="001B56EF" w:rsidRPr="00FC0405" w:rsidRDefault="001B56EF" w:rsidP="001B56EF">
      <w:pPr>
        <w:tabs>
          <w:tab w:val="left" w:pos="-1440"/>
          <w:tab w:val="left" w:pos="720"/>
        </w:tabs>
        <w:ind w:right="-157"/>
        <w:jc w:val="both"/>
      </w:pPr>
    </w:p>
    <w:p w:rsidR="001B56EF" w:rsidRPr="00FC0405" w:rsidRDefault="001B56EF" w:rsidP="001B56EF">
      <w:pPr>
        <w:numPr>
          <w:ilvl w:val="0"/>
          <w:numId w:val="1"/>
        </w:numPr>
        <w:tabs>
          <w:tab w:val="left" w:pos="-1440"/>
        </w:tabs>
        <w:ind w:right="-157"/>
        <w:jc w:val="both"/>
      </w:pPr>
      <w:r w:rsidRPr="00FC0405">
        <w:lastRenderedPageBreak/>
        <w:t>Yarışmalarda uygulama birliği sağlamak üzere programın akışı aşağıdaki biçimde düzenlenecektir.</w:t>
      </w:r>
    </w:p>
    <w:p w:rsidR="001B56EF" w:rsidRPr="00FC0405" w:rsidRDefault="001B56EF" w:rsidP="001B56EF">
      <w:pPr>
        <w:tabs>
          <w:tab w:val="left" w:pos="-1440"/>
        </w:tabs>
        <w:ind w:left="360" w:right="-157"/>
        <w:jc w:val="both"/>
      </w:pPr>
    </w:p>
    <w:p w:rsidR="001B56EF" w:rsidRPr="00955D7B" w:rsidRDefault="001B56EF" w:rsidP="00955D7B">
      <w:pPr>
        <w:tabs>
          <w:tab w:val="left" w:pos="-1440"/>
          <w:tab w:val="left" w:pos="720"/>
        </w:tabs>
        <w:ind w:right="-157"/>
        <w:jc w:val="both"/>
        <w:rPr>
          <w:b/>
        </w:rPr>
      </w:pPr>
      <w:r w:rsidRPr="00FC0405">
        <w:rPr>
          <w:b/>
        </w:rPr>
        <w:tab/>
      </w:r>
      <w:r w:rsidRPr="00955D7B">
        <w:rPr>
          <w:b/>
        </w:rPr>
        <w:t>Örnek Program:</w:t>
      </w:r>
    </w:p>
    <w:p w:rsidR="001B56EF" w:rsidRPr="00955D7B" w:rsidRDefault="001B56EF" w:rsidP="00955D7B">
      <w:pPr>
        <w:pStyle w:val="ListeParagraf"/>
        <w:numPr>
          <w:ilvl w:val="0"/>
          <w:numId w:val="4"/>
        </w:numPr>
        <w:tabs>
          <w:tab w:val="left" w:pos="-1440"/>
          <w:tab w:val="left" w:pos="720"/>
        </w:tabs>
        <w:ind w:right="-157"/>
        <w:jc w:val="both"/>
      </w:pPr>
      <w:r w:rsidRPr="00955D7B">
        <w:t>Açılış</w:t>
      </w:r>
    </w:p>
    <w:p w:rsidR="001B56EF" w:rsidRPr="00955D7B" w:rsidRDefault="001B56EF" w:rsidP="00955D7B">
      <w:pPr>
        <w:pStyle w:val="ListeParagraf"/>
        <w:numPr>
          <w:ilvl w:val="0"/>
          <w:numId w:val="4"/>
        </w:numPr>
        <w:tabs>
          <w:tab w:val="left" w:pos="-1440"/>
          <w:tab w:val="left" w:pos="720"/>
        </w:tabs>
        <w:ind w:right="-157"/>
        <w:jc w:val="both"/>
      </w:pPr>
      <w:r w:rsidRPr="00955D7B">
        <w:t>Saygı Duruşu ve İstiklal Marşı,</w:t>
      </w:r>
    </w:p>
    <w:p w:rsidR="001B56EF" w:rsidRPr="00955D7B" w:rsidRDefault="001B56EF" w:rsidP="00955D7B">
      <w:pPr>
        <w:pStyle w:val="ListeParagraf"/>
        <w:numPr>
          <w:ilvl w:val="0"/>
          <w:numId w:val="4"/>
        </w:numPr>
        <w:tabs>
          <w:tab w:val="left" w:pos="-1440"/>
          <w:tab w:val="left" w:pos="720"/>
        </w:tabs>
        <w:ind w:right="-157"/>
        <w:jc w:val="both"/>
      </w:pPr>
      <w:r w:rsidRPr="00955D7B">
        <w:t>Protokol Konuşması,</w:t>
      </w:r>
    </w:p>
    <w:p w:rsidR="001B56EF" w:rsidRPr="00955D7B" w:rsidRDefault="001B56EF" w:rsidP="00955D7B">
      <w:pPr>
        <w:pStyle w:val="ListeParagraf"/>
        <w:numPr>
          <w:ilvl w:val="0"/>
          <w:numId w:val="4"/>
        </w:numPr>
        <w:tabs>
          <w:tab w:val="left" w:pos="-1440"/>
          <w:tab w:val="left" w:pos="720"/>
        </w:tabs>
        <w:ind w:right="-157"/>
        <w:jc w:val="both"/>
      </w:pPr>
      <w:r w:rsidRPr="00955D7B">
        <w:t>Jürinin Tanıtımı ve Yerini Alması,</w:t>
      </w:r>
    </w:p>
    <w:p w:rsidR="001B56EF" w:rsidRPr="00955D7B" w:rsidRDefault="001B56EF" w:rsidP="00955D7B">
      <w:pPr>
        <w:pStyle w:val="ListeParagraf"/>
        <w:numPr>
          <w:ilvl w:val="0"/>
          <w:numId w:val="4"/>
        </w:numPr>
        <w:tabs>
          <w:tab w:val="left" w:pos="-1440"/>
          <w:tab w:val="left" w:pos="720"/>
        </w:tabs>
        <w:ind w:right="-157"/>
        <w:jc w:val="both"/>
      </w:pPr>
      <w:r w:rsidRPr="00955D7B">
        <w:t>Yarışma,</w:t>
      </w:r>
    </w:p>
    <w:p w:rsidR="001B56EF" w:rsidRPr="00955D7B" w:rsidRDefault="001B56EF" w:rsidP="00955D7B">
      <w:pPr>
        <w:pStyle w:val="ListeParagraf"/>
        <w:numPr>
          <w:ilvl w:val="0"/>
          <w:numId w:val="4"/>
        </w:numPr>
        <w:tabs>
          <w:tab w:val="left" w:pos="-1440"/>
          <w:tab w:val="left" w:pos="720"/>
        </w:tabs>
        <w:ind w:right="-157"/>
        <w:jc w:val="both"/>
      </w:pPr>
      <w:r w:rsidRPr="00955D7B">
        <w:t>Sonuçların İlanı,</w:t>
      </w:r>
    </w:p>
    <w:p w:rsidR="007A7F83" w:rsidRPr="00955D7B" w:rsidRDefault="001B56EF" w:rsidP="007A7F83">
      <w:pPr>
        <w:pStyle w:val="ListeParagraf"/>
        <w:numPr>
          <w:ilvl w:val="0"/>
          <w:numId w:val="4"/>
        </w:numPr>
        <w:tabs>
          <w:tab w:val="left" w:pos="-1440"/>
          <w:tab w:val="left" w:pos="720"/>
        </w:tabs>
        <w:ind w:right="-157"/>
        <w:jc w:val="both"/>
      </w:pPr>
      <w:r w:rsidRPr="00955D7B">
        <w:t>Kapanış</w:t>
      </w:r>
    </w:p>
    <w:p w:rsidR="001B56EF" w:rsidRDefault="001B56EF" w:rsidP="00955D7B">
      <w:pPr>
        <w:tabs>
          <w:tab w:val="left" w:pos="-1440"/>
        </w:tabs>
        <w:ind w:left="720" w:right="-157"/>
        <w:jc w:val="both"/>
      </w:pPr>
    </w:p>
    <w:p w:rsidR="001B56EF" w:rsidRPr="00FC0405" w:rsidRDefault="001B56EF" w:rsidP="001B56EF">
      <w:pPr>
        <w:pStyle w:val="ListeParagraf"/>
        <w:numPr>
          <w:ilvl w:val="0"/>
          <w:numId w:val="1"/>
        </w:numPr>
        <w:tabs>
          <w:tab w:val="left" w:pos="-1440"/>
        </w:tabs>
        <w:ind w:right="-157"/>
        <w:jc w:val="both"/>
      </w:pPr>
      <w:r w:rsidRPr="00FC0405">
        <w:t xml:space="preserve">Bu şartnamede belirtilen hususları yer, zaman şahıs olarak (gerektiğinde </w:t>
      </w:r>
      <w:r w:rsidR="008A15D4">
        <w:t xml:space="preserve">tüm şartları) Ula İlçe </w:t>
      </w:r>
      <w:r w:rsidRPr="00FC0405">
        <w:t>Milli Eğitim Müdürlüğü değiştirme yetkisine sahiptir.</w:t>
      </w:r>
      <w:r>
        <w:t xml:space="preserve"> </w:t>
      </w:r>
    </w:p>
    <w:p w:rsidR="001B56EF" w:rsidRPr="00FC0405" w:rsidRDefault="001B56EF" w:rsidP="001B56EF">
      <w:pPr>
        <w:pStyle w:val="ListeParagraf"/>
        <w:numPr>
          <w:ilvl w:val="0"/>
          <w:numId w:val="1"/>
        </w:numPr>
        <w:tabs>
          <w:tab w:val="left" w:pos="-1440"/>
        </w:tabs>
        <w:ind w:right="-157"/>
        <w:jc w:val="both"/>
      </w:pPr>
      <w:r w:rsidRPr="00FC0405">
        <w:t xml:space="preserve">Bu şartnameyi </w:t>
      </w:r>
      <w:r w:rsidR="008A15D4">
        <w:t xml:space="preserve">Ula </w:t>
      </w:r>
      <w:r w:rsidRPr="00FC0405">
        <w:t>İl</w:t>
      </w:r>
      <w:r w:rsidR="008A15D4">
        <w:t>çe</w:t>
      </w:r>
      <w:r w:rsidRPr="00FC0405">
        <w:t xml:space="preserve"> Milli Eğitim Müdürlüğü yürütür.</w:t>
      </w:r>
    </w:p>
    <w:p w:rsidR="001B56EF" w:rsidRPr="00FC0405" w:rsidRDefault="001B56EF" w:rsidP="001B56EF">
      <w:pPr>
        <w:tabs>
          <w:tab w:val="left" w:pos="-1440"/>
          <w:tab w:val="left" w:pos="720"/>
        </w:tabs>
        <w:ind w:right="-157"/>
        <w:jc w:val="both"/>
      </w:pPr>
    </w:p>
    <w:p w:rsidR="001B56EF" w:rsidRDefault="001B56EF" w:rsidP="001B56EF">
      <w:pPr>
        <w:ind w:right="-157"/>
        <w:jc w:val="right"/>
        <w:rPr>
          <w:b/>
        </w:rPr>
      </w:pPr>
    </w:p>
    <w:p w:rsidR="001B56EF" w:rsidRPr="001B56EF" w:rsidRDefault="001B56EF" w:rsidP="001B56EF"/>
    <w:sectPr w:rsidR="001B56EF" w:rsidRPr="001B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00FD"/>
    <w:multiLevelType w:val="hybridMultilevel"/>
    <w:tmpl w:val="76B0D0E6"/>
    <w:lvl w:ilvl="0" w:tplc="9E5E1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90073"/>
    <w:multiLevelType w:val="hybridMultilevel"/>
    <w:tmpl w:val="D15E89D2"/>
    <w:lvl w:ilvl="0" w:tplc="C2E8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FA2BC8">
      <w:start w:val="2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9A0214"/>
    <w:multiLevelType w:val="hybridMultilevel"/>
    <w:tmpl w:val="C55CCF58"/>
    <w:lvl w:ilvl="0" w:tplc="7DE432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542144"/>
    <w:multiLevelType w:val="hybridMultilevel"/>
    <w:tmpl w:val="E2461858"/>
    <w:lvl w:ilvl="0" w:tplc="697E7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A7"/>
    <w:rsid w:val="00052545"/>
    <w:rsid w:val="00194ED9"/>
    <w:rsid w:val="001B22C8"/>
    <w:rsid w:val="001B56EF"/>
    <w:rsid w:val="003536A7"/>
    <w:rsid w:val="004F42AD"/>
    <w:rsid w:val="007A7F83"/>
    <w:rsid w:val="007D5239"/>
    <w:rsid w:val="00826F65"/>
    <w:rsid w:val="008A15D4"/>
    <w:rsid w:val="0091535E"/>
    <w:rsid w:val="00955D7B"/>
    <w:rsid w:val="009563A5"/>
    <w:rsid w:val="00D73E9D"/>
    <w:rsid w:val="00DC6825"/>
    <w:rsid w:val="00DC6FC8"/>
    <w:rsid w:val="00DF588B"/>
    <w:rsid w:val="00E81B74"/>
    <w:rsid w:val="00F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B56EF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1B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B5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B56EF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1B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B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64EB-47FF-41A9-BCF3-6042767F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dsf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12</cp:revision>
  <dcterms:created xsi:type="dcterms:W3CDTF">2020-02-17T08:17:00Z</dcterms:created>
  <dcterms:modified xsi:type="dcterms:W3CDTF">2020-02-18T09:32:00Z</dcterms:modified>
</cp:coreProperties>
</file>