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E3C6" w14:textId="77777777" w:rsidR="0026180E" w:rsidRPr="001A22A2" w:rsidRDefault="0026180E" w:rsidP="006C0C3D">
      <w:pPr>
        <w:jc w:val="center"/>
        <w:rPr>
          <w:b/>
          <w:color w:val="5B9BD5" w:themeColor="accent1"/>
          <w:sz w:val="72"/>
          <w:szCs w:val="72"/>
        </w:rPr>
      </w:pPr>
      <w:bookmarkStart w:id="0" w:name="_GoBack"/>
      <w:bookmarkEnd w:id="0"/>
      <w:r w:rsidRPr="001A22A2">
        <w:rPr>
          <w:b/>
          <w:color w:val="5B9BD5" w:themeColor="accent1"/>
          <w:sz w:val="72"/>
          <w:szCs w:val="72"/>
        </w:rPr>
        <w:t>T.C.</w:t>
      </w:r>
    </w:p>
    <w:p w14:paraId="0F19FF9F" w14:textId="77777777" w:rsidR="0026180E" w:rsidRPr="001A22A2" w:rsidRDefault="00294046" w:rsidP="006C0C3D">
      <w:pPr>
        <w:jc w:val="center"/>
        <w:rPr>
          <w:b/>
          <w:color w:val="5B9BD5" w:themeColor="accent1"/>
          <w:sz w:val="72"/>
          <w:szCs w:val="72"/>
        </w:rPr>
      </w:pPr>
      <w:r w:rsidRPr="001A22A2">
        <w:rPr>
          <w:b/>
          <w:color w:val="5B9BD5" w:themeColor="accent1"/>
          <w:sz w:val="72"/>
          <w:szCs w:val="72"/>
        </w:rPr>
        <w:t xml:space="preserve">ULA KAYMAKAMLIĞI </w:t>
      </w:r>
    </w:p>
    <w:p w14:paraId="73701E52" w14:textId="77777777" w:rsidR="007137DA" w:rsidRPr="001A22A2" w:rsidRDefault="006C0C3D" w:rsidP="006C0C3D">
      <w:pPr>
        <w:jc w:val="center"/>
        <w:rPr>
          <w:b/>
          <w:sz w:val="72"/>
          <w:szCs w:val="72"/>
        </w:rPr>
      </w:pPr>
      <w:r w:rsidRPr="001A22A2">
        <w:rPr>
          <w:b/>
          <w:color w:val="5B9BD5" w:themeColor="accent1"/>
          <w:sz w:val="72"/>
          <w:szCs w:val="72"/>
        </w:rPr>
        <w:t>ULA</w:t>
      </w:r>
      <w:r w:rsidR="0026180E" w:rsidRPr="001A22A2">
        <w:rPr>
          <w:b/>
          <w:color w:val="5B9BD5" w:themeColor="accent1"/>
          <w:sz w:val="72"/>
          <w:szCs w:val="72"/>
        </w:rPr>
        <w:t xml:space="preserve"> İL</w:t>
      </w:r>
      <w:r w:rsidRPr="001A22A2">
        <w:rPr>
          <w:b/>
          <w:color w:val="5B9BD5" w:themeColor="accent1"/>
          <w:sz w:val="72"/>
          <w:szCs w:val="72"/>
        </w:rPr>
        <w:t>ÇE</w:t>
      </w:r>
      <w:r w:rsidR="0026180E" w:rsidRPr="001A22A2">
        <w:rPr>
          <w:b/>
          <w:color w:val="5B9BD5" w:themeColor="accent1"/>
          <w:sz w:val="72"/>
          <w:szCs w:val="72"/>
        </w:rPr>
        <w:t xml:space="preserve"> MİLLİ EĞİTİM MÜDÜRLÜĞÜ</w:t>
      </w:r>
    </w:p>
    <w:p w14:paraId="2F482C65" w14:textId="77777777" w:rsidR="003F79F9" w:rsidRDefault="003F79F9" w:rsidP="006C0C3D">
      <w:pPr>
        <w:jc w:val="center"/>
      </w:pPr>
    </w:p>
    <w:p w14:paraId="7EDBFB39" w14:textId="77777777" w:rsidR="003F79F9" w:rsidRDefault="003F79F9" w:rsidP="006C0C3D">
      <w:pPr>
        <w:jc w:val="center"/>
      </w:pPr>
    </w:p>
    <w:p w14:paraId="5841C66C" w14:textId="77777777" w:rsidR="003F79F9" w:rsidRDefault="003F79F9" w:rsidP="003F79F9">
      <w:pPr>
        <w:jc w:val="center"/>
      </w:pPr>
    </w:p>
    <w:p w14:paraId="55470003" w14:textId="77777777" w:rsidR="003F79F9" w:rsidRDefault="003F79F9" w:rsidP="003F79F9">
      <w:pPr>
        <w:jc w:val="center"/>
      </w:pPr>
    </w:p>
    <w:p w14:paraId="1FD868B9" w14:textId="77777777" w:rsidR="003F79F9" w:rsidRPr="007E6860" w:rsidRDefault="003F79F9" w:rsidP="003F79F9">
      <w:pPr>
        <w:jc w:val="center"/>
        <w:rPr>
          <w:color w:val="833C0B" w:themeColor="accent2" w:themeShade="80"/>
        </w:rPr>
      </w:pPr>
    </w:p>
    <w:p w14:paraId="4C364EAF" w14:textId="77777777" w:rsidR="005043E0" w:rsidRPr="001A22A2" w:rsidRDefault="003F79F9" w:rsidP="003F79F9">
      <w:pPr>
        <w:jc w:val="center"/>
        <w:rPr>
          <w:b/>
          <w:color w:val="833C0B" w:themeColor="accent2" w:themeShade="80"/>
          <w:sz w:val="48"/>
          <w:szCs w:val="48"/>
        </w:rPr>
      </w:pPr>
      <w:r w:rsidRPr="001A22A2">
        <w:rPr>
          <w:b/>
          <w:color w:val="833C0B" w:themeColor="accent2" w:themeShade="80"/>
          <w:sz w:val="48"/>
          <w:szCs w:val="48"/>
        </w:rPr>
        <w:t>2019–2023 STRATEJİK PLANI</w:t>
      </w:r>
    </w:p>
    <w:p w14:paraId="5A75625E" w14:textId="77777777" w:rsidR="003F79F9" w:rsidRDefault="003F79F9" w:rsidP="003F79F9">
      <w:pPr>
        <w:jc w:val="center"/>
      </w:pPr>
    </w:p>
    <w:p w14:paraId="644BA556" w14:textId="77777777" w:rsidR="003F79F9" w:rsidRDefault="003F79F9" w:rsidP="003F79F9">
      <w:pPr>
        <w:jc w:val="center"/>
      </w:pPr>
    </w:p>
    <w:p w14:paraId="1D065FFD" w14:textId="77777777" w:rsidR="003F79F9" w:rsidRDefault="003F79F9" w:rsidP="003F79F9">
      <w:pPr>
        <w:jc w:val="center"/>
      </w:pPr>
    </w:p>
    <w:p w14:paraId="189D23AF" w14:textId="77777777" w:rsidR="003F79F9" w:rsidRDefault="003F79F9" w:rsidP="003F79F9">
      <w:pPr>
        <w:jc w:val="center"/>
      </w:pPr>
    </w:p>
    <w:p w14:paraId="5F6EC1F2" w14:textId="77777777" w:rsidR="003F79F9" w:rsidRPr="009C624B" w:rsidRDefault="006C0C3D" w:rsidP="003F79F9">
      <w:pPr>
        <w:jc w:val="center"/>
        <w:rPr>
          <w:b/>
          <w:sz w:val="32"/>
          <w:szCs w:val="32"/>
        </w:rPr>
      </w:pPr>
      <w:r w:rsidRPr="009C624B">
        <w:rPr>
          <w:b/>
          <w:sz w:val="32"/>
          <w:szCs w:val="32"/>
        </w:rPr>
        <w:t>ULA</w:t>
      </w:r>
      <w:r w:rsidR="003F79F9" w:rsidRPr="009C624B">
        <w:rPr>
          <w:b/>
          <w:sz w:val="32"/>
          <w:szCs w:val="32"/>
        </w:rPr>
        <w:t xml:space="preserve"> – 2019</w:t>
      </w:r>
    </w:p>
    <w:p w14:paraId="1C7E8895" w14:textId="296A599D" w:rsidR="003F79F9" w:rsidRDefault="003F79F9" w:rsidP="005B21EA">
      <w:pPr>
        <w:jc w:val="center"/>
      </w:pPr>
      <w:r>
        <w:br w:type="page"/>
      </w:r>
      <w:r>
        <w:rPr>
          <w:noProof/>
          <w:lang w:eastAsia="tr-TR"/>
        </w:rPr>
        <w:lastRenderedPageBreak/>
        <w:drawing>
          <wp:inline distT="0" distB="0" distL="0" distR="0" wp14:anchorId="16EC2C93" wp14:editId="36035F8F">
            <wp:extent cx="7507705" cy="4211176"/>
            <wp:effectExtent l="0" t="0" r="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159" cy="4240037"/>
                    </a:xfrm>
                    <a:prstGeom prst="rect">
                      <a:avLst/>
                    </a:prstGeom>
                    <a:ln>
                      <a:noFill/>
                    </a:ln>
                    <a:effectLst>
                      <a:softEdge rad="112500"/>
                    </a:effectLst>
                  </pic:spPr>
                </pic:pic>
              </a:graphicData>
            </a:graphic>
          </wp:inline>
        </w:drawing>
      </w:r>
    </w:p>
    <w:p w14:paraId="3D4A8509" w14:textId="77777777" w:rsidR="00D2791E" w:rsidRDefault="00D2791E" w:rsidP="00D2791E"/>
    <w:p w14:paraId="5B2287B8" w14:textId="305B3E98" w:rsidR="00661CAC" w:rsidRPr="001A22A2" w:rsidRDefault="00B23380" w:rsidP="001A22A2">
      <w:pPr>
        <w:autoSpaceDE w:val="0"/>
        <w:autoSpaceDN w:val="0"/>
        <w:adjustRightInd w:val="0"/>
        <w:jc w:val="both"/>
        <w:rPr>
          <w:rFonts w:ascii="Monotype Corsiva" w:hAnsi="Monotype Corsiva" w:cs="Monotype Corsiva"/>
          <w:color w:val="222A35" w:themeColor="text2" w:themeShade="80"/>
          <w:sz w:val="32"/>
          <w:szCs w:val="32"/>
        </w:rPr>
      </w:pPr>
      <w:r>
        <w:rPr>
          <w:rFonts w:ascii="Monotype Corsiva" w:hAnsi="Monotype Corsiva" w:cs="Monotype Corsiva"/>
          <w:i/>
          <w:iCs/>
          <w:color w:val="222A35" w:themeColor="text2" w:themeShade="80"/>
          <w:sz w:val="36"/>
          <w:szCs w:val="36"/>
        </w:rPr>
        <w:t>“</w:t>
      </w:r>
      <w:r w:rsidR="006C0C3D" w:rsidRPr="001A22A2">
        <w:rPr>
          <w:rFonts w:ascii="Monotype Corsiva" w:hAnsi="Monotype Corsiva" w:cs="Monotype Corsiva"/>
          <w:i/>
          <w:iCs/>
          <w:color w:val="222A35" w:themeColor="text2" w:themeShade="80"/>
          <w:sz w:val="32"/>
          <w:szCs w:val="32"/>
        </w:rPr>
        <w:t>Çalışmadan, yorulmadan, üretmeden, rahat yaşamak isteyen toplumlar, önce haysiyetlerini, sonra hürriyetlerini ve daha sonrada istiklal ve istikballerini kaybederler</w:t>
      </w:r>
      <w:r w:rsidRPr="001A22A2">
        <w:rPr>
          <w:rFonts w:ascii="Monotype Corsiva" w:hAnsi="Monotype Corsiva" w:cs="Monotype Corsiva"/>
          <w:i/>
          <w:iCs/>
          <w:color w:val="222A35" w:themeColor="text2" w:themeShade="80"/>
          <w:sz w:val="32"/>
          <w:szCs w:val="32"/>
        </w:rPr>
        <w:t>.</w:t>
      </w:r>
    </w:p>
    <w:p w14:paraId="4C96289D" w14:textId="619340C5" w:rsidR="0031127E" w:rsidRPr="0031127E" w:rsidRDefault="006C0C3D" w:rsidP="0031127E">
      <w:pPr>
        <w:jc w:val="right"/>
        <w:rPr>
          <w:rFonts w:ascii="Monotype Corsiva" w:hAnsi="Monotype Corsiva" w:cs="Monotype Corsiva"/>
          <w:b/>
          <w:i/>
          <w:iCs/>
          <w:color w:val="222A35" w:themeColor="text2" w:themeShade="80"/>
          <w:sz w:val="32"/>
          <w:szCs w:val="32"/>
        </w:rPr>
      </w:pPr>
      <w:r w:rsidRPr="001A22A2">
        <w:rPr>
          <w:rFonts w:ascii="Monotype Corsiva" w:hAnsi="Monotype Corsiva" w:cs="Monotype Corsiva"/>
          <w:b/>
          <w:i/>
          <w:iCs/>
          <w:color w:val="222A35" w:themeColor="text2" w:themeShade="80"/>
          <w:sz w:val="32"/>
          <w:szCs w:val="32"/>
        </w:rPr>
        <w:t xml:space="preserve">                                                  Mustafa Kemal ATATÜRK</w:t>
      </w:r>
    </w:p>
    <w:p w14:paraId="26C7DAC3" w14:textId="5970A52C" w:rsidR="00AE0CB7" w:rsidRPr="001A22A2" w:rsidRDefault="005B21EA" w:rsidP="005B21EA">
      <w:pPr>
        <w:jc w:val="both"/>
        <w:rPr>
          <w:sz w:val="36"/>
          <w:szCs w:val="36"/>
        </w:rPr>
      </w:pPr>
      <w:r>
        <w:rPr>
          <w:b/>
          <w:noProof/>
          <w:color w:val="FF0000"/>
          <w:sz w:val="40"/>
          <w:szCs w:val="40"/>
          <w:lang w:eastAsia="tr-TR"/>
        </w:rPr>
        <w:lastRenderedPageBreak/>
        <mc:AlternateContent>
          <mc:Choice Requires="wps">
            <w:drawing>
              <wp:anchor distT="0" distB="0" distL="114300" distR="114300" simplePos="0" relativeHeight="251669504" behindDoc="0" locked="0" layoutInCell="1" allowOverlap="1" wp14:anchorId="4FB9F73E" wp14:editId="59AE090A">
                <wp:simplePos x="0" y="0"/>
                <wp:positionH relativeFrom="page">
                  <wp:posOffset>914400</wp:posOffset>
                </wp:positionH>
                <wp:positionV relativeFrom="paragraph">
                  <wp:posOffset>268605</wp:posOffset>
                </wp:positionV>
                <wp:extent cx="8926830" cy="601345"/>
                <wp:effectExtent l="0" t="0" r="7620" b="8255"/>
                <wp:wrapNone/>
                <wp:docPr id="1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26830" cy="6013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E25DF" w14:textId="77777777" w:rsidR="00925B71" w:rsidRPr="001A22A2" w:rsidRDefault="00925B71" w:rsidP="00AB3E33">
                            <w:pPr>
                              <w:jc w:val="center"/>
                              <w:rPr>
                                <w:b/>
                                <w:color w:val="FFFFFF" w:themeColor="background1"/>
                                <w:sz w:val="36"/>
                                <w:szCs w:val="36"/>
                              </w:rPr>
                            </w:pPr>
                            <w:r w:rsidRPr="001A22A2">
                              <w:rPr>
                                <w:b/>
                                <w:color w:val="FFFFFF" w:themeColor="background1"/>
                                <w:sz w:val="36"/>
                                <w:szCs w:val="36"/>
                              </w:rPr>
                              <w:t>MÜDÜR SUNUŞU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plastic">
                          <a:bevelT w="38100" h="38100" prst="relaxedInset"/>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B9F73E" id="Dikdörtgen 4" o:spid="_x0000_s1026" style="position:absolute;left:0;text-align:left;margin-left:1in;margin-top:21.15pt;width:702.9pt;height:47.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" fillcolor="#5b9bd5 [3204]" stroked="f" strokeweight="1pt">
                <v:path arrowok="t"/>
                <v:textbox>
                  <w:txbxContent>
                    <w:p w14:paraId="411E25DF" w14:textId="77777777" w:rsidR="005F381D" w:rsidRPr="001A22A2" w:rsidRDefault="005F381D" w:rsidP="00AB3E33">
                      <w:pPr>
                        <w:jc w:val="center"/>
                        <w:rPr>
                          <w:b/>
                          <w:color w:val="FFFFFF" w:themeColor="background1"/>
                          <w:sz w:val="36"/>
                          <w:szCs w:val="36"/>
                        </w:rPr>
                      </w:pPr>
                      <w:r w:rsidRPr="001A22A2">
                        <w:rPr>
                          <w:b/>
                          <w:color w:val="FFFFFF" w:themeColor="background1"/>
                          <w:sz w:val="36"/>
                          <w:szCs w:val="36"/>
                        </w:rPr>
                        <w:t>MÜDÜR SUNUŞU</w:t>
                      </w:r>
                    </w:p>
                  </w:txbxContent>
                </v:textbox>
                <w10:wrap anchorx="page"/>
              </v:rect>
            </w:pict>
          </mc:Fallback>
        </mc:AlternateContent>
      </w:r>
    </w:p>
    <w:p w14:paraId="7C9C1B69" w14:textId="5C1B30B3" w:rsidR="00AE0CB7" w:rsidRDefault="00AE0CB7" w:rsidP="00AE0CB7">
      <w:pPr>
        <w:spacing w:line="240" w:lineRule="auto"/>
        <w:jc w:val="both"/>
      </w:pPr>
    </w:p>
    <w:p w14:paraId="0BD48894" w14:textId="1A282616" w:rsidR="00AE0CB7" w:rsidRDefault="005B21EA" w:rsidP="00AE0CB7">
      <w:pPr>
        <w:spacing w:line="240" w:lineRule="auto"/>
        <w:jc w:val="both"/>
      </w:pPr>
      <w:r>
        <w:rPr>
          <w:noProof/>
          <w:sz w:val="24"/>
          <w:szCs w:val="24"/>
          <w:lang w:eastAsia="tr-TR"/>
        </w:rPr>
        <w:drawing>
          <wp:anchor distT="0" distB="0" distL="114300" distR="114300" simplePos="0" relativeHeight="251740160" behindDoc="1" locked="0" layoutInCell="1" allowOverlap="1" wp14:anchorId="2C4EF4F1" wp14:editId="1149D26B">
            <wp:simplePos x="0" y="0"/>
            <wp:positionH relativeFrom="column">
              <wp:posOffset>13970</wp:posOffset>
            </wp:positionH>
            <wp:positionV relativeFrom="paragraph">
              <wp:posOffset>55880</wp:posOffset>
            </wp:positionV>
            <wp:extent cx="4861560" cy="2454275"/>
            <wp:effectExtent l="0" t="0" r="0" b="317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ğer TOPUZ.jpg"/>
                    <pic:cNvPicPr/>
                  </pic:nvPicPr>
                  <pic:blipFill>
                    <a:blip r:embed="rId10">
                      <a:extLst>
                        <a:ext uri="{28A0092B-C50C-407E-A947-70E740481C1C}">
                          <a14:useLocalDpi xmlns:a14="http://schemas.microsoft.com/office/drawing/2010/main" val="0"/>
                        </a:ext>
                      </a:extLst>
                    </a:blip>
                    <a:stretch>
                      <a:fillRect/>
                    </a:stretch>
                  </pic:blipFill>
                  <pic:spPr>
                    <a:xfrm>
                      <a:off x="0" y="0"/>
                      <a:ext cx="4861560" cy="2454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3884BF0" w14:textId="77777777" w:rsidR="0070206F" w:rsidRPr="001A22A2" w:rsidRDefault="0070206F" w:rsidP="009A7D57">
      <w:pPr>
        <w:spacing w:line="240" w:lineRule="auto"/>
        <w:ind w:firstLine="709"/>
        <w:jc w:val="both"/>
        <w:rPr>
          <w:sz w:val="24"/>
          <w:szCs w:val="24"/>
        </w:rPr>
      </w:pPr>
      <w:r w:rsidRPr="001A22A2">
        <w:rPr>
          <w:sz w:val="24"/>
          <w:szCs w:val="24"/>
        </w:rPr>
        <w:t>Eğitim uzun soluklu bir yatırım olup, ülkenin kalkınmasında önemli bir yere sahiptir. İnsanlarımızı bilgi ve teknoloji çağına ayak uydurabilen, nitelikli ve gelişime açık birey olarak yetiştirmek günümüz şartlarında çok önemlidir. Nitelikli bireyler ancak ve ancak nitelikli bir eğitimin sonucunda ortaya çıkar.</w:t>
      </w:r>
    </w:p>
    <w:p w14:paraId="4ED61C8A" w14:textId="77777777" w:rsidR="0070206F" w:rsidRPr="001A22A2" w:rsidRDefault="0070206F" w:rsidP="0070206F">
      <w:pPr>
        <w:spacing w:line="240" w:lineRule="auto"/>
        <w:ind w:firstLine="708"/>
        <w:jc w:val="both"/>
        <w:rPr>
          <w:sz w:val="24"/>
          <w:szCs w:val="24"/>
        </w:rPr>
      </w:pPr>
      <w:r w:rsidRPr="001A22A2">
        <w:rPr>
          <w:sz w:val="24"/>
          <w:szCs w:val="24"/>
        </w:rPr>
        <w:t>Dünyamız hızlı bir değişim ve gelişim sürecinden geçmektedir. Günümüz çağında ayakta kalmanın ilk şartı hızlı değişimle baş edebilecek bilgiye sahip olmaktır. Değişime ve yeniliklere açık olmayan toplumların rekabet etmeleri mümkün değildir. Bu nedenle öncelikle öğretmenlerimizin bu değişime hazır olmaları gerekmektedir.</w:t>
      </w:r>
    </w:p>
    <w:p w14:paraId="0711B8C5" w14:textId="77777777" w:rsidR="0070206F" w:rsidRPr="001A22A2" w:rsidRDefault="0070206F" w:rsidP="0070206F">
      <w:pPr>
        <w:spacing w:line="240" w:lineRule="auto"/>
        <w:ind w:firstLine="708"/>
        <w:jc w:val="both"/>
        <w:rPr>
          <w:sz w:val="24"/>
          <w:szCs w:val="24"/>
        </w:rPr>
      </w:pPr>
      <w:r w:rsidRPr="001A22A2">
        <w:rPr>
          <w:sz w:val="24"/>
          <w:szCs w:val="24"/>
        </w:rPr>
        <w:t>Nitelikli bir gelecek isteyen bir kurum olmanın sorumluluğu ile 2019-2023 yılları arasında bize yol göstereceğine inandığımız Stratejik Planımızı; çalışanlarımızın katılımıyla hazırladık.</w:t>
      </w:r>
      <w:r w:rsidR="00AE0CB7" w:rsidRPr="001A22A2">
        <w:rPr>
          <w:sz w:val="24"/>
          <w:szCs w:val="24"/>
        </w:rPr>
        <w:t xml:space="preserve"> 2023 Eğitim Vizyonuna hedef olan ahlak telakkisine dayalı ve insanı merkeze konumlandıran bir bilgi anlayışını ilçemizde de benimsemekteyiz. </w:t>
      </w:r>
    </w:p>
    <w:p w14:paraId="0107439A" w14:textId="5819FDBB" w:rsidR="0070206F" w:rsidRPr="001A22A2" w:rsidRDefault="00B94B9B" w:rsidP="005B21EA">
      <w:pPr>
        <w:spacing w:line="240" w:lineRule="auto"/>
        <w:ind w:firstLine="708"/>
        <w:jc w:val="both"/>
        <w:rPr>
          <w:sz w:val="24"/>
          <w:szCs w:val="24"/>
        </w:rPr>
      </w:pPr>
      <w:r w:rsidRPr="001A22A2">
        <w:rPr>
          <w:sz w:val="24"/>
          <w:szCs w:val="24"/>
        </w:rPr>
        <w:t>Stratejik p</w:t>
      </w:r>
      <w:r w:rsidR="0070206F" w:rsidRPr="001A22A2">
        <w:rPr>
          <w:sz w:val="24"/>
          <w:szCs w:val="24"/>
        </w:rPr>
        <w:t>lanlama fark yaratmanın en temel aracı olmuştur. Ortak bir anla</w:t>
      </w:r>
      <w:r w:rsidR="00107087" w:rsidRPr="001A22A2">
        <w:rPr>
          <w:sz w:val="24"/>
          <w:szCs w:val="24"/>
        </w:rPr>
        <w:t>yışla oluşturduğumuz Stratejik p</w:t>
      </w:r>
      <w:r w:rsidR="0070206F" w:rsidRPr="001A22A2">
        <w:rPr>
          <w:sz w:val="24"/>
          <w:szCs w:val="24"/>
        </w:rPr>
        <w:t>lanımız; ilerlememizi kolaylaştıracak ve hedeflerimize ulaşmamıza yardımcı olacak basamaklar bütünüdür.</w:t>
      </w:r>
      <w:r w:rsidR="001A22A2" w:rsidRPr="001A22A2">
        <w:rPr>
          <w:sz w:val="24"/>
          <w:szCs w:val="24"/>
        </w:rPr>
        <w:t xml:space="preserve"> </w:t>
      </w:r>
      <w:r w:rsidR="0070206F" w:rsidRPr="001A22A2">
        <w:rPr>
          <w:sz w:val="24"/>
          <w:szCs w:val="24"/>
        </w:rPr>
        <w:t>Biliyoruz ki yarının temeli bugünden atılır ve yenileşme, değişim planlı bir eğitimle mümkündür.</w:t>
      </w:r>
    </w:p>
    <w:p w14:paraId="7054F572" w14:textId="3D20286F" w:rsidR="00AB3E33" w:rsidRPr="00561CDD" w:rsidRDefault="00317C45" w:rsidP="00561CDD">
      <w:pPr>
        <w:spacing w:line="240" w:lineRule="auto"/>
        <w:rPr>
          <w:sz w:val="24"/>
          <w:szCs w:val="24"/>
        </w:rPr>
      </w:pPr>
      <w:r w:rsidRPr="001A22A2">
        <w:rPr>
          <w:noProof/>
          <w:sz w:val="24"/>
          <w:szCs w:val="24"/>
          <w:lang w:eastAsia="tr-TR"/>
        </w:rPr>
        <mc:AlternateContent>
          <mc:Choice Requires="wps">
            <w:drawing>
              <wp:anchor distT="0" distB="0" distL="63500" distR="63500" simplePos="0" relativeHeight="251739136" behindDoc="0" locked="0" layoutInCell="1" allowOverlap="1" wp14:anchorId="6143B667" wp14:editId="25BEB1B2">
                <wp:simplePos x="0" y="0"/>
                <wp:positionH relativeFrom="margin">
                  <wp:posOffset>6182995</wp:posOffset>
                </wp:positionH>
                <wp:positionV relativeFrom="paragraph">
                  <wp:posOffset>321945</wp:posOffset>
                </wp:positionV>
                <wp:extent cx="1940560" cy="279400"/>
                <wp:effectExtent l="0" t="0" r="2540" b="635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4A48" w14:textId="77777777" w:rsidR="00925B71" w:rsidRPr="00A05DD9" w:rsidRDefault="00925B71" w:rsidP="005E1AF0">
                            <w:pPr>
                              <w:pStyle w:val="Bodytext21"/>
                              <w:shd w:val="clear" w:color="auto" w:fill="auto"/>
                              <w:spacing w:after="0" w:line="276" w:lineRule="auto"/>
                              <w:ind w:firstLine="0"/>
                              <w:rPr>
                                <w:rStyle w:val="Bodytext2Exact"/>
                                <w:b/>
                                <w:i/>
                                <w:color w:val="000000"/>
                                <w:sz w:val="24"/>
                                <w:szCs w:val="24"/>
                              </w:rPr>
                            </w:pPr>
                            <w:r>
                              <w:rPr>
                                <w:rStyle w:val="Bodytext2Exact"/>
                                <w:b/>
                                <w:i/>
                                <w:color w:val="000000"/>
                                <w:sz w:val="24"/>
                                <w:szCs w:val="24"/>
                              </w:rPr>
                              <w:t xml:space="preserve">Değer </w:t>
                            </w:r>
                            <w:r w:rsidRPr="00A05DD9">
                              <w:rPr>
                                <w:rStyle w:val="Bodytext2Exact"/>
                                <w:b/>
                                <w:i/>
                                <w:color w:val="000000"/>
                                <w:sz w:val="24"/>
                                <w:szCs w:val="24"/>
                              </w:rPr>
                              <w:t>TOPUZ</w:t>
                            </w:r>
                          </w:p>
                          <w:p w14:paraId="6DBA9188" w14:textId="77777777" w:rsidR="00925B71" w:rsidRPr="00A05DD9" w:rsidRDefault="00925B71" w:rsidP="005E1AF0">
                            <w:pPr>
                              <w:pStyle w:val="Bodytext21"/>
                              <w:shd w:val="clear" w:color="auto" w:fill="auto"/>
                              <w:spacing w:after="0" w:line="276" w:lineRule="auto"/>
                              <w:ind w:firstLine="0"/>
                              <w:rPr>
                                <w:b/>
                                <w:i/>
                                <w:sz w:val="24"/>
                                <w:szCs w:val="24"/>
                              </w:rPr>
                            </w:pPr>
                            <w:r w:rsidRPr="00A05DD9">
                              <w:rPr>
                                <w:rStyle w:val="Bodytext2Exact"/>
                                <w:b/>
                                <w:i/>
                                <w:color w:val="000000"/>
                                <w:sz w:val="24"/>
                                <w:szCs w:val="24"/>
                              </w:rPr>
                              <w:t>Ula İlçe Milli Eğitim Müdürü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43B667" id="_x0000_t202" coordsize="21600,21600" o:spt="202" path="m,l,21600r21600,l21600,xe">
                <v:stroke joinstyle="miter"/>
                <v:path gradientshapeok="t" o:connecttype="rect"/>
              </v:shapetype>
              <v:shape id="Metin Kutusu 42" o:spid="_x0000_s1027" type="#_x0000_t202" style="position:absolute;margin-left:486.85pt;margin-top:25.35pt;width:152.8pt;height:22pt;z-index:251739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" filled="f" stroked="f">
                <v:textbox style="mso-fit-shape-to-text:t" inset="0,0,0,0">
                  <w:txbxContent>
                    <w:p w14:paraId="54FC4A48" w14:textId="77777777" w:rsidR="005F381D" w:rsidRPr="00A05DD9" w:rsidRDefault="005F381D" w:rsidP="005E1AF0">
                      <w:pPr>
                        <w:pStyle w:val="Bodytext21"/>
                        <w:shd w:val="clear" w:color="auto" w:fill="auto"/>
                        <w:spacing w:after="0" w:line="276" w:lineRule="auto"/>
                        <w:ind w:firstLine="0"/>
                        <w:rPr>
                          <w:rStyle w:val="Bodytext2Exact"/>
                          <w:b/>
                          <w:i/>
                          <w:color w:val="000000"/>
                          <w:sz w:val="24"/>
                          <w:szCs w:val="24"/>
                        </w:rPr>
                      </w:pPr>
                      <w:r>
                        <w:rPr>
                          <w:rStyle w:val="Bodytext2Exact"/>
                          <w:b/>
                          <w:i/>
                          <w:color w:val="000000"/>
                          <w:sz w:val="24"/>
                          <w:szCs w:val="24"/>
                        </w:rPr>
                        <w:t xml:space="preserve">Değer </w:t>
                      </w:r>
                      <w:r w:rsidRPr="00A05DD9">
                        <w:rPr>
                          <w:rStyle w:val="Bodytext2Exact"/>
                          <w:b/>
                          <w:i/>
                          <w:color w:val="000000"/>
                          <w:sz w:val="24"/>
                          <w:szCs w:val="24"/>
                        </w:rPr>
                        <w:t>TOPUZ</w:t>
                      </w:r>
                    </w:p>
                    <w:p w14:paraId="6DBA9188" w14:textId="77777777" w:rsidR="005F381D" w:rsidRPr="00A05DD9" w:rsidRDefault="005F381D" w:rsidP="005E1AF0">
                      <w:pPr>
                        <w:pStyle w:val="Bodytext21"/>
                        <w:shd w:val="clear" w:color="auto" w:fill="auto"/>
                        <w:spacing w:after="0" w:line="276" w:lineRule="auto"/>
                        <w:ind w:firstLine="0"/>
                        <w:rPr>
                          <w:b/>
                          <w:i/>
                          <w:sz w:val="24"/>
                          <w:szCs w:val="24"/>
                        </w:rPr>
                      </w:pPr>
                      <w:r w:rsidRPr="00A05DD9">
                        <w:rPr>
                          <w:rStyle w:val="Bodytext2Exact"/>
                          <w:b/>
                          <w:i/>
                          <w:color w:val="000000"/>
                          <w:sz w:val="24"/>
                          <w:szCs w:val="24"/>
                        </w:rPr>
                        <w:t>Ula İlçe Milli Eğitim Müdürü</w:t>
                      </w:r>
                    </w:p>
                  </w:txbxContent>
                </v:textbox>
                <w10:wrap anchorx="margin"/>
              </v:shape>
            </w:pict>
          </mc:Fallback>
        </mc:AlternateContent>
      </w:r>
      <w:r w:rsidR="008A1BDE" w:rsidRPr="001A22A2">
        <w:rPr>
          <w:sz w:val="24"/>
          <w:szCs w:val="24"/>
        </w:rPr>
        <w:br w:type="page"/>
      </w:r>
    </w:p>
    <w:p w14:paraId="73BB2F2C" w14:textId="77777777" w:rsidR="00D959EF" w:rsidRPr="005A79B7" w:rsidRDefault="00D959EF" w:rsidP="00D959EF">
      <w:pPr>
        <w:pStyle w:val="Balk1"/>
        <w:rPr>
          <w:rFonts w:asciiTheme="minorHAnsi" w:hAnsiTheme="minorHAnsi"/>
          <w:color w:val="FF0000"/>
          <w:szCs w:val="40"/>
          <w14:textOutline w14:w="9525" w14:cap="rnd" w14:cmpd="sng" w14:algn="ctr">
            <w14:noFill/>
            <w14:prstDash w14:val="solid"/>
            <w14:bevel/>
          </w14:textOutline>
          <w14:props3d w14:extrusionH="0" w14:contourW="0" w14:prstMaterial="plastic"/>
        </w:rPr>
      </w:pPr>
      <w:bookmarkStart w:id="1" w:name="_Toc26973413"/>
      <w:r w:rsidRPr="005A79B7">
        <w:rPr>
          <w:rFonts w:asciiTheme="minorHAnsi" w:hAnsiTheme="minorHAnsi"/>
          <w:color w:val="FF0000"/>
          <w:szCs w:val="40"/>
          <w14:textOutline w14:w="9525" w14:cap="rnd" w14:cmpd="sng" w14:algn="ctr">
            <w14:noFill/>
            <w14:prstDash w14:val="solid"/>
            <w14:bevel/>
          </w14:textOutline>
          <w14:props3d w14:extrusionH="0" w14:contourW="0" w14:prstMaterial="plastic"/>
        </w:rPr>
        <w:lastRenderedPageBreak/>
        <w:t>İÇİNDEKİLER</w:t>
      </w:r>
      <w:bookmarkEnd w:id="1"/>
    </w:p>
    <w:sdt>
      <w:sdtPr>
        <w:rPr>
          <w:rFonts w:asciiTheme="minorHAnsi" w:eastAsiaTheme="minorHAnsi" w:hAnsiTheme="minorHAnsi" w:cstheme="minorBidi"/>
          <w:b w:val="0"/>
          <w:color w:val="auto"/>
          <w:sz w:val="22"/>
          <w:szCs w:val="22"/>
          <w:lang w:eastAsia="en-US"/>
        </w:rPr>
        <w:id w:val="1391459591"/>
        <w:docPartObj>
          <w:docPartGallery w:val="Table of Contents"/>
          <w:docPartUnique/>
        </w:docPartObj>
      </w:sdtPr>
      <w:sdtEndPr>
        <w:rPr>
          <w:bCs/>
        </w:rPr>
      </w:sdtEndPr>
      <w:sdtContent>
        <w:p w14:paraId="79450F6D" w14:textId="3BA6EA6A" w:rsidR="00D959EF" w:rsidRDefault="00D959EF" w:rsidP="001B0537">
          <w:pPr>
            <w:pStyle w:val="TBal"/>
            <w:rPr>
              <w:rFonts w:eastAsiaTheme="minorEastAsia"/>
              <w:noProof/>
            </w:rPr>
          </w:pPr>
          <w:r w:rsidRPr="00494417">
            <w:rPr>
              <w:b w:val="0"/>
              <w:bCs/>
              <w:sz w:val="24"/>
            </w:rPr>
            <w:fldChar w:fldCharType="begin"/>
          </w:r>
          <w:r w:rsidRPr="00494417">
            <w:rPr>
              <w:bCs/>
              <w:sz w:val="24"/>
            </w:rPr>
            <w:instrText xml:space="preserve"> TOC \o "1-3" \h \z \u </w:instrText>
          </w:r>
          <w:r w:rsidRPr="00494417">
            <w:rPr>
              <w:b w:val="0"/>
              <w:bCs/>
              <w:sz w:val="24"/>
            </w:rPr>
            <w:fldChar w:fldCharType="separate"/>
          </w:r>
        </w:p>
        <w:p w14:paraId="696DCAE5" w14:textId="77777777" w:rsidR="00D959EF" w:rsidRPr="00D32691" w:rsidRDefault="00BF32CC" w:rsidP="000145B5">
          <w:pPr>
            <w:pStyle w:val="T1"/>
            <w:rPr>
              <w:noProof/>
            </w:rPr>
          </w:pPr>
          <w:hyperlink w:anchor="_Toc26973412" w:history="1">
            <w:r w:rsidR="00D959EF" w:rsidRPr="00D32691">
              <w:rPr>
                <w:rStyle w:val="Kpr"/>
                <w:noProof/>
                <w14:textOutline w14:w="9525" w14:cap="rnd" w14:cmpd="sng" w14:algn="ctr">
                  <w14:noFill/>
                  <w14:prstDash w14:val="solid"/>
                  <w14:bevel/>
                </w14:textOutline>
                <w14:props3d w14:extrusionH="0" w14:contourW="0" w14:prstMaterial="plastic"/>
              </w:rPr>
              <w:t>MÜDÜR SUNUŞU</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_Toc26973412 \h </w:instrText>
            </w:r>
            <w:r w:rsidR="00D959EF" w:rsidRPr="00D32691">
              <w:rPr>
                <w:noProof/>
                <w:webHidden/>
              </w:rPr>
            </w:r>
            <w:r w:rsidR="00D959EF" w:rsidRPr="00D32691">
              <w:rPr>
                <w:noProof/>
                <w:webHidden/>
              </w:rPr>
              <w:fldChar w:fldCharType="separate"/>
            </w:r>
            <w:r w:rsidR="00D959EF" w:rsidRPr="00D32691">
              <w:rPr>
                <w:noProof/>
                <w:webHidden/>
              </w:rPr>
              <w:t>3</w:t>
            </w:r>
            <w:r w:rsidR="00D959EF" w:rsidRPr="00D32691">
              <w:rPr>
                <w:noProof/>
                <w:webHidden/>
              </w:rPr>
              <w:fldChar w:fldCharType="end"/>
            </w:r>
          </w:hyperlink>
        </w:p>
        <w:p w14:paraId="340DAE99" w14:textId="77777777" w:rsidR="00D959EF" w:rsidRPr="00D32691" w:rsidRDefault="00BF32CC" w:rsidP="000145B5">
          <w:pPr>
            <w:pStyle w:val="T1"/>
            <w:rPr>
              <w:noProof/>
            </w:rPr>
          </w:pPr>
          <w:hyperlink w:anchor="_Toc26973413" w:history="1">
            <w:r w:rsidR="00D959EF" w:rsidRPr="00D32691">
              <w:rPr>
                <w:rStyle w:val="Kpr"/>
                <w:noProof/>
                <w14:textOutline w14:w="9525" w14:cap="rnd" w14:cmpd="sng" w14:algn="ctr">
                  <w14:noFill/>
                  <w14:prstDash w14:val="solid"/>
                  <w14:bevel/>
                </w14:textOutline>
                <w14:props3d w14:extrusionH="0" w14:contourW="0" w14:prstMaterial="plastic"/>
              </w:rPr>
              <w:t>İÇİNDEKİLER</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_Toc26973413 \h </w:instrText>
            </w:r>
            <w:r w:rsidR="00D959EF" w:rsidRPr="00D32691">
              <w:rPr>
                <w:noProof/>
                <w:webHidden/>
              </w:rPr>
            </w:r>
            <w:r w:rsidR="00D959EF" w:rsidRPr="00D32691">
              <w:rPr>
                <w:noProof/>
                <w:webHidden/>
              </w:rPr>
              <w:fldChar w:fldCharType="separate"/>
            </w:r>
            <w:r w:rsidR="00D959EF" w:rsidRPr="00D32691">
              <w:rPr>
                <w:noProof/>
                <w:webHidden/>
              </w:rPr>
              <w:t>4</w:t>
            </w:r>
            <w:r w:rsidR="00D959EF" w:rsidRPr="00D32691">
              <w:rPr>
                <w:noProof/>
                <w:webHidden/>
              </w:rPr>
              <w:fldChar w:fldCharType="end"/>
            </w:r>
          </w:hyperlink>
        </w:p>
        <w:p w14:paraId="0BF003A5" w14:textId="77777777" w:rsidR="00D959EF" w:rsidRPr="00D32691" w:rsidRDefault="00BF32CC" w:rsidP="000145B5">
          <w:pPr>
            <w:pStyle w:val="T1"/>
            <w:rPr>
              <w:noProof/>
            </w:rPr>
          </w:pPr>
          <w:hyperlink w:anchor="_Toc26973414" w:history="1">
            <w:r w:rsidR="00D959EF" w:rsidRPr="00D32691">
              <w:rPr>
                <w:rStyle w:val="Kpr"/>
                <w:noProof/>
              </w:rPr>
              <w:t>TABLOLAR VE ŞEKİLLER</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_Toc26973414 \h </w:instrText>
            </w:r>
            <w:r w:rsidR="00D959EF" w:rsidRPr="00D32691">
              <w:rPr>
                <w:noProof/>
                <w:webHidden/>
              </w:rPr>
            </w:r>
            <w:r w:rsidR="00D959EF" w:rsidRPr="00D32691">
              <w:rPr>
                <w:noProof/>
                <w:webHidden/>
              </w:rPr>
              <w:fldChar w:fldCharType="separate"/>
            </w:r>
            <w:r w:rsidR="00D959EF" w:rsidRPr="00D32691">
              <w:rPr>
                <w:noProof/>
                <w:webHidden/>
              </w:rPr>
              <w:t>6</w:t>
            </w:r>
            <w:r w:rsidR="00D959EF" w:rsidRPr="00D32691">
              <w:rPr>
                <w:noProof/>
                <w:webHidden/>
              </w:rPr>
              <w:fldChar w:fldCharType="end"/>
            </w:r>
          </w:hyperlink>
        </w:p>
        <w:p w14:paraId="11C87F2D" w14:textId="77777777" w:rsidR="00D959EF" w:rsidRPr="00D32691" w:rsidRDefault="00BF32CC" w:rsidP="000145B5">
          <w:pPr>
            <w:pStyle w:val="T1"/>
            <w:rPr>
              <w:noProof/>
            </w:rPr>
          </w:pPr>
          <w:hyperlink w:anchor="_Toc26973415" w:history="1">
            <w:r w:rsidR="00D959EF" w:rsidRPr="00D32691">
              <w:rPr>
                <w:rStyle w:val="Kpr"/>
                <w:noProof/>
              </w:rPr>
              <w:t>KISALTMALAR</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_Toc26973415 \h </w:instrText>
            </w:r>
            <w:r w:rsidR="00D959EF" w:rsidRPr="00D32691">
              <w:rPr>
                <w:noProof/>
                <w:webHidden/>
              </w:rPr>
            </w:r>
            <w:r w:rsidR="00D959EF" w:rsidRPr="00D32691">
              <w:rPr>
                <w:noProof/>
                <w:webHidden/>
              </w:rPr>
              <w:fldChar w:fldCharType="separate"/>
            </w:r>
            <w:r w:rsidR="00D959EF" w:rsidRPr="00D32691">
              <w:rPr>
                <w:noProof/>
                <w:webHidden/>
              </w:rPr>
              <w:t>7</w:t>
            </w:r>
            <w:r w:rsidR="00D959EF" w:rsidRPr="00D32691">
              <w:rPr>
                <w:noProof/>
                <w:webHidden/>
              </w:rPr>
              <w:fldChar w:fldCharType="end"/>
            </w:r>
          </w:hyperlink>
        </w:p>
        <w:p w14:paraId="53C39798" w14:textId="672B1F2F" w:rsidR="00D959EF" w:rsidRPr="00D32691" w:rsidRDefault="00BF32CC" w:rsidP="00D959EF">
          <w:pPr>
            <w:pStyle w:val="T2"/>
            <w:tabs>
              <w:tab w:val="right" w:leader="dot" w:pos="13994"/>
            </w:tabs>
            <w:rPr>
              <w:noProof/>
            </w:rPr>
          </w:pPr>
          <w:hyperlink w:anchor="_Toc26973416" w:history="1">
            <w:r w:rsidR="00D959EF" w:rsidRPr="00D32691">
              <w:rPr>
                <w:rStyle w:val="Kpr"/>
                <w:noProof/>
              </w:rPr>
              <w:t>MÜDÜRLÜK HİZMET BİRİMLERİ KISALTMALARI</w:t>
            </w:r>
            <w:r w:rsidR="00D959EF" w:rsidRPr="00D32691">
              <w:rPr>
                <w:noProof/>
                <w:webHidden/>
              </w:rPr>
              <w:tab/>
            </w:r>
            <w:r w:rsidR="007B5EE8" w:rsidRPr="00D32691">
              <w:rPr>
                <w:noProof/>
                <w:webHidden/>
              </w:rPr>
              <w:t>8</w:t>
            </w:r>
          </w:hyperlink>
        </w:p>
        <w:p w14:paraId="119B8F8B" w14:textId="5648EFC3" w:rsidR="00D959EF" w:rsidRPr="00D32691" w:rsidRDefault="00BF32CC" w:rsidP="000145B5">
          <w:pPr>
            <w:pStyle w:val="T1"/>
            <w:rPr>
              <w:noProof/>
            </w:rPr>
          </w:pPr>
          <w:hyperlink w:anchor="_Toc26973417" w:history="1">
            <w:r w:rsidR="00D959EF" w:rsidRPr="00D32691">
              <w:rPr>
                <w:rStyle w:val="Kpr"/>
                <w:noProof/>
              </w:rPr>
              <w:t>GİRİŞ</w:t>
            </w:r>
            <w:r w:rsidR="00D959EF" w:rsidRPr="00D32691">
              <w:rPr>
                <w:noProof/>
                <w:webHidden/>
              </w:rPr>
              <w:tab/>
            </w:r>
            <w:r w:rsidR="007B5EE8" w:rsidRPr="00D32691">
              <w:rPr>
                <w:noProof/>
                <w:webHidden/>
              </w:rPr>
              <w:t>10</w:t>
            </w:r>
          </w:hyperlink>
        </w:p>
        <w:p w14:paraId="17DE7B80" w14:textId="77777777" w:rsidR="00D959EF" w:rsidRPr="00D32691" w:rsidRDefault="00BF32CC" w:rsidP="000145B5">
          <w:pPr>
            <w:pStyle w:val="T1"/>
            <w:rPr>
              <w:noProof/>
            </w:rPr>
          </w:pPr>
          <w:hyperlink w:anchor="_Toc26973418" w:history="1">
            <w:r w:rsidR="00D959EF" w:rsidRPr="00D32691">
              <w:rPr>
                <w:rStyle w:val="Kpr"/>
                <w:noProof/>
              </w:rPr>
              <w:t>BÖLÜM 1</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_Toc26973418 \h </w:instrText>
            </w:r>
            <w:r w:rsidR="00D959EF" w:rsidRPr="00D32691">
              <w:rPr>
                <w:noProof/>
                <w:webHidden/>
              </w:rPr>
            </w:r>
            <w:r w:rsidR="00D959EF" w:rsidRPr="00D32691">
              <w:rPr>
                <w:noProof/>
                <w:webHidden/>
              </w:rPr>
              <w:fldChar w:fldCharType="separate"/>
            </w:r>
            <w:r w:rsidR="00D959EF" w:rsidRPr="00D32691">
              <w:rPr>
                <w:noProof/>
                <w:webHidden/>
              </w:rPr>
              <w:t>11</w:t>
            </w:r>
            <w:r w:rsidR="00D959EF" w:rsidRPr="00D32691">
              <w:rPr>
                <w:noProof/>
                <w:webHidden/>
              </w:rPr>
              <w:fldChar w:fldCharType="end"/>
            </w:r>
          </w:hyperlink>
        </w:p>
        <w:p w14:paraId="4D349339" w14:textId="77777777" w:rsidR="00D959EF" w:rsidRPr="00D32691" w:rsidRDefault="00BF32CC" w:rsidP="00D959EF">
          <w:pPr>
            <w:pStyle w:val="T2"/>
            <w:tabs>
              <w:tab w:val="right" w:leader="dot" w:pos="13994"/>
            </w:tabs>
            <w:rPr>
              <w:noProof/>
            </w:rPr>
          </w:pPr>
          <w:hyperlink w:anchor="_Toc26973419" w:history="1">
            <w:r w:rsidR="00D959EF" w:rsidRPr="00D32691">
              <w:rPr>
                <w:rStyle w:val="Kpr"/>
                <w:noProof/>
              </w:rPr>
              <w:t>STRATEJİK PLAN HAZIRLIK SÜRECİ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_Toc26973419 \h </w:instrText>
            </w:r>
            <w:r w:rsidR="00D959EF" w:rsidRPr="00D32691">
              <w:rPr>
                <w:noProof/>
                <w:webHidden/>
              </w:rPr>
            </w:r>
            <w:r w:rsidR="00D959EF" w:rsidRPr="00D32691">
              <w:rPr>
                <w:noProof/>
                <w:webHidden/>
              </w:rPr>
              <w:fldChar w:fldCharType="separate"/>
            </w:r>
            <w:r w:rsidR="00D959EF" w:rsidRPr="00D32691">
              <w:rPr>
                <w:noProof/>
                <w:webHidden/>
              </w:rPr>
              <w:t>11</w:t>
            </w:r>
            <w:r w:rsidR="00D959EF" w:rsidRPr="00D32691">
              <w:rPr>
                <w:noProof/>
                <w:webHidden/>
              </w:rPr>
              <w:fldChar w:fldCharType="end"/>
            </w:r>
          </w:hyperlink>
        </w:p>
        <w:p w14:paraId="7500D49C" w14:textId="77777777" w:rsidR="00D959EF" w:rsidRPr="00D32691" w:rsidRDefault="00BF32CC" w:rsidP="000145B5">
          <w:pPr>
            <w:pStyle w:val="T1"/>
            <w:rPr>
              <w:noProof/>
            </w:rPr>
          </w:pPr>
          <w:hyperlink w:anchor="_Toc26973420" w:history="1">
            <w:r w:rsidR="00D959EF" w:rsidRPr="00D32691">
              <w:rPr>
                <w:rStyle w:val="Kpr"/>
                <w:noProof/>
              </w:rPr>
              <w:t>BÖLÜM 2</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_Toc26973420 \h </w:instrText>
            </w:r>
            <w:r w:rsidR="00D959EF" w:rsidRPr="00D32691">
              <w:rPr>
                <w:noProof/>
                <w:webHidden/>
              </w:rPr>
            </w:r>
            <w:r w:rsidR="00D959EF" w:rsidRPr="00D32691">
              <w:rPr>
                <w:noProof/>
                <w:webHidden/>
              </w:rPr>
              <w:fldChar w:fldCharType="separate"/>
            </w:r>
            <w:r w:rsidR="00D959EF" w:rsidRPr="00D32691">
              <w:rPr>
                <w:noProof/>
                <w:webHidden/>
              </w:rPr>
              <w:t>15</w:t>
            </w:r>
            <w:r w:rsidR="00D959EF" w:rsidRPr="00D32691">
              <w:rPr>
                <w:noProof/>
                <w:webHidden/>
              </w:rPr>
              <w:fldChar w:fldCharType="end"/>
            </w:r>
          </w:hyperlink>
        </w:p>
        <w:p w14:paraId="3BE95BE2" w14:textId="77777777" w:rsidR="00D959EF" w:rsidRPr="00D32691" w:rsidRDefault="00BF32CC" w:rsidP="00D959EF">
          <w:pPr>
            <w:pStyle w:val="T2"/>
            <w:tabs>
              <w:tab w:val="right" w:leader="dot" w:pos="13994"/>
            </w:tabs>
            <w:rPr>
              <w:noProof/>
            </w:rPr>
          </w:pPr>
          <w:hyperlink w:anchor="_Toc26973421" w:history="1">
            <w:r w:rsidR="00D959EF" w:rsidRPr="00D32691">
              <w:rPr>
                <w:rStyle w:val="Kpr"/>
                <w:noProof/>
              </w:rPr>
              <w:t>DURUM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_Toc26973421 \h </w:instrText>
            </w:r>
            <w:r w:rsidR="00D959EF" w:rsidRPr="00D32691">
              <w:rPr>
                <w:noProof/>
                <w:webHidden/>
              </w:rPr>
            </w:r>
            <w:r w:rsidR="00D959EF" w:rsidRPr="00D32691">
              <w:rPr>
                <w:noProof/>
                <w:webHidden/>
              </w:rPr>
              <w:fldChar w:fldCharType="separate"/>
            </w:r>
            <w:r w:rsidR="00D959EF" w:rsidRPr="00D32691">
              <w:rPr>
                <w:noProof/>
                <w:webHidden/>
              </w:rPr>
              <w:t>15</w:t>
            </w:r>
            <w:r w:rsidR="00D959EF" w:rsidRPr="00D32691">
              <w:rPr>
                <w:noProof/>
                <w:webHidden/>
              </w:rPr>
              <w:fldChar w:fldCharType="end"/>
            </w:r>
          </w:hyperlink>
        </w:p>
        <w:p w14:paraId="0276C6A5" w14:textId="77777777" w:rsidR="00D959EF" w:rsidRPr="00D32691" w:rsidRDefault="00BF32CC" w:rsidP="00D959EF">
          <w:pPr>
            <w:pStyle w:val="T2"/>
            <w:tabs>
              <w:tab w:val="right" w:leader="dot" w:pos="13994"/>
            </w:tabs>
            <w:rPr>
              <w:noProof/>
            </w:rPr>
          </w:pPr>
          <w:hyperlink w:anchor="_Toc26973422" w:history="1">
            <w:r w:rsidR="00D959EF" w:rsidRPr="00D32691">
              <w:rPr>
                <w:rStyle w:val="Kpr"/>
                <w:noProof/>
              </w:rPr>
              <w:t>KURUMSAL TARİHÇE</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_Toc26973422 \h </w:instrText>
            </w:r>
            <w:r w:rsidR="00D959EF" w:rsidRPr="00D32691">
              <w:rPr>
                <w:noProof/>
                <w:webHidden/>
              </w:rPr>
            </w:r>
            <w:r w:rsidR="00D959EF" w:rsidRPr="00D32691">
              <w:rPr>
                <w:noProof/>
                <w:webHidden/>
              </w:rPr>
              <w:fldChar w:fldCharType="separate"/>
            </w:r>
            <w:r w:rsidR="00D959EF" w:rsidRPr="00D32691">
              <w:rPr>
                <w:noProof/>
                <w:webHidden/>
              </w:rPr>
              <w:t>15</w:t>
            </w:r>
            <w:r w:rsidR="00D959EF" w:rsidRPr="00D32691">
              <w:rPr>
                <w:noProof/>
                <w:webHidden/>
              </w:rPr>
              <w:fldChar w:fldCharType="end"/>
            </w:r>
          </w:hyperlink>
        </w:p>
        <w:p w14:paraId="21AF5DBE" w14:textId="77777777" w:rsidR="00D959EF" w:rsidRPr="00D32691" w:rsidRDefault="00BF32CC" w:rsidP="00D959EF">
          <w:pPr>
            <w:pStyle w:val="T2"/>
            <w:tabs>
              <w:tab w:val="right" w:leader="dot" w:pos="13994"/>
            </w:tabs>
            <w:rPr>
              <w:noProof/>
            </w:rPr>
          </w:pPr>
          <w:hyperlink w:anchor="_Toc26973423" w:history="1">
            <w:r w:rsidR="00D959EF" w:rsidRPr="00D32691">
              <w:rPr>
                <w:rStyle w:val="Kpr"/>
                <w:noProof/>
              </w:rPr>
              <w:t>UYGULANMAKTA OLAN STRATEJİK PLANIN DEĞERLENDİRİLMESİ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_Toc26973423 \h </w:instrText>
            </w:r>
            <w:r w:rsidR="00D959EF" w:rsidRPr="00D32691">
              <w:rPr>
                <w:noProof/>
                <w:webHidden/>
              </w:rPr>
            </w:r>
            <w:r w:rsidR="00D959EF" w:rsidRPr="00D32691">
              <w:rPr>
                <w:noProof/>
                <w:webHidden/>
              </w:rPr>
              <w:fldChar w:fldCharType="separate"/>
            </w:r>
            <w:r w:rsidR="00D959EF" w:rsidRPr="00D32691">
              <w:rPr>
                <w:noProof/>
                <w:webHidden/>
              </w:rPr>
              <w:t>16</w:t>
            </w:r>
            <w:r w:rsidR="00D959EF" w:rsidRPr="00D32691">
              <w:rPr>
                <w:noProof/>
                <w:webHidden/>
              </w:rPr>
              <w:fldChar w:fldCharType="end"/>
            </w:r>
          </w:hyperlink>
        </w:p>
        <w:p w14:paraId="5FAC0589" w14:textId="77777777" w:rsidR="00D959EF" w:rsidRPr="00D32691" w:rsidRDefault="00BF32CC" w:rsidP="00D959EF">
          <w:pPr>
            <w:pStyle w:val="T2"/>
            <w:tabs>
              <w:tab w:val="right" w:leader="dot" w:pos="13994"/>
            </w:tabs>
            <w:rPr>
              <w:noProof/>
            </w:rPr>
          </w:pPr>
          <w:hyperlink w:anchor="_Toc26973424" w:history="1">
            <w:r w:rsidR="00D959EF" w:rsidRPr="00D32691">
              <w:rPr>
                <w:rStyle w:val="Kpr"/>
                <w:noProof/>
              </w:rPr>
              <w:t>MEVZUAT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_Toc26973424 \h </w:instrText>
            </w:r>
            <w:r w:rsidR="00D959EF" w:rsidRPr="00D32691">
              <w:rPr>
                <w:noProof/>
                <w:webHidden/>
              </w:rPr>
            </w:r>
            <w:r w:rsidR="00D959EF" w:rsidRPr="00D32691">
              <w:rPr>
                <w:noProof/>
                <w:webHidden/>
              </w:rPr>
              <w:fldChar w:fldCharType="separate"/>
            </w:r>
            <w:r w:rsidR="00D959EF" w:rsidRPr="00D32691">
              <w:rPr>
                <w:noProof/>
                <w:webHidden/>
              </w:rPr>
              <w:t>17</w:t>
            </w:r>
            <w:r w:rsidR="00D959EF" w:rsidRPr="00D32691">
              <w:rPr>
                <w:noProof/>
                <w:webHidden/>
              </w:rPr>
              <w:fldChar w:fldCharType="end"/>
            </w:r>
          </w:hyperlink>
        </w:p>
        <w:p w14:paraId="655D3C7F" w14:textId="77777777" w:rsidR="00D959EF" w:rsidRPr="00D32691" w:rsidRDefault="00BF32CC" w:rsidP="00D959EF">
          <w:pPr>
            <w:pStyle w:val="T2"/>
            <w:tabs>
              <w:tab w:val="right" w:leader="dot" w:pos="13994"/>
            </w:tabs>
            <w:rPr>
              <w:noProof/>
            </w:rPr>
          </w:pPr>
          <w:hyperlink w:anchor="_Toc26973425" w:history="1">
            <w:r w:rsidR="00D959EF" w:rsidRPr="00D32691">
              <w:rPr>
                <w:rStyle w:val="Kpr"/>
                <w:noProof/>
              </w:rPr>
              <w:t>ÜST POLİTİKA BELGELERİ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_Toc26973425 \h </w:instrText>
            </w:r>
            <w:r w:rsidR="00D959EF" w:rsidRPr="00D32691">
              <w:rPr>
                <w:noProof/>
                <w:webHidden/>
              </w:rPr>
            </w:r>
            <w:r w:rsidR="00D959EF" w:rsidRPr="00D32691">
              <w:rPr>
                <w:noProof/>
                <w:webHidden/>
              </w:rPr>
              <w:fldChar w:fldCharType="separate"/>
            </w:r>
            <w:r w:rsidR="00D959EF" w:rsidRPr="00D32691">
              <w:rPr>
                <w:noProof/>
                <w:webHidden/>
              </w:rPr>
              <w:t>18</w:t>
            </w:r>
            <w:r w:rsidR="00D959EF" w:rsidRPr="00D32691">
              <w:rPr>
                <w:noProof/>
                <w:webHidden/>
              </w:rPr>
              <w:fldChar w:fldCharType="end"/>
            </w:r>
          </w:hyperlink>
        </w:p>
        <w:p w14:paraId="44E6CB46" w14:textId="77777777" w:rsidR="00D959EF" w:rsidRPr="00D32691" w:rsidRDefault="00BF32CC" w:rsidP="00D959EF">
          <w:pPr>
            <w:pStyle w:val="T2"/>
            <w:tabs>
              <w:tab w:val="right" w:leader="dot" w:pos="13994"/>
            </w:tabs>
            <w:rPr>
              <w:noProof/>
            </w:rPr>
          </w:pPr>
          <w:hyperlink w:anchor="_Toc26973426" w:history="1">
            <w:r w:rsidR="00D959EF" w:rsidRPr="00D32691">
              <w:rPr>
                <w:rStyle w:val="Kpr"/>
                <w:noProof/>
              </w:rPr>
              <w:t>FAALİYET ALANLARI İLE ÜRÜN VE HİZMETLERİN BELİRLENMESİ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_Toc26973426 \h </w:instrText>
            </w:r>
            <w:r w:rsidR="00D959EF" w:rsidRPr="00D32691">
              <w:rPr>
                <w:noProof/>
                <w:webHidden/>
              </w:rPr>
            </w:r>
            <w:r w:rsidR="00D959EF" w:rsidRPr="00D32691">
              <w:rPr>
                <w:noProof/>
                <w:webHidden/>
              </w:rPr>
              <w:fldChar w:fldCharType="separate"/>
            </w:r>
            <w:r w:rsidR="00D959EF" w:rsidRPr="00D32691">
              <w:rPr>
                <w:noProof/>
                <w:webHidden/>
              </w:rPr>
              <w:t>20</w:t>
            </w:r>
            <w:r w:rsidR="00D959EF" w:rsidRPr="00D32691">
              <w:rPr>
                <w:noProof/>
                <w:webHidden/>
              </w:rPr>
              <w:fldChar w:fldCharType="end"/>
            </w:r>
          </w:hyperlink>
        </w:p>
        <w:p w14:paraId="65110EEC" w14:textId="77777777" w:rsidR="00D959EF" w:rsidRPr="00D32691" w:rsidRDefault="00BF32CC" w:rsidP="00D959EF">
          <w:pPr>
            <w:pStyle w:val="T2"/>
            <w:tabs>
              <w:tab w:val="right" w:leader="dot" w:pos="13994"/>
            </w:tabs>
            <w:rPr>
              <w:noProof/>
            </w:rPr>
          </w:pPr>
          <w:hyperlink w:anchor="_Toc26973427" w:history="1">
            <w:r w:rsidR="00D959EF" w:rsidRPr="00D32691">
              <w:rPr>
                <w:rStyle w:val="Kpr"/>
                <w:noProof/>
              </w:rPr>
              <w:t>PAYDAŞ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_Toc26973427 \h </w:instrText>
            </w:r>
            <w:r w:rsidR="00D959EF" w:rsidRPr="00D32691">
              <w:rPr>
                <w:noProof/>
                <w:webHidden/>
              </w:rPr>
            </w:r>
            <w:r w:rsidR="00D959EF" w:rsidRPr="00D32691">
              <w:rPr>
                <w:noProof/>
                <w:webHidden/>
              </w:rPr>
              <w:fldChar w:fldCharType="separate"/>
            </w:r>
            <w:r w:rsidR="00D959EF" w:rsidRPr="00D32691">
              <w:rPr>
                <w:noProof/>
                <w:webHidden/>
              </w:rPr>
              <w:t>22</w:t>
            </w:r>
            <w:r w:rsidR="00D959EF" w:rsidRPr="00D32691">
              <w:rPr>
                <w:noProof/>
                <w:webHidden/>
              </w:rPr>
              <w:fldChar w:fldCharType="end"/>
            </w:r>
          </w:hyperlink>
        </w:p>
        <w:p w14:paraId="5A767369" w14:textId="77777777" w:rsidR="00D959EF" w:rsidRPr="00D32691" w:rsidRDefault="00BF32CC" w:rsidP="00D959EF">
          <w:pPr>
            <w:pStyle w:val="T2"/>
            <w:tabs>
              <w:tab w:val="right" w:leader="dot" w:pos="13994"/>
            </w:tabs>
            <w:rPr>
              <w:noProof/>
            </w:rPr>
          </w:pPr>
          <w:hyperlink w:anchor="_Toc26973428" w:history="1">
            <w:r w:rsidR="00D959EF" w:rsidRPr="00D32691">
              <w:rPr>
                <w:rStyle w:val="Kpr"/>
                <w:noProof/>
              </w:rPr>
              <w:t>KURULUŞ İÇİ ANALİZ</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_Toc26973428 \h </w:instrText>
            </w:r>
            <w:r w:rsidR="00D959EF" w:rsidRPr="00D32691">
              <w:rPr>
                <w:noProof/>
                <w:webHidden/>
              </w:rPr>
            </w:r>
            <w:r w:rsidR="00D959EF" w:rsidRPr="00D32691">
              <w:rPr>
                <w:noProof/>
                <w:webHidden/>
              </w:rPr>
              <w:fldChar w:fldCharType="separate"/>
            </w:r>
            <w:r w:rsidR="00D959EF" w:rsidRPr="00D32691">
              <w:rPr>
                <w:noProof/>
                <w:webHidden/>
              </w:rPr>
              <w:t>26</w:t>
            </w:r>
            <w:r w:rsidR="00D959EF" w:rsidRPr="00D32691">
              <w:rPr>
                <w:noProof/>
                <w:webHidden/>
              </w:rPr>
              <w:fldChar w:fldCharType="end"/>
            </w:r>
          </w:hyperlink>
        </w:p>
        <w:p w14:paraId="0D3670C5" w14:textId="77777777" w:rsidR="00D959EF" w:rsidRPr="00D32691" w:rsidRDefault="00BF32CC" w:rsidP="00D959EF">
          <w:pPr>
            <w:pStyle w:val="T2"/>
            <w:tabs>
              <w:tab w:val="right" w:leader="dot" w:pos="13994"/>
            </w:tabs>
            <w:rPr>
              <w:noProof/>
            </w:rPr>
          </w:pPr>
          <w:hyperlink w:anchor="_Toc26973429" w:history="1">
            <w:r w:rsidR="00D959EF" w:rsidRPr="00D32691">
              <w:rPr>
                <w:rStyle w:val="Kpr"/>
                <w:noProof/>
              </w:rPr>
              <w:t>PESTLE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_Toc26973429 \h </w:instrText>
            </w:r>
            <w:r w:rsidR="00D959EF" w:rsidRPr="00D32691">
              <w:rPr>
                <w:noProof/>
                <w:webHidden/>
              </w:rPr>
            </w:r>
            <w:r w:rsidR="00D959EF" w:rsidRPr="00D32691">
              <w:rPr>
                <w:noProof/>
                <w:webHidden/>
              </w:rPr>
              <w:fldChar w:fldCharType="separate"/>
            </w:r>
            <w:r w:rsidR="00D959EF" w:rsidRPr="00D32691">
              <w:rPr>
                <w:noProof/>
                <w:webHidden/>
              </w:rPr>
              <w:t>33</w:t>
            </w:r>
            <w:r w:rsidR="00D959EF" w:rsidRPr="00D32691">
              <w:rPr>
                <w:noProof/>
                <w:webHidden/>
              </w:rPr>
              <w:fldChar w:fldCharType="end"/>
            </w:r>
          </w:hyperlink>
        </w:p>
        <w:p w14:paraId="7C90DF13" w14:textId="77777777" w:rsidR="00D959EF" w:rsidRPr="00D32691" w:rsidRDefault="00BF32CC" w:rsidP="00D959EF">
          <w:pPr>
            <w:pStyle w:val="T2"/>
            <w:tabs>
              <w:tab w:val="right" w:leader="dot" w:pos="13994"/>
            </w:tabs>
            <w:rPr>
              <w:noProof/>
            </w:rPr>
          </w:pPr>
          <w:hyperlink w:anchor="_Toc26973430" w:history="1">
            <w:r w:rsidR="00D959EF" w:rsidRPr="00D32691">
              <w:rPr>
                <w:rStyle w:val="Kpr"/>
                <w:noProof/>
              </w:rPr>
              <w:t>GZFT ANALİZİ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_Toc26973430 \h </w:instrText>
            </w:r>
            <w:r w:rsidR="00D959EF" w:rsidRPr="00D32691">
              <w:rPr>
                <w:noProof/>
                <w:webHidden/>
              </w:rPr>
            </w:r>
            <w:r w:rsidR="00D959EF" w:rsidRPr="00D32691">
              <w:rPr>
                <w:noProof/>
                <w:webHidden/>
              </w:rPr>
              <w:fldChar w:fldCharType="separate"/>
            </w:r>
            <w:r w:rsidR="00D959EF" w:rsidRPr="00D32691">
              <w:rPr>
                <w:noProof/>
                <w:webHidden/>
              </w:rPr>
              <w:t>33</w:t>
            </w:r>
            <w:r w:rsidR="00D959EF" w:rsidRPr="00D32691">
              <w:rPr>
                <w:noProof/>
                <w:webHidden/>
              </w:rPr>
              <w:fldChar w:fldCharType="end"/>
            </w:r>
          </w:hyperlink>
        </w:p>
        <w:p w14:paraId="5CCACDDE" w14:textId="77777777" w:rsidR="00D959EF" w:rsidRPr="00D32691" w:rsidRDefault="00BF32CC" w:rsidP="00D959EF">
          <w:pPr>
            <w:pStyle w:val="T2"/>
            <w:tabs>
              <w:tab w:val="right" w:leader="dot" w:pos="13994"/>
            </w:tabs>
            <w:rPr>
              <w:noProof/>
            </w:rPr>
          </w:pPr>
          <w:hyperlink w:anchor="_Toc26973431" w:history="1">
            <w:r w:rsidR="00D959EF" w:rsidRPr="00D32691">
              <w:rPr>
                <w:rStyle w:val="Kpr"/>
                <w:noProof/>
              </w:rPr>
              <w:t>TESPİTLER VE İHTİYAÇLARIN BELİRLENMESİ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_Toc26973431 \h </w:instrText>
            </w:r>
            <w:r w:rsidR="00D959EF" w:rsidRPr="00D32691">
              <w:rPr>
                <w:noProof/>
                <w:webHidden/>
              </w:rPr>
            </w:r>
            <w:r w:rsidR="00D959EF" w:rsidRPr="00D32691">
              <w:rPr>
                <w:noProof/>
                <w:webHidden/>
              </w:rPr>
              <w:fldChar w:fldCharType="separate"/>
            </w:r>
            <w:r w:rsidR="00D959EF" w:rsidRPr="00D32691">
              <w:rPr>
                <w:noProof/>
                <w:webHidden/>
              </w:rPr>
              <w:t>36</w:t>
            </w:r>
            <w:r w:rsidR="00D959EF" w:rsidRPr="00D32691">
              <w:rPr>
                <w:noProof/>
                <w:webHidden/>
              </w:rPr>
              <w:fldChar w:fldCharType="end"/>
            </w:r>
          </w:hyperlink>
        </w:p>
        <w:p w14:paraId="6B48A220" w14:textId="77777777" w:rsidR="00D959EF" w:rsidRPr="00D32691" w:rsidRDefault="00BF32CC" w:rsidP="000145B5">
          <w:pPr>
            <w:pStyle w:val="T1"/>
            <w:rPr>
              <w:noProof/>
            </w:rPr>
          </w:pPr>
          <w:hyperlink w:anchor="_Toc26973432" w:history="1">
            <w:r w:rsidR="00D959EF" w:rsidRPr="00D32691">
              <w:rPr>
                <w:rStyle w:val="Kpr"/>
                <w:noProof/>
              </w:rPr>
              <w:t>BÖLÜM 3</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_Toc26973432 \h </w:instrText>
            </w:r>
            <w:r w:rsidR="00D959EF" w:rsidRPr="00D32691">
              <w:rPr>
                <w:noProof/>
                <w:webHidden/>
              </w:rPr>
            </w:r>
            <w:r w:rsidR="00D959EF" w:rsidRPr="00D32691">
              <w:rPr>
                <w:noProof/>
                <w:webHidden/>
              </w:rPr>
              <w:fldChar w:fldCharType="separate"/>
            </w:r>
            <w:r w:rsidR="00D959EF" w:rsidRPr="00D32691">
              <w:rPr>
                <w:noProof/>
                <w:webHidden/>
              </w:rPr>
              <w:t>37</w:t>
            </w:r>
            <w:r w:rsidR="00D959EF" w:rsidRPr="00D32691">
              <w:rPr>
                <w:noProof/>
                <w:webHidden/>
              </w:rPr>
              <w:fldChar w:fldCharType="end"/>
            </w:r>
          </w:hyperlink>
        </w:p>
        <w:p w14:paraId="5C8095B7" w14:textId="77777777" w:rsidR="00D959EF" w:rsidRPr="00D32691" w:rsidRDefault="00BF32CC" w:rsidP="00D959EF">
          <w:pPr>
            <w:pStyle w:val="T2"/>
            <w:tabs>
              <w:tab w:val="right" w:leader="dot" w:pos="13994"/>
            </w:tabs>
            <w:rPr>
              <w:noProof/>
            </w:rPr>
          </w:pPr>
          <w:hyperlink w:anchor="_Toc26973433" w:history="1">
            <w:r w:rsidR="00D959EF" w:rsidRPr="00D32691">
              <w:rPr>
                <w:rStyle w:val="Kpr"/>
                <w:noProof/>
              </w:rPr>
              <w:t>GELECEĞE BAKIŞ</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_Toc26973433 \h </w:instrText>
            </w:r>
            <w:r w:rsidR="00D959EF" w:rsidRPr="00D32691">
              <w:rPr>
                <w:noProof/>
                <w:webHidden/>
              </w:rPr>
            </w:r>
            <w:r w:rsidR="00D959EF" w:rsidRPr="00D32691">
              <w:rPr>
                <w:noProof/>
                <w:webHidden/>
              </w:rPr>
              <w:fldChar w:fldCharType="separate"/>
            </w:r>
            <w:r w:rsidR="00D959EF" w:rsidRPr="00D32691">
              <w:rPr>
                <w:noProof/>
                <w:webHidden/>
              </w:rPr>
              <w:t>37</w:t>
            </w:r>
            <w:r w:rsidR="00D959EF" w:rsidRPr="00D32691">
              <w:rPr>
                <w:noProof/>
                <w:webHidden/>
              </w:rPr>
              <w:fldChar w:fldCharType="end"/>
            </w:r>
          </w:hyperlink>
        </w:p>
        <w:p w14:paraId="4BFC837E" w14:textId="77777777" w:rsidR="00D959EF" w:rsidRPr="00D32691" w:rsidRDefault="00BF32CC" w:rsidP="00D959EF">
          <w:pPr>
            <w:pStyle w:val="T2"/>
            <w:tabs>
              <w:tab w:val="right" w:leader="dot" w:pos="13994"/>
            </w:tabs>
            <w:rPr>
              <w:noProof/>
            </w:rPr>
          </w:pPr>
          <w:hyperlink w:anchor="_Toc26973434" w:history="1">
            <w:r w:rsidR="00D959EF" w:rsidRPr="00D32691">
              <w:rPr>
                <w:rStyle w:val="Kpr"/>
                <w:noProof/>
              </w:rPr>
              <w:t>MİSYON, VİZYON VE TEMEL DEĞERLER</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_Toc26973434 \h </w:instrText>
            </w:r>
            <w:r w:rsidR="00D959EF" w:rsidRPr="00D32691">
              <w:rPr>
                <w:noProof/>
                <w:webHidden/>
              </w:rPr>
            </w:r>
            <w:r w:rsidR="00D959EF" w:rsidRPr="00D32691">
              <w:rPr>
                <w:noProof/>
                <w:webHidden/>
              </w:rPr>
              <w:fldChar w:fldCharType="separate"/>
            </w:r>
            <w:r w:rsidR="00D959EF" w:rsidRPr="00D32691">
              <w:rPr>
                <w:noProof/>
                <w:webHidden/>
              </w:rPr>
              <w:t>37</w:t>
            </w:r>
            <w:r w:rsidR="00D959EF" w:rsidRPr="00D32691">
              <w:rPr>
                <w:noProof/>
                <w:webHidden/>
              </w:rPr>
              <w:fldChar w:fldCharType="end"/>
            </w:r>
          </w:hyperlink>
        </w:p>
        <w:p w14:paraId="314D55D6" w14:textId="77777777" w:rsidR="00D959EF" w:rsidRPr="00D32691" w:rsidRDefault="00BF32CC" w:rsidP="00D959EF">
          <w:pPr>
            <w:pStyle w:val="T2"/>
            <w:tabs>
              <w:tab w:val="right" w:leader="dot" w:pos="13994"/>
            </w:tabs>
            <w:rPr>
              <w:noProof/>
            </w:rPr>
          </w:pPr>
          <w:hyperlink w:anchor="_Toc26973435" w:history="1">
            <w:r w:rsidR="00D959EF" w:rsidRPr="00D32691">
              <w:rPr>
                <w:rStyle w:val="Kpr"/>
                <w:noProof/>
              </w:rPr>
              <w:t>AMAÇ VE HEDEFLERE İLİŞKİN MİMARİ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_Toc26973435 \h </w:instrText>
            </w:r>
            <w:r w:rsidR="00D959EF" w:rsidRPr="00D32691">
              <w:rPr>
                <w:noProof/>
                <w:webHidden/>
              </w:rPr>
            </w:r>
            <w:r w:rsidR="00D959EF" w:rsidRPr="00D32691">
              <w:rPr>
                <w:noProof/>
                <w:webHidden/>
              </w:rPr>
              <w:fldChar w:fldCharType="separate"/>
            </w:r>
            <w:r w:rsidR="00D959EF" w:rsidRPr="00D32691">
              <w:rPr>
                <w:noProof/>
                <w:webHidden/>
              </w:rPr>
              <w:t>39</w:t>
            </w:r>
            <w:r w:rsidR="00D959EF" w:rsidRPr="00D32691">
              <w:rPr>
                <w:noProof/>
                <w:webHidden/>
              </w:rPr>
              <w:fldChar w:fldCharType="end"/>
            </w:r>
          </w:hyperlink>
        </w:p>
        <w:p w14:paraId="7EE2BD24" w14:textId="77777777" w:rsidR="00D959EF" w:rsidRPr="00D32691" w:rsidRDefault="00BF32CC" w:rsidP="00D959EF">
          <w:pPr>
            <w:pStyle w:val="T2"/>
            <w:tabs>
              <w:tab w:val="right" w:leader="dot" w:pos="13994"/>
            </w:tabs>
            <w:rPr>
              <w:noProof/>
            </w:rPr>
          </w:pPr>
          <w:hyperlink w:anchor="_Toc26973436" w:history="1">
            <w:r w:rsidR="00D959EF" w:rsidRPr="00D32691">
              <w:rPr>
                <w:rStyle w:val="Kpr"/>
                <w:noProof/>
              </w:rPr>
              <w:t>AMAÇ, HEDEF, GÖSTERGE VE STRATEJİLER</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_Toc26973436 \h </w:instrText>
            </w:r>
            <w:r w:rsidR="00D959EF" w:rsidRPr="00D32691">
              <w:rPr>
                <w:noProof/>
                <w:webHidden/>
              </w:rPr>
            </w:r>
            <w:r w:rsidR="00D959EF" w:rsidRPr="00D32691">
              <w:rPr>
                <w:noProof/>
                <w:webHidden/>
              </w:rPr>
              <w:fldChar w:fldCharType="separate"/>
            </w:r>
            <w:r w:rsidR="00D959EF" w:rsidRPr="00D32691">
              <w:rPr>
                <w:noProof/>
                <w:webHidden/>
              </w:rPr>
              <w:t>42</w:t>
            </w:r>
            <w:r w:rsidR="00D959EF" w:rsidRPr="00D32691">
              <w:rPr>
                <w:noProof/>
                <w:webHidden/>
              </w:rPr>
              <w:fldChar w:fldCharType="end"/>
            </w:r>
          </w:hyperlink>
        </w:p>
        <w:p w14:paraId="5B7F1C71" w14:textId="77777777" w:rsidR="00D959EF" w:rsidRPr="00D32691" w:rsidRDefault="00BF32CC" w:rsidP="00D959EF">
          <w:pPr>
            <w:pStyle w:val="T2"/>
            <w:tabs>
              <w:tab w:val="right" w:leader="dot" w:pos="13994"/>
            </w:tabs>
            <w:rPr>
              <w:noProof/>
            </w:rPr>
          </w:pPr>
          <w:hyperlink w:anchor="_Toc26973437" w:history="1">
            <w:r w:rsidR="00D959EF" w:rsidRPr="00D32691">
              <w:rPr>
                <w:rStyle w:val="Kpr"/>
                <w:noProof/>
              </w:rPr>
              <w:t>Amaç 1:</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_Toc26973437 \h </w:instrText>
            </w:r>
            <w:r w:rsidR="00D959EF" w:rsidRPr="00D32691">
              <w:rPr>
                <w:noProof/>
                <w:webHidden/>
              </w:rPr>
            </w:r>
            <w:r w:rsidR="00D959EF" w:rsidRPr="00D32691">
              <w:rPr>
                <w:noProof/>
                <w:webHidden/>
              </w:rPr>
              <w:fldChar w:fldCharType="separate"/>
            </w:r>
            <w:r w:rsidR="00D959EF" w:rsidRPr="00D32691">
              <w:rPr>
                <w:noProof/>
                <w:webHidden/>
              </w:rPr>
              <w:t>42</w:t>
            </w:r>
            <w:r w:rsidR="00D959EF" w:rsidRPr="00D32691">
              <w:rPr>
                <w:noProof/>
                <w:webHidden/>
              </w:rPr>
              <w:fldChar w:fldCharType="end"/>
            </w:r>
          </w:hyperlink>
        </w:p>
        <w:p w14:paraId="3672F963" w14:textId="77777777" w:rsidR="00D959EF" w:rsidRPr="00D32691" w:rsidRDefault="00BF32CC" w:rsidP="00D959EF">
          <w:pPr>
            <w:pStyle w:val="T2"/>
            <w:tabs>
              <w:tab w:val="right" w:leader="dot" w:pos="13994"/>
            </w:tabs>
            <w:rPr>
              <w:noProof/>
            </w:rPr>
          </w:pPr>
          <w:hyperlink w:anchor="_Toc26973438" w:history="1">
            <w:r w:rsidR="00D959EF" w:rsidRPr="00D32691">
              <w:rPr>
                <w:rStyle w:val="Kpr"/>
                <w:noProof/>
              </w:rPr>
              <w:t>Amaç 2</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_Toc26973438 \h </w:instrText>
            </w:r>
            <w:r w:rsidR="00D959EF" w:rsidRPr="00D32691">
              <w:rPr>
                <w:noProof/>
                <w:webHidden/>
              </w:rPr>
            </w:r>
            <w:r w:rsidR="00D959EF" w:rsidRPr="00D32691">
              <w:rPr>
                <w:noProof/>
                <w:webHidden/>
              </w:rPr>
              <w:fldChar w:fldCharType="separate"/>
            </w:r>
            <w:r w:rsidR="00D959EF" w:rsidRPr="00D32691">
              <w:rPr>
                <w:noProof/>
                <w:webHidden/>
              </w:rPr>
              <w:t>46</w:t>
            </w:r>
            <w:r w:rsidR="00D959EF" w:rsidRPr="00D32691">
              <w:rPr>
                <w:noProof/>
                <w:webHidden/>
              </w:rPr>
              <w:fldChar w:fldCharType="end"/>
            </w:r>
          </w:hyperlink>
        </w:p>
        <w:p w14:paraId="73D618BD" w14:textId="77777777" w:rsidR="00D959EF" w:rsidRPr="00D32691" w:rsidRDefault="00BF32CC" w:rsidP="00D959EF">
          <w:pPr>
            <w:pStyle w:val="T2"/>
            <w:tabs>
              <w:tab w:val="right" w:leader="dot" w:pos="13994"/>
            </w:tabs>
            <w:rPr>
              <w:noProof/>
            </w:rPr>
          </w:pPr>
          <w:hyperlink w:anchor="_Toc26973439" w:history="1">
            <w:r w:rsidR="00D959EF" w:rsidRPr="00D32691">
              <w:rPr>
                <w:rStyle w:val="Kpr"/>
                <w:noProof/>
              </w:rPr>
              <w:t>Amaç 3</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_Toc26973439 \h </w:instrText>
            </w:r>
            <w:r w:rsidR="00D959EF" w:rsidRPr="00D32691">
              <w:rPr>
                <w:noProof/>
                <w:webHidden/>
              </w:rPr>
            </w:r>
            <w:r w:rsidR="00D959EF" w:rsidRPr="00D32691">
              <w:rPr>
                <w:noProof/>
                <w:webHidden/>
              </w:rPr>
              <w:fldChar w:fldCharType="separate"/>
            </w:r>
            <w:r w:rsidR="00D959EF" w:rsidRPr="00D32691">
              <w:rPr>
                <w:noProof/>
                <w:webHidden/>
              </w:rPr>
              <w:t>48</w:t>
            </w:r>
            <w:r w:rsidR="00D959EF" w:rsidRPr="00D32691">
              <w:rPr>
                <w:noProof/>
                <w:webHidden/>
              </w:rPr>
              <w:fldChar w:fldCharType="end"/>
            </w:r>
          </w:hyperlink>
        </w:p>
        <w:p w14:paraId="777FF954" w14:textId="77777777" w:rsidR="00D959EF" w:rsidRPr="00D32691" w:rsidRDefault="00BF32CC" w:rsidP="00D959EF">
          <w:pPr>
            <w:pStyle w:val="T2"/>
            <w:tabs>
              <w:tab w:val="right" w:leader="dot" w:pos="13994"/>
            </w:tabs>
            <w:rPr>
              <w:noProof/>
            </w:rPr>
          </w:pPr>
          <w:hyperlink w:anchor="_Toc26973440" w:history="1">
            <w:r w:rsidR="00D959EF" w:rsidRPr="00D32691">
              <w:rPr>
                <w:rStyle w:val="Kpr"/>
                <w:noProof/>
              </w:rPr>
              <w:t>Amaç 4</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_Toc26973440 \h </w:instrText>
            </w:r>
            <w:r w:rsidR="00D959EF" w:rsidRPr="00D32691">
              <w:rPr>
                <w:noProof/>
                <w:webHidden/>
              </w:rPr>
            </w:r>
            <w:r w:rsidR="00D959EF" w:rsidRPr="00D32691">
              <w:rPr>
                <w:noProof/>
                <w:webHidden/>
              </w:rPr>
              <w:fldChar w:fldCharType="separate"/>
            </w:r>
            <w:r w:rsidR="00D959EF" w:rsidRPr="00D32691">
              <w:rPr>
                <w:noProof/>
                <w:webHidden/>
              </w:rPr>
              <w:t>53</w:t>
            </w:r>
            <w:r w:rsidR="00D959EF" w:rsidRPr="00D32691">
              <w:rPr>
                <w:noProof/>
                <w:webHidden/>
              </w:rPr>
              <w:fldChar w:fldCharType="end"/>
            </w:r>
          </w:hyperlink>
        </w:p>
        <w:p w14:paraId="038CF04C" w14:textId="77777777" w:rsidR="00D959EF" w:rsidRPr="00D32691" w:rsidRDefault="00BF32CC" w:rsidP="00D959EF">
          <w:pPr>
            <w:pStyle w:val="T2"/>
            <w:tabs>
              <w:tab w:val="right" w:leader="dot" w:pos="13994"/>
            </w:tabs>
            <w:rPr>
              <w:noProof/>
            </w:rPr>
          </w:pPr>
          <w:hyperlink w:anchor="_Toc26973441" w:history="1">
            <w:r w:rsidR="00D959EF" w:rsidRPr="00D32691">
              <w:rPr>
                <w:rStyle w:val="Kpr"/>
                <w:noProof/>
              </w:rPr>
              <w:t>Amaç 5</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_Toc26973441 \h </w:instrText>
            </w:r>
            <w:r w:rsidR="00D959EF" w:rsidRPr="00D32691">
              <w:rPr>
                <w:noProof/>
                <w:webHidden/>
              </w:rPr>
            </w:r>
            <w:r w:rsidR="00D959EF" w:rsidRPr="00D32691">
              <w:rPr>
                <w:noProof/>
                <w:webHidden/>
              </w:rPr>
              <w:fldChar w:fldCharType="separate"/>
            </w:r>
            <w:r w:rsidR="00D959EF" w:rsidRPr="00D32691">
              <w:rPr>
                <w:noProof/>
                <w:webHidden/>
              </w:rPr>
              <w:t>57</w:t>
            </w:r>
            <w:r w:rsidR="00D959EF" w:rsidRPr="00D32691">
              <w:rPr>
                <w:noProof/>
                <w:webHidden/>
              </w:rPr>
              <w:fldChar w:fldCharType="end"/>
            </w:r>
          </w:hyperlink>
        </w:p>
        <w:p w14:paraId="50EB52EC" w14:textId="77777777" w:rsidR="00D959EF" w:rsidRPr="00D32691" w:rsidRDefault="00BF32CC" w:rsidP="00D959EF">
          <w:pPr>
            <w:pStyle w:val="T2"/>
            <w:tabs>
              <w:tab w:val="right" w:leader="dot" w:pos="13994"/>
            </w:tabs>
            <w:rPr>
              <w:noProof/>
            </w:rPr>
          </w:pPr>
          <w:hyperlink w:anchor="_Toc26973442" w:history="1">
            <w:r w:rsidR="00D959EF" w:rsidRPr="00D32691">
              <w:rPr>
                <w:rStyle w:val="Kpr"/>
                <w:noProof/>
              </w:rPr>
              <w:t>Amaç 6</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_Toc26973442 \h </w:instrText>
            </w:r>
            <w:r w:rsidR="00D959EF" w:rsidRPr="00D32691">
              <w:rPr>
                <w:noProof/>
                <w:webHidden/>
              </w:rPr>
            </w:r>
            <w:r w:rsidR="00D959EF" w:rsidRPr="00D32691">
              <w:rPr>
                <w:noProof/>
                <w:webHidden/>
              </w:rPr>
              <w:fldChar w:fldCharType="separate"/>
            </w:r>
            <w:r w:rsidR="00D959EF" w:rsidRPr="00D32691">
              <w:rPr>
                <w:noProof/>
                <w:webHidden/>
              </w:rPr>
              <w:t>60</w:t>
            </w:r>
            <w:r w:rsidR="00D959EF" w:rsidRPr="00D32691">
              <w:rPr>
                <w:noProof/>
                <w:webHidden/>
              </w:rPr>
              <w:fldChar w:fldCharType="end"/>
            </w:r>
          </w:hyperlink>
        </w:p>
        <w:p w14:paraId="6ED9143A" w14:textId="77777777" w:rsidR="00D959EF" w:rsidRPr="00D32691" w:rsidRDefault="00BF32CC" w:rsidP="00D959EF">
          <w:pPr>
            <w:pStyle w:val="T2"/>
            <w:tabs>
              <w:tab w:val="right" w:leader="dot" w:pos="13994"/>
            </w:tabs>
            <w:rPr>
              <w:noProof/>
            </w:rPr>
          </w:pPr>
          <w:hyperlink w:anchor="_Toc26973443" w:history="1">
            <w:r w:rsidR="00D959EF" w:rsidRPr="00D32691">
              <w:rPr>
                <w:rStyle w:val="Kpr"/>
                <w:noProof/>
              </w:rPr>
              <w:t>Amaç 7</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_Toc26973443 \h </w:instrText>
            </w:r>
            <w:r w:rsidR="00D959EF" w:rsidRPr="00D32691">
              <w:rPr>
                <w:noProof/>
                <w:webHidden/>
              </w:rPr>
            </w:r>
            <w:r w:rsidR="00D959EF" w:rsidRPr="00D32691">
              <w:rPr>
                <w:noProof/>
                <w:webHidden/>
              </w:rPr>
              <w:fldChar w:fldCharType="separate"/>
            </w:r>
            <w:r w:rsidR="00D959EF" w:rsidRPr="00D32691">
              <w:rPr>
                <w:noProof/>
                <w:webHidden/>
              </w:rPr>
              <w:t>65</w:t>
            </w:r>
            <w:r w:rsidR="00D959EF" w:rsidRPr="00D32691">
              <w:rPr>
                <w:noProof/>
                <w:webHidden/>
              </w:rPr>
              <w:fldChar w:fldCharType="end"/>
            </w:r>
          </w:hyperlink>
        </w:p>
        <w:p w14:paraId="18E9F5E0" w14:textId="2B204A9E" w:rsidR="00D959EF" w:rsidRPr="00D32691" w:rsidRDefault="00BF32CC" w:rsidP="000145B5">
          <w:pPr>
            <w:pStyle w:val="T1"/>
            <w:rPr>
              <w:noProof/>
            </w:rPr>
          </w:pPr>
          <w:hyperlink w:anchor="_Toc26973444" w:history="1">
            <w:r w:rsidR="00D959EF" w:rsidRPr="00D32691">
              <w:rPr>
                <w:rStyle w:val="Kpr"/>
                <w:noProof/>
              </w:rPr>
              <w:t>BÖLÜM 4</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_Toc26973444 \h </w:instrText>
            </w:r>
            <w:r w:rsidR="00D959EF" w:rsidRPr="00D32691">
              <w:rPr>
                <w:noProof/>
                <w:webHidden/>
              </w:rPr>
            </w:r>
            <w:r w:rsidR="00D959EF" w:rsidRPr="00D32691">
              <w:rPr>
                <w:noProof/>
                <w:webHidden/>
              </w:rPr>
              <w:fldChar w:fldCharType="separate"/>
            </w:r>
            <w:r w:rsidR="00D959EF" w:rsidRPr="00D32691">
              <w:rPr>
                <w:noProof/>
                <w:webHidden/>
              </w:rPr>
              <w:t>6</w:t>
            </w:r>
            <w:r w:rsidR="008F6E5F" w:rsidRPr="00D32691">
              <w:rPr>
                <w:noProof/>
                <w:webHidden/>
              </w:rPr>
              <w:t>1</w:t>
            </w:r>
            <w:r w:rsidR="00D959EF" w:rsidRPr="00D32691">
              <w:rPr>
                <w:noProof/>
                <w:webHidden/>
              </w:rPr>
              <w:fldChar w:fldCharType="end"/>
            </w:r>
          </w:hyperlink>
        </w:p>
        <w:p w14:paraId="628A4F24" w14:textId="5D7F3E5A" w:rsidR="00D959EF" w:rsidRPr="00D32691" w:rsidRDefault="00BF32CC" w:rsidP="00D959EF">
          <w:pPr>
            <w:pStyle w:val="T2"/>
            <w:tabs>
              <w:tab w:val="right" w:leader="dot" w:pos="13994"/>
            </w:tabs>
            <w:rPr>
              <w:noProof/>
            </w:rPr>
          </w:pPr>
          <w:hyperlink w:anchor="_Toc26973445" w:history="1">
            <w:r w:rsidR="00D959EF" w:rsidRPr="00D32691">
              <w:rPr>
                <w:rStyle w:val="Kpr"/>
                <w:noProof/>
              </w:rPr>
              <w:t>MALİYETLENDİRME</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_Toc26973445 \h </w:instrText>
            </w:r>
            <w:r w:rsidR="00D959EF" w:rsidRPr="00D32691">
              <w:rPr>
                <w:noProof/>
                <w:webHidden/>
              </w:rPr>
            </w:r>
            <w:r w:rsidR="00D959EF" w:rsidRPr="00D32691">
              <w:rPr>
                <w:noProof/>
                <w:webHidden/>
              </w:rPr>
              <w:fldChar w:fldCharType="separate"/>
            </w:r>
            <w:r w:rsidR="00D959EF" w:rsidRPr="00D32691">
              <w:rPr>
                <w:noProof/>
                <w:webHidden/>
              </w:rPr>
              <w:t>6</w:t>
            </w:r>
            <w:r w:rsidR="008F6E5F" w:rsidRPr="00D32691">
              <w:rPr>
                <w:noProof/>
                <w:webHidden/>
              </w:rPr>
              <w:t>1</w:t>
            </w:r>
            <w:r w:rsidR="00D959EF" w:rsidRPr="00D32691">
              <w:rPr>
                <w:noProof/>
                <w:webHidden/>
              </w:rPr>
              <w:fldChar w:fldCharType="end"/>
            </w:r>
          </w:hyperlink>
        </w:p>
        <w:p w14:paraId="6F0AFDD4" w14:textId="4069857B" w:rsidR="00D959EF" w:rsidRPr="00D32691" w:rsidRDefault="00BF32CC" w:rsidP="000145B5">
          <w:pPr>
            <w:pStyle w:val="T1"/>
            <w:rPr>
              <w:noProof/>
            </w:rPr>
          </w:pPr>
          <w:hyperlink w:anchor="_Toc26973446" w:history="1">
            <w:r w:rsidR="00D959EF" w:rsidRPr="00D32691">
              <w:rPr>
                <w:rStyle w:val="Kpr"/>
                <w:noProof/>
              </w:rPr>
              <w:t>BÖLÜM 5</w:t>
            </w:r>
            <w:r w:rsidR="00D959EF" w:rsidRPr="00D32691">
              <w:rPr>
                <w:noProof/>
                <w:webHidden/>
              </w:rPr>
              <w:tab/>
            </w:r>
            <w:r w:rsidR="008F6E5F" w:rsidRPr="00D32691">
              <w:rPr>
                <w:noProof/>
                <w:webHidden/>
              </w:rPr>
              <w:t>64</w:t>
            </w:r>
          </w:hyperlink>
        </w:p>
        <w:p w14:paraId="13B8A17C" w14:textId="2BA924C9" w:rsidR="00D959EF" w:rsidRPr="00D32691" w:rsidRDefault="00BF32CC" w:rsidP="00D959EF">
          <w:pPr>
            <w:pStyle w:val="T2"/>
            <w:tabs>
              <w:tab w:val="right" w:leader="dot" w:pos="13994"/>
            </w:tabs>
            <w:rPr>
              <w:noProof/>
            </w:rPr>
          </w:pPr>
          <w:hyperlink w:anchor="_Toc26973447" w:history="1">
            <w:r w:rsidR="00D959EF" w:rsidRPr="00D32691">
              <w:rPr>
                <w:rStyle w:val="Kpr"/>
                <w:noProof/>
              </w:rPr>
              <w:t>İZLEME VE DEĞERLENDİRME</w:t>
            </w:r>
            <w:r w:rsidR="00D959EF" w:rsidRPr="00D32691">
              <w:rPr>
                <w:noProof/>
                <w:webHidden/>
              </w:rPr>
              <w:tab/>
            </w:r>
            <w:r w:rsidR="008F6E5F" w:rsidRPr="00D32691">
              <w:rPr>
                <w:noProof/>
                <w:webHidden/>
              </w:rPr>
              <w:t>66</w:t>
            </w:r>
          </w:hyperlink>
        </w:p>
        <w:p w14:paraId="2D17C214" w14:textId="06A40BF5" w:rsidR="00D959EF" w:rsidRPr="00D32691" w:rsidRDefault="00BF32CC" w:rsidP="00D959EF">
          <w:pPr>
            <w:pStyle w:val="T2"/>
            <w:tabs>
              <w:tab w:val="right" w:leader="dot" w:pos="13994"/>
            </w:tabs>
            <w:rPr>
              <w:noProof/>
            </w:rPr>
          </w:pPr>
          <w:hyperlink w:anchor="_Toc26973448" w:history="1">
            <w:r w:rsidR="00D959EF" w:rsidRPr="00D32691">
              <w:rPr>
                <w:rStyle w:val="Kpr"/>
                <w:noProof/>
              </w:rPr>
              <w:t>MÜDÜRLÜĞÜMÜZ 2019-2023 STRATEJİK PLANI İZLEME VE DEĞERLENDİRME MODELİ</w:t>
            </w:r>
            <w:r w:rsidR="00D959EF" w:rsidRPr="00D32691">
              <w:rPr>
                <w:noProof/>
                <w:webHidden/>
              </w:rPr>
              <w:tab/>
            </w:r>
            <w:r w:rsidR="00D32691" w:rsidRPr="00D32691">
              <w:rPr>
                <w:noProof/>
                <w:webHidden/>
              </w:rPr>
              <w:t>6</w:t>
            </w:r>
          </w:hyperlink>
          <w:r w:rsidR="00D32691" w:rsidRPr="00D32691">
            <w:rPr>
              <w:noProof/>
            </w:rPr>
            <w:t>7</w:t>
          </w:r>
        </w:p>
        <w:p w14:paraId="037D3D4E" w14:textId="47166308" w:rsidR="00D959EF" w:rsidRDefault="00BF32CC" w:rsidP="00D959EF">
          <w:pPr>
            <w:pStyle w:val="T2"/>
            <w:tabs>
              <w:tab w:val="right" w:leader="dot" w:pos="13994"/>
            </w:tabs>
            <w:rPr>
              <w:noProof/>
            </w:rPr>
          </w:pPr>
          <w:hyperlink w:anchor="_Toc26973449" w:history="1">
            <w:r w:rsidR="00D959EF" w:rsidRPr="00D32691">
              <w:rPr>
                <w:rStyle w:val="Kpr"/>
                <w:noProof/>
              </w:rPr>
              <w:t>İZLEME VE DEĞERLENDİRME SÜRECİNİN İŞLEYİŞİ</w:t>
            </w:r>
            <w:r w:rsidR="00D959EF" w:rsidRPr="00D32691">
              <w:rPr>
                <w:noProof/>
                <w:webHidden/>
              </w:rPr>
              <w:tab/>
            </w:r>
            <w:r w:rsidR="00D959EF" w:rsidRPr="00D32691">
              <w:rPr>
                <w:noProof/>
                <w:webHidden/>
              </w:rPr>
              <w:fldChar w:fldCharType="begin"/>
            </w:r>
            <w:r w:rsidR="00D959EF" w:rsidRPr="00D32691">
              <w:rPr>
                <w:noProof/>
                <w:webHidden/>
              </w:rPr>
              <w:instrText xml:space="preserve"> PAGEREF _Toc26973449 \h </w:instrText>
            </w:r>
            <w:r w:rsidR="00D959EF" w:rsidRPr="00D32691">
              <w:rPr>
                <w:noProof/>
                <w:webHidden/>
              </w:rPr>
            </w:r>
            <w:r w:rsidR="00D959EF" w:rsidRPr="00D32691">
              <w:rPr>
                <w:noProof/>
                <w:webHidden/>
              </w:rPr>
              <w:fldChar w:fldCharType="separate"/>
            </w:r>
            <w:r w:rsidR="00D32691" w:rsidRPr="00D32691">
              <w:rPr>
                <w:noProof/>
                <w:webHidden/>
              </w:rPr>
              <w:t>68</w:t>
            </w:r>
            <w:r w:rsidR="00D959EF" w:rsidRPr="00D32691">
              <w:rPr>
                <w:noProof/>
                <w:webHidden/>
              </w:rPr>
              <w:fldChar w:fldCharType="end"/>
            </w:r>
          </w:hyperlink>
        </w:p>
        <w:p w14:paraId="76A58A1C" w14:textId="2F26AF74" w:rsidR="00D959EF" w:rsidRDefault="00BF32CC" w:rsidP="00D959EF">
          <w:pPr>
            <w:pStyle w:val="T2"/>
            <w:tabs>
              <w:tab w:val="right" w:leader="dot" w:pos="13994"/>
            </w:tabs>
            <w:rPr>
              <w:noProof/>
            </w:rPr>
          </w:pPr>
          <w:hyperlink w:anchor="_Toc26973450" w:history="1">
            <w:r w:rsidR="00D959EF" w:rsidRPr="00D455B6">
              <w:rPr>
                <w:rStyle w:val="Kpr"/>
                <w:noProof/>
              </w:rPr>
              <w:t>PERFORMANS GÖSTERGELERİ</w:t>
            </w:r>
            <w:r w:rsidR="00D959EF">
              <w:rPr>
                <w:noProof/>
                <w:webHidden/>
              </w:rPr>
              <w:tab/>
            </w:r>
            <w:r w:rsidR="00D959EF" w:rsidRPr="00D32691">
              <w:rPr>
                <w:noProof/>
                <w:webHidden/>
              </w:rPr>
              <w:fldChar w:fldCharType="begin"/>
            </w:r>
            <w:r w:rsidR="00D959EF" w:rsidRPr="00D32691">
              <w:rPr>
                <w:noProof/>
                <w:webHidden/>
              </w:rPr>
              <w:instrText xml:space="preserve"> PAGEREF _Toc26973450 \h </w:instrText>
            </w:r>
            <w:r w:rsidR="00D959EF" w:rsidRPr="00D32691">
              <w:rPr>
                <w:noProof/>
                <w:webHidden/>
              </w:rPr>
            </w:r>
            <w:r w:rsidR="00D959EF" w:rsidRPr="00D32691">
              <w:rPr>
                <w:noProof/>
                <w:webHidden/>
              </w:rPr>
              <w:fldChar w:fldCharType="separate"/>
            </w:r>
            <w:r w:rsidR="00D32691">
              <w:rPr>
                <w:noProof/>
                <w:webHidden/>
              </w:rPr>
              <w:t>7</w:t>
            </w:r>
            <w:r w:rsidR="00D32691" w:rsidRPr="00D32691">
              <w:rPr>
                <w:noProof/>
                <w:webHidden/>
              </w:rPr>
              <w:t>7</w:t>
            </w:r>
            <w:r w:rsidR="00D959EF" w:rsidRPr="00D32691">
              <w:rPr>
                <w:noProof/>
                <w:webHidden/>
              </w:rPr>
              <w:fldChar w:fldCharType="end"/>
            </w:r>
          </w:hyperlink>
        </w:p>
        <w:p w14:paraId="47B05DE4" w14:textId="47B6A194" w:rsidR="00D959EF" w:rsidRPr="000145B5" w:rsidRDefault="00BF32CC" w:rsidP="000145B5">
          <w:pPr>
            <w:pStyle w:val="T1"/>
            <w:rPr>
              <w:rFonts w:asciiTheme="minorHAnsi" w:hAnsiTheme="minorHAnsi"/>
              <w:noProof/>
            </w:rPr>
          </w:pPr>
          <w:hyperlink w:anchor="_Toc26973451" w:history="1">
            <w:r w:rsidR="00D959EF" w:rsidRPr="00D455B6">
              <w:rPr>
                <w:rStyle w:val="Kpr"/>
                <w:noProof/>
              </w:rPr>
              <w:t>EKLER</w:t>
            </w:r>
            <w:r w:rsidR="00D959EF">
              <w:rPr>
                <w:noProof/>
                <w:webHidden/>
              </w:rPr>
              <w:tab/>
            </w:r>
            <w:r w:rsidR="00D959EF" w:rsidRPr="00D32691">
              <w:rPr>
                <w:noProof/>
                <w:webHidden/>
              </w:rPr>
              <w:fldChar w:fldCharType="begin"/>
            </w:r>
            <w:r w:rsidR="00D959EF" w:rsidRPr="00D32691">
              <w:rPr>
                <w:noProof/>
                <w:webHidden/>
              </w:rPr>
              <w:instrText xml:space="preserve"> PAGEREF _Toc26973451 \h </w:instrText>
            </w:r>
            <w:r w:rsidR="00D959EF" w:rsidRPr="00D32691">
              <w:rPr>
                <w:noProof/>
                <w:webHidden/>
              </w:rPr>
            </w:r>
            <w:r w:rsidR="00D959EF" w:rsidRPr="00D32691">
              <w:rPr>
                <w:noProof/>
                <w:webHidden/>
              </w:rPr>
              <w:fldChar w:fldCharType="separate"/>
            </w:r>
            <w:r w:rsidR="00D959EF" w:rsidRPr="00D32691">
              <w:rPr>
                <w:noProof/>
                <w:webHidden/>
              </w:rPr>
              <w:t>7</w:t>
            </w:r>
            <w:r w:rsidR="00D32691" w:rsidRPr="00D32691">
              <w:rPr>
                <w:noProof/>
                <w:webHidden/>
              </w:rPr>
              <w:t>7</w:t>
            </w:r>
            <w:r w:rsidR="00D959EF" w:rsidRPr="00D32691">
              <w:rPr>
                <w:noProof/>
                <w:webHidden/>
              </w:rPr>
              <w:fldChar w:fldCharType="end"/>
            </w:r>
          </w:hyperlink>
        </w:p>
        <w:p w14:paraId="540EC81F" w14:textId="77777777" w:rsidR="00D959EF" w:rsidRPr="00494417" w:rsidRDefault="00D959EF" w:rsidP="00D959EF">
          <w:pPr>
            <w:rPr>
              <w:sz w:val="24"/>
              <w:szCs w:val="24"/>
            </w:rPr>
          </w:pPr>
          <w:r w:rsidRPr="00494417">
            <w:rPr>
              <w:b/>
              <w:bCs/>
              <w:sz w:val="24"/>
              <w:szCs w:val="24"/>
            </w:rPr>
            <w:fldChar w:fldCharType="end"/>
          </w:r>
        </w:p>
      </w:sdtContent>
    </w:sdt>
    <w:p w14:paraId="2C85AB3A" w14:textId="704AAA39" w:rsidR="00D959EF" w:rsidRPr="007B5EE8" w:rsidRDefault="00D959EF" w:rsidP="007B5EE8">
      <w:pPr>
        <w:spacing w:line="276" w:lineRule="auto"/>
        <w:rPr>
          <w:color w:val="FF0000"/>
        </w:rPr>
      </w:pPr>
      <w:bookmarkStart w:id="2" w:name="_Toc26973414"/>
      <w:r w:rsidRPr="007B5EE8">
        <w:rPr>
          <w:color w:val="FF0000"/>
        </w:rPr>
        <w:t>TABLOLAR VE ŞEKİLLER</w:t>
      </w:r>
      <w:bookmarkEnd w:id="2"/>
    </w:p>
    <w:p w14:paraId="5D8BC2FF" w14:textId="3792B382" w:rsidR="00D959EF" w:rsidRPr="007B5EE8" w:rsidRDefault="00D959EF" w:rsidP="007B5EE8">
      <w:pPr>
        <w:pStyle w:val="ekillerTablosu"/>
        <w:tabs>
          <w:tab w:val="right" w:leader="dot" w:pos="13994"/>
        </w:tabs>
        <w:spacing w:line="276" w:lineRule="auto"/>
        <w:rPr>
          <w:rFonts w:asciiTheme="minorHAnsi" w:eastAsiaTheme="minorEastAsia" w:hAnsiTheme="minorHAnsi"/>
          <w:noProof/>
          <w:sz w:val="22"/>
          <w:lang w:eastAsia="tr-TR"/>
        </w:rPr>
      </w:pPr>
      <w:r w:rsidRPr="007B5EE8">
        <w:rPr>
          <w:rFonts w:asciiTheme="minorHAnsi" w:hAnsiTheme="minorHAnsi"/>
          <w:color w:val="FF0000"/>
          <w:sz w:val="22"/>
        </w:rPr>
        <w:fldChar w:fldCharType="begin"/>
      </w:r>
      <w:r w:rsidRPr="007B5EE8">
        <w:rPr>
          <w:rFonts w:asciiTheme="minorHAnsi" w:hAnsiTheme="minorHAnsi"/>
          <w:color w:val="FF0000"/>
          <w:sz w:val="22"/>
        </w:rPr>
        <w:instrText xml:space="preserve"> TOC \h \z \c "Tablo" </w:instrText>
      </w:r>
      <w:r w:rsidRPr="007B5EE8">
        <w:rPr>
          <w:rFonts w:asciiTheme="minorHAnsi" w:hAnsiTheme="minorHAnsi"/>
          <w:color w:val="FF0000"/>
          <w:sz w:val="22"/>
        </w:rPr>
        <w:fldChar w:fldCharType="separate"/>
      </w:r>
      <w:hyperlink w:anchor="_Toc26973452" w:history="1">
        <w:r w:rsidRPr="007B5EE8">
          <w:rPr>
            <w:rStyle w:val="Kpr"/>
            <w:rFonts w:asciiTheme="minorHAnsi" w:hAnsiTheme="minorHAnsi"/>
            <w:noProof/>
            <w:sz w:val="22"/>
          </w:rPr>
          <w:t>Tablo</w:t>
        </w:r>
        <w:r w:rsidR="00CE2798">
          <w:rPr>
            <w:rStyle w:val="Kpr"/>
            <w:rFonts w:asciiTheme="minorHAnsi" w:hAnsiTheme="minorHAnsi"/>
            <w:noProof/>
            <w:sz w:val="22"/>
          </w:rPr>
          <w:t xml:space="preserve"> 1: Ula İlçe</w:t>
        </w:r>
        <w:r w:rsidRPr="007B5EE8">
          <w:rPr>
            <w:rStyle w:val="Kpr"/>
            <w:rFonts w:asciiTheme="minorHAnsi" w:hAnsiTheme="minorHAnsi"/>
            <w:noProof/>
            <w:sz w:val="22"/>
          </w:rPr>
          <w:t xml:space="preserve"> Milli Eğitim Müdürlüğü Stratejik Planlama Ekibi</w:t>
        </w:r>
        <w:r w:rsidRPr="007B5EE8">
          <w:rPr>
            <w:rFonts w:asciiTheme="minorHAnsi" w:hAnsiTheme="minorHAnsi"/>
            <w:noProof/>
            <w:webHidden/>
            <w:sz w:val="22"/>
          </w:rPr>
          <w:tab/>
        </w:r>
        <w:r w:rsidRPr="007B5EE8">
          <w:rPr>
            <w:rFonts w:asciiTheme="minorHAnsi" w:hAnsiTheme="minorHAnsi"/>
            <w:noProof/>
            <w:webHidden/>
            <w:sz w:val="22"/>
          </w:rPr>
          <w:fldChar w:fldCharType="begin"/>
        </w:r>
        <w:r w:rsidRPr="007B5EE8">
          <w:rPr>
            <w:rFonts w:asciiTheme="minorHAnsi" w:hAnsiTheme="minorHAnsi"/>
            <w:noProof/>
            <w:webHidden/>
            <w:sz w:val="22"/>
          </w:rPr>
          <w:instrText xml:space="preserve"> PAGEREF _Toc26973452 \h </w:instrText>
        </w:r>
        <w:r w:rsidRPr="007B5EE8">
          <w:rPr>
            <w:rFonts w:asciiTheme="minorHAnsi" w:hAnsiTheme="minorHAnsi"/>
            <w:noProof/>
            <w:webHidden/>
            <w:sz w:val="22"/>
          </w:rPr>
        </w:r>
        <w:r w:rsidRPr="007B5EE8">
          <w:rPr>
            <w:rFonts w:asciiTheme="minorHAnsi" w:hAnsiTheme="minorHAnsi"/>
            <w:noProof/>
            <w:webHidden/>
            <w:sz w:val="22"/>
          </w:rPr>
          <w:fldChar w:fldCharType="separate"/>
        </w:r>
        <w:r w:rsidRPr="007B5EE8">
          <w:rPr>
            <w:rFonts w:asciiTheme="minorHAnsi" w:hAnsiTheme="minorHAnsi"/>
            <w:noProof/>
            <w:webHidden/>
            <w:sz w:val="22"/>
          </w:rPr>
          <w:t>14</w:t>
        </w:r>
        <w:r w:rsidRPr="007B5EE8">
          <w:rPr>
            <w:rFonts w:asciiTheme="minorHAnsi" w:hAnsiTheme="minorHAnsi"/>
            <w:noProof/>
            <w:webHidden/>
            <w:sz w:val="22"/>
          </w:rPr>
          <w:fldChar w:fldCharType="end"/>
        </w:r>
      </w:hyperlink>
    </w:p>
    <w:p w14:paraId="55C4993C"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3" w:history="1">
        <w:r w:rsidR="00D959EF" w:rsidRPr="007B5EE8">
          <w:rPr>
            <w:rStyle w:val="Kpr"/>
            <w:rFonts w:asciiTheme="minorHAnsi" w:hAnsiTheme="minorHAnsi"/>
            <w:noProof/>
            <w:sz w:val="22"/>
          </w:rPr>
          <w:t>Tablo 2: Üst Politika Belgeleri Analizi</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_Toc26973453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18</w:t>
        </w:r>
        <w:r w:rsidR="00D959EF" w:rsidRPr="007B5EE8">
          <w:rPr>
            <w:rFonts w:asciiTheme="minorHAnsi" w:hAnsiTheme="minorHAnsi"/>
            <w:noProof/>
            <w:webHidden/>
            <w:sz w:val="22"/>
          </w:rPr>
          <w:fldChar w:fldCharType="end"/>
        </w:r>
      </w:hyperlink>
    </w:p>
    <w:p w14:paraId="72378283"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4" w:history="1">
        <w:r w:rsidR="00D959EF" w:rsidRPr="007B5EE8">
          <w:rPr>
            <w:rStyle w:val="Kpr"/>
            <w:rFonts w:asciiTheme="minorHAnsi" w:hAnsiTheme="minorHAnsi"/>
            <w:noProof/>
            <w:sz w:val="22"/>
          </w:rPr>
          <w:t>Tablo 3: Faaliyet Alanları İle Ürün ve Hizmetler</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_Toc26973454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20</w:t>
        </w:r>
        <w:r w:rsidR="00D959EF" w:rsidRPr="007B5EE8">
          <w:rPr>
            <w:rFonts w:asciiTheme="minorHAnsi" w:hAnsiTheme="minorHAnsi"/>
            <w:noProof/>
            <w:webHidden/>
            <w:sz w:val="22"/>
          </w:rPr>
          <w:fldChar w:fldCharType="end"/>
        </w:r>
      </w:hyperlink>
    </w:p>
    <w:p w14:paraId="5696D51F"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5" w:history="1">
        <w:r w:rsidR="00D959EF" w:rsidRPr="007B5EE8">
          <w:rPr>
            <w:rStyle w:val="Kpr"/>
            <w:rFonts w:asciiTheme="minorHAnsi" w:hAnsiTheme="minorHAnsi"/>
            <w:noProof/>
            <w:sz w:val="22"/>
          </w:rPr>
          <w:t>Tablo 4: Temel Eğitim, Ortaöğretim, Mesleki ve Teknik Eğitim, Din Öğretimi, Özel Eğitim ve Rehberlik İle Hayat Boyu Öğrenmeye Yönelik Ortak Hizmetler</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_Toc26973455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21</w:t>
        </w:r>
        <w:r w:rsidR="00D959EF" w:rsidRPr="007B5EE8">
          <w:rPr>
            <w:rFonts w:asciiTheme="minorHAnsi" w:hAnsiTheme="minorHAnsi"/>
            <w:noProof/>
            <w:webHidden/>
            <w:sz w:val="22"/>
          </w:rPr>
          <w:fldChar w:fldCharType="end"/>
        </w:r>
      </w:hyperlink>
    </w:p>
    <w:p w14:paraId="737AF7ED" w14:textId="40F83BE1"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6" w:history="1">
        <w:r w:rsidR="00D959EF" w:rsidRPr="007B5EE8">
          <w:rPr>
            <w:rStyle w:val="Kpr"/>
            <w:rFonts w:asciiTheme="minorHAnsi" w:hAnsiTheme="minorHAnsi"/>
            <w:noProof/>
            <w:sz w:val="22"/>
          </w:rPr>
          <w:t>Tablo 5: İl</w:t>
        </w:r>
        <w:r w:rsidR="00CE2798">
          <w:rPr>
            <w:rStyle w:val="Kpr"/>
            <w:rFonts w:asciiTheme="minorHAnsi" w:hAnsiTheme="minorHAnsi"/>
            <w:noProof/>
            <w:sz w:val="22"/>
          </w:rPr>
          <w:t xml:space="preserve">çe </w:t>
        </w:r>
        <w:r w:rsidR="00D959EF" w:rsidRPr="007B5EE8">
          <w:rPr>
            <w:rStyle w:val="Kpr"/>
            <w:rFonts w:asciiTheme="minorHAnsi" w:hAnsiTheme="minorHAnsi"/>
            <w:noProof/>
            <w:sz w:val="22"/>
          </w:rPr>
          <w:t>Geneli Yönetici, Öğretmen ve Personellerin Sayıları ile Eğitim Durumları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_Toc26973456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29</w:t>
        </w:r>
        <w:r w:rsidR="00D959EF" w:rsidRPr="007B5EE8">
          <w:rPr>
            <w:rFonts w:asciiTheme="minorHAnsi" w:hAnsiTheme="minorHAnsi"/>
            <w:noProof/>
            <w:webHidden/>
            <w:sz w:val="22"/>
          </w:rPr>
          <w:fldChar w:fldCharType="end"/>
        </w:r>
      </w:hyperlink>
    </w:p>
    <w:p w14:paraId="4F862DFE" w14:textId="5886C5D8"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7" w:history="1">
        <w:r w:rsidR="00CE2798">
          <w:rPr>
            <w:rStyle w:val="Kpr"/>
            <w:rFonts w:asciiTheme="minorHAnsi" w:hAnsiTheme="minorHAnsi"/>
            <w:noProof/>
            <w:sz w:val="22"/>
          </w:rPr>
          <w:t xml:space="preserve">Tablo 6:Ula İlçe </w:t>
        </w:r>
        <w:r w:rsidR="00D959EF" w:rsidRPr="007B5EE8">
          <w:rPr>
            <w:rStyle w:val="Kpr"/>
            <w:rFonts w:asciiTheme="minorHAnsi" w:hAnsiTheme="minorHAnsi"/>
            <w:noProof/>
            <w:sz w:val="22"/>
          </w:rPr>
          <w:t>Milli Eğitim Müdürlüğü Mali Kaynakları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_Toc26973457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32</w:t>
        </w:r>
        <w:r w:rsidR="00D959EF" w:rsidRPr="007B5EE8">
          <w:rPr>
            <w:rFonts w:asciiTheme="minorHAnsi" w:hAnsiTheme="minorHAnsi"/>
            <w:noProof/>
            <w:webHidden/>
            <w:sz w:val="22"/>
          </w:rPr>
          <w:fldChar w:fldCharType="end"/>
        </w:r>
      </w:hyperlink>
    </w:p>
    <w:p w14:paraId="699F3C84"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8" w:history="1">
        <w:r w:rsidR="00D959EF" w:rsidRPr="007B5EE8">
          <w:rPr>
            <w:rStyle w:val="Kpr"/>
            <w:rFonts w:asciiTheme="minorHAnsi" w:hAnsiTheme="minorHAnsi"/>
            <w:noProof/>
            <w:sz w:val="22"/>
          </w:rPr>
          <w:t>Tablo 7: GZFT Analizi</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_Toc26973458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34</w:t>
        </w:r>
        <w:r w:rsidR="00D959EF" w:rsidRPr="007B5EE8">
          <w:rPr>
            <w:rFonts w:asciiTheme="minorHAnsi" w:hAnsiTheme="minorHAnsi"/>
            <w:noProof/>
            <w:webHidden/>
            <w:sz w:val="22"/>
          </w:rPr>
          <w:fldChar w:fldCharType="end"/>
        </w:r>
      </w:hyperlink>
    </w:p>
    <w:p w14:paraId="1CE18C97"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59" w:history="1">
        <w:r w:rsidR="00D959EF" w:rsidRPr="007B5EE8">
          <w:rPr>
            <w:rStyle w:val="Kpr"/>
            <w:rFonts w:asciiTheme="minorHAnsi" w:hAnsiTheme="minorHAnsi"/>
            <w:noProof/>
            <w:sz w:val="22"/>
          </w:rPr>
          <w:t>Tablo 8: Kaynak Tablosu</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_Toc26973459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68</w:t>
        </w:r>
        <w:r w:rsidR="00D959EF" w:rsidRPr="007B5EE8">
          <w:rPr>
            <w:rFonts w:asciiTheme="minorHAnsi" w:hAnsiTheme="minorHAnsi"/>
            <w:noProof/>
            <w:webHidden/>
            <w:sz w:val="22"/>
          </w:rPr>
          <w:fldChar w:fldCharType="end"/>
        </w:r>
      </w:hyperlink>
    </w:p>
    <w:p w14:paraId="13DB4145"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0" w:history="1">
        <w:r w:rsidR="00D959EF" w:rsidRPr="007B5EE8">
          <w:rPr>
            <w:rStyle w:val="Kpr"/>
            <w:rFonts w:asciiTheme="minorHAnsi" w:hAnsiTheme="minorHAnsi"/>
            <w:noProof/>
            <w:sz w:val="22"/>
          </w:rPr>
          <w:t>Tablo 9: Amaç ve Hedef Maliyetleri Tablosu</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_Toc26973460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70</w:t>
        </w:r>
        <w:r w:rsidR="00D959EF" w:rsidRPr="007B5EE8">
          <w:rPr>
            <w:rFonts w:asciiTheme="minorHAnsi" w:hAnsiTheme="minorHAnsi"/>
            <w:noProof/>
            <w:webHidden/>
            <w:sz w:val="22"/>
          </w:rPr>
          <w:fldChar w:fldCharType="end"/>
        </w:r>
      </w:hyperlink>
    </w:p>
    <w:p w14:paraId="5D63A152"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1" w:history="1">
        <w:r w:rsidR="00D959EF" w:rsidRPr="007B5EE8">
          <w:rPr>
            <w:rStyle w:val="Kpr"/>
            <w:rFonts w:asciiTheme="minorHAnsi" w:hAnsiTheme="minorHAnsi"/>
            <w:noProof/>
            <w:sz w:val="22"/>
          </w:rPr>
          <w:t>Tablo 10: Hedef Kartı Sorumlulukları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_Toc26973461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74</w:t>
        </w:r>
        <w:r w:rsidR="00D959EF" w:rsidRPr="007B5EE8">
          <w:rPr>
            <w:rFonts w:asciiTheme="minorHAnsi" w:hAnsiTheme="minorHAnsi"/>
            <w:noProof/>
            <w:webHidden/>
            <w:sz w:val="22"/>
          </w:rPr>
          <w:fldChar w:fldCharType="end"/>
        </w:r>
      </w:hyperlink>
    </w:p>
    <w:p w14:paraId="5230BBE7"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2" w:history="1">
        <w:r w:rsidR="00D959EF" w:rsidRPr="007B5EE8">
          <w:rPr>
            <w:rStyle w:val="Kpr"/>
            <w:rFonts w:asciiTheme="minorHAnsi" w:hAnsiTheme="minorHAnsi"/>
            <w:noProof/>
            <w:sz w:val="22"/>
          </w:rPr>
          <w:t>Tablo 11: Strateji Sorumlulukları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_Toc26973462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75</w:t>
        </w:r>
        <w:r w:rsidR="00D959EF" w:rsidRPr="007B5EE8">
          <w:rPr>
            <w:rFonts w:asciiTheme="minorHAnsi" w:hAnsiTheme="minorHAnsi"/>
            <w:noProof/>
            <w:webHidden/>
            <w:sz w:val="22"/>
          </w:rPr>
          <w:fldChar w:fldCharType="end"/>
        </w:r>
      </w:hyperlink>
    </w:p>
    <w:p w14:paraId="32A56316"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3" w:history="1">
        <w:r w:rsidR="00D959EF" w:rsidRPr="007B5EE8">
          <w:rPr>
            <w:rStyle w:val="Kpr"/>
            <w:rFonts w:asciiTheme="minorHAnsi" w:hAnsiTheme="minorHAnsi"/>
            <w:noProof/>
            <w:sz w:val="22"/>
          </w:rPr>
          <w:t>Tablo 12: Performans Göstergesi Sorumlulukları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_Toc26973463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83</w:t>
        </w:r>
        <w:r w:rsidR="00D959EF" w:rsidRPr="007B5EE8">
          <w:rPr>
            <w:rFonts w:asciiTheme="minorHAnsi" w:hAnsiTheme="minorHAnsi"/>
            <w:noProof/>
            <w:webHidden/>
            <w:sz w:val="22"/>
          </w:rPr>
          <w:fldChar w:fldCharType="end"/>
        </w:r>
      </w:hyperlink>
    </w:p>
    <w:p w14:paraId="1819F570" w14:textId="77777777" w:rsidR="007B5EE8" w:rsidRPr="007B5EE8" w:rsidRDefault="00D959EF" w:rsidP="007B5EE8">
      <w:pPr>
        <w:spacing w:line="276" w:lineRule="auto"/>
        <w:rPr>
          <w:color w:val="FF0000"/>
        </w:rPr>
      </w:pPr>
      <w:r w:rsidRPr="007B5EE8">
        <w:rPr>
          <w:color w:val="FF0000"/>
        </w:rPr>
        <w:fldChar w:fldCharType="end"/>
      </w:r>
    </w:p>
    <w:p w14:paraId="33FA7374" w14:textId="5078E9F1" w:rsidR="00D959EF" w:rsidRPr="007B5EE8" w:rsidRDefault="00D959EF" w:rsidP="007B5EE8">
      <w:pPr>
        <w:spacing w:line="276" w:lineRule="auto"/>
        <w:rPr>
          <w:rFonts w:eastAsiaTheme="minorEastAsia"/>
          <w:noProof/>
          <w:lang w:eastAsia="tr-TR"/>
        </w:rPr>
      </w:pPr>
      <w:r w:rsidRPr="007B5EE8">
        <w:rPr>
          <w:color w:val="FF0000"/>
        </w:rPr>
        <w:fldChar w:fldCharType="begin"/>
      </w:r>
      <w:r w:rsidRPr="007B5EE8">
        <w:rPr>
          <w:color w:val="FF0000"/>
        </w:rPr>
        <w:instrText xml:space="preserve"> TOC \h \z \c "Şekil" </w:instrText>
      </w:r>
      <w:r w:rsidRPr="007B5EE8">
        <w:rPr>
          <w:color w:val="FF0000"/>
        </w:rPr>
        <w:fldChar w:fldCharType="separate"/>
      </w:r>
      <w:hyperlink w:anchor="_Toc26973464" w:history="1">
        <w:r w:rsidRPr="007B5EE8">
          <w:rPr>
            <w:rStyle w:val="Kpr"/>
            <w:noProof/>
          </w:rPr>
          <w:t>Şekil 1:</w:t>
        </w:r>
        <w:r w:rsidR="00CE2798">
          <w:rPr>
            <w:rStyle w:val="Kpr"/>
            <w:noProof/>
          </w:rPr>
          <w:t xml:space="preserve">Ula İlçe </w:t>
        </w:r>
        <w:r w:rsidRPr="007B5EE8">
          <w:rPr>
            <w:rStyle w:val="Kpr"/>
            <w:noProof/>
          </w:rPr>
          <w:t>Milli Eğitim Müdürlüğü Stratejik Plan Hazırlık Sürec</w:t>
        </w:r>
        <w:r w:rsidR="00E66CCB">
          <w:rPr>
            <w:rStyle w:val="Kpr"/>
            <w:noProof/>
          </w:rPr>
          <w:t>i</w:t>
        </w:r>
        <w:r w:rsidR="00CE2798">
          <w:rPr>
            <w:rStyle w:val="Kpr"/>
            <w:noProof/>
          </w:rPr>
          <w:t>…………………………………………………………………………………………………………………………………</w:t>
        </w:r>
        <w:r w:rsidR="00CE2798">
          <w:rPr>
            <w:noProof/>
            <w:webHidden/>
          </w:rPr>
          <w:t>…</w:t>
        </w:r>
        <w:r w:rsidR="00E66CCB">
          <w:rPr>
            <w:noProof/>
            <w:webHidden/>
          </w:rPr>
          <w:t>..</w:t>
        </w:r>
        <w:r w:rsidR="00CE2798">
          <w:rPr>
            <w:noProof/>
            <w:webHidden/>
          </w:rPr>
          <w:t>…</w:t>
        </w:r>
        <w:r w:rsidRPr="007B5EE8">
          <w:rPr>
            <w:noProof/>
            <w:webHidden/>
          </w:rPr>
          <w:fldChar w:fldCharType="begin"/>
        </w:r>
        <w:r w:rsidRPr="007B5EE8">
          <w:rPr>
            <w:noProof/>
            <w:webHidden/>
          </w:rPr>
          <w:instrText xml:space="preserve"> PAGEREF _Toc26973464 \h </w:instrText>
        </w:r>
        <w:r w:rsidRPr="007B5EE8">
          <w:rPr>
            <w:noProof/>
            <w:webHidden/>
          </w:rPr>
        </w:r>
        <w:r w:rsidRPr="007B5EE8">
          <w:rPr>
            <w:noProof/>
            <w:webHidden/>
          </w:rPr>
          <w:fldChar w:fldCharType="separate"/>
        </w:r>
        <w:r w:rsidRPr="007B5EE8">
          <w:rPr>
            <w:noProof/>
            <w:webHidden/>
          </w:rPr>
          <w:t>11</w:t>
        </w:r>
        <w:r w:rsidRPr="007B5EE8">
          <w:rPr>
            <w:noProof/>
            <w:webHidden/>
          </w:rPr>
          <w:fldChar w:fldCharType="end"/>
        </w:r>
      </w:hyperlink>
    </w:p>
    <w:p w14:paraId="2A2C0800"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5" w:history="1">
        <w:r w:rsidR="00D959EF" w:rsidRPr="007B5EE8">
          <w:rPr>
            <w:rStyle w:val="Kpr"/>
            <w:rFonts w:asciiTheme="minorHAnsi" w:hAnsiTheme="minorHAnsi"/>
            <w:noProof/>
            <w:sz w:val="22"/>
          </w:rPr>
          <w:t>Şekil 2: Paydaş Anketine Katılanların Görevli Oldukları Kurum ve Kuruluşlara Göre Dağılımları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_Toc26973465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23</w:t>
        </w:r>
        <w:r w:rsidR="00D959EF" w:rsidRPr="007B5EE8">
          <w:rPr>
            <w:rFonts w:asciiTheme="minorHAnsi" w:hAnsiTheme="minorHAnsi"/>
            <w:noProof/>
            <w:webHidden/>
            <w:sz w:val="22"/>
          </w:rPr>
          <w:fldChar w:fldCharType="end"/>
        </w:r>
      </w:hyperlink>
    </w:p>
    <w:p w14:paraId="763BC030"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6" w:history="1">
        <w:r w:rsidR="00D959EF" w:rsidRPr="007B5EE8">
          <w:rPr>
            <w:rStyle w:val="Kpr"/>
            <w:rFonts w:asciiTheme="minorHAnsi" w:hAnsiTheme="minorHAnsi"/>
            <w:noProof/>
            <w:sz w:val="22"/>
          </w:rPr>
          <w:t>Şekil 3: Önümüzdeki 5 Yıl İçinde, Müdürlüğümüzün En Büyük Hedeflerinin Hangi Alan/Alanlarda Olmasını İstersiniz? Sorusuna Paydaşlarımız Tarafından Verilen Cevaplar</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_Toc26973466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25</w:t>
        </w:r>
        <w:r w:rsidR="00D959EF" w:rsidRPr="007B5EE8">
          <w:rPr>
            <w:rFonts w:asciiTheme="minorHAnsi" w:hAnsiTheme="minorHAnsi"/>
            <w:noProof/>
            <w:webHidden/>
            <w:sz w:val="22"/>
          </w:rPr>
          <w:fldChar w:fldCharType="end"/>
        </w:r>
      </w:hyperlink>
    </w:p>
    <w:p w14:paraId="6D48E99F" w14:textId="7777777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7" w:history="1">
        <w:r w:rsidR="00D959EF" w:rsidRPr="007B5EE8">
          <w:rPr>
            <w:rStyle w:val="Kpr"/>
            <w:rFonts w:asciiTheme="minorHAnsi" w:hAnsiTheme="minorHAnsi"/>
            <w:noProof/>
            <w:sz w:val="22"/>
          </w:rPr>
          <w:t>Şekil 4: Müdürlüğümüz Çalışanlarının Kurum Kültürü Değerlendirmesi</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_Toc26973467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26</w:t>
        </w:r>
        <w:r w:rsidR="00D959EF" w:rsidRPr="007B5EE8">
          <w:rPr>
            <w:rFonts w:asciiTheme="minorHAnsi" w:hAnsiTheme="minorHAnsi"/>
            <w:noProof/>
            <w:webHidden/>
            <w:sz w:val="22"/>
          </w:rPr>
          <w:fldChar w:fldCharType="end"/>
        </w:r>
      </w:hyperlink>
    </w:p>
    <w:p w14:paraId="21376017" w14:textId="5C5CA23F"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8" w:history="1">
        <w:r w:rsidR="00D959EF" w:rsidRPr="007B5EE8">
          <w:rPr>
            <w:rStyle w:val="Kpr"/>
            <w:rFonts w:asciiTheme="minorHAnsi" w:hAnsiTheme="minorHAnsi"/>
            <w:noProof/>
            <w:sz w:val="22"/>
          </w:rPr>
          <w:t>Şekil 5:</w:t>
        </w:r>
        <w:r w:rsidR="00CE2798" w:rsidRPr="00CE2798">
          <w:t xml:space="preserve"> </w:t>
        </w:r>
        <w:r w:rsidR="00CE2798" w:rsidRPr="00CE2798">
          <w:rPr>
            <w:rStyle w:val="Kpr"/>
            <w:rFonts w:asciiTheme="minorHAnsi" w:hAnsiTheme="minorHAnsi"/>
            <w:noProof/>
            <w:sz w:val="22"/>
          </w:rPr>
          <w:t>Ula İlçe Milli</w:t>
        </w:r>
        <w:r w:rsidR="00D959EF" w:rsidRPr="007B5EE8">
          <w:rPr>
            <w:rStyle w:val="Kpr"/>
            <w:rFonts w:asciiTheme="minorHAnsi" w:hAnsiTheme="minorHAnsi"/>
            <w:noProof/>
            <w:sz w:val="22"/>
          </w:rPr>
          <w:t xml:space="preserve"> Eğitim Müdürlüğü Teşkilat Şeması</w:t>
        </w:r>
        <w:r w:rsidR="00D959EF" w:rsidRPr="007B5EE8">
          <w:rPr>
            <w:rFonts w:asciiTheme="minorHAnsi" w:hAnsiTheme="minorHAnsi"/>
            <w:noProof/>
            <w:webHidden/>
            <w:sz w:val="22"/>
          </w:rPr>
          <w:tab/>
        </w:r>
        <w:r w:rsidR="00D959EF" w:rsidRPr="007B5EE8">
          <w:rPr>
            <w:rFonts w:asciiTheme="minorHAnsi" w:hAnsiTheme="minorHAnsi"/>
            <w:noProof/>
            <w:webHidden/>
            <w:sz w:val="22"/>
          </w:rPr>
          <w:fldChar w:fldCharType="begin"/>
        </w:r>
        <w:r w:rsidR="00D959EF" w:rsidRPr="007B5EE8">
          <w:rPr>
            <w:rFonts w:asciiTheme="minorHAnsi" w:hAnsiTheme="minorHAnsi"/>
            <w:noProof/>
            <w:webHidden/>
            <w:sz w:val="22"/>
          </w:rPr>
          <w:instrText xml:space="preserve"> PAGEREF _Toc26973468 \h </w:instrText>
        </w:r>
        <w:r w:rsidR="00D959EF" w:rsidRPr="007B5EE8">
          <w:rPr>
            <w:rFonts w:asciiTheme="minorHAnsi" w:hAnsiTheme="minorHAnsi"/>
            <w:noProof/>
            <w:webHidden/>
            <w:sz w:val="22"/>
          </w:rPr>
        </w:r>
        <w:r w:rsidR="00D959EF" w:rsidRPr="007B5EE8">
          <w:rPr>
            <w:rFonts w:asciiTheme="minorHAnsi" w:hAnsiTheme="minorHAnsi"/>
            <w:noProof/>
            <w:webHidden/>
            <w:sz w:val="22"/>
          </w:rPr>
          <w:fldChar w:fldCharType="separate"/>
        </w:r>
        <w:r w:rsidR="00D959EF" w:rsidRPr="007B5EE8">
          <w:rPr>
            <w:rFonts w:asciiTheme="minorHAnsi" w:hAnsiTheme="minorHAnsi"/>
            <w:noProof/>
            <w:webHidden/>
            <w:sz w:val="22"/>
          </w:rPr>
          <w:t>27</w:t>
        </w:r>
        <w:r w:rsidR="00D959EF" w:rsidRPr="007B5EE8">
          <w:rPr>
            <w:rFonts w:asciiTheme="minorHAnsi" w:hAnsiTheme="minorHAnsi"/>
            <w:noProof/>
            <w:webHidden/>
            <w:sz w:val="22"/>
          </w:rPr>
          <w:fldChar w:fldCharType="end"/>
        </w:r>
      </w:hyperlink>
    </w:p>
    <w:p w14:paraId="646E1869" w14:textId="1F820A07" w:rsidR="00D959EF" w:rsidRPr="007B5EE8" w:rsidRDefault="00BF32CC" w:rsidP="007B5EE8">
      <w:pPr>
        <w:pStyle w:val="ekillerTablosu"/>
        <w:tabs>
          <w:tab w:val="right" w:leader="dot" w:pos="13994"/>
        </w:tabs>
        <w:spacing w:line="276" w:lineRule="auto"/>
        <w:rPr>
          <w:rFonts w:asciiTheme="minorHAnsi" w:eastAsiaTheme="minorEastAsia" w:hAnsiTheme="minorHAnsi"/>
          <w:noProof/>
          <w:sz w:val="22"/>
          <w:lang w:eastAsia="tr-TR"/>
        </w:rPr>
      </w:pPr>
      <w:hyperlink w:anchor="_Toc26973469" w:history="1">
        <w:r w:rsidR="00D959EF" w:rsidRPr="007B5EE8">
          <w:rPr>
            <w:rStyle w:val="Kpr"/>
            <w:rFonts w:asciiTheme="minorHAnsi" w:hAnsiTheme="minorHAnsi"/>
            <w:noProof/>
            <w:sz w:val="22"/>
          </w:rPr>
          <w:t>Şekil 6: İzleme ve Değerlendirme Süreci</w:t>
        </w:r>
        <w:r w:rsidR="00D959EF" w:rsidRPr="007B5EE8">
          <w:rPr>
            <w:rFonts w:asciiTheme="minorHAnsi" w:hAnsiTheme="minorHAnsi"/>
            <w:noProof/>
            <w:webHidden/>
            <w:sz w:val="22"/>
          </w:rPr>
          <w:tab/>
        </w:r>
        <w:r w:rsidR="00D17D08">
          <w:rPr>
            <w:rFonts w:asciiTheme="minorHAnsi" w:hAnsiTheme="minorHAnsi"/>
            <w:noProof/>
            <w:webHidden/>
            <w:sz w:val="22"/>
          </w:rPr>
          <w:t>66</w:t>
        </w:r>
      </w:hyperlink>
    </w:p>
    <w:p w14:paraId="6EAB6DFA" w14:textId="77777777" w:rsidR="00D959EF" w:rsidRPr="006118A9" w:rsidRDefault="00D959EF" w:rsidP="007B5EE8">
      <w:pPr>
        <w:spacing w:line="276" w:lineRule="auto"/>
        <w:rPr>
          <w:color w:val="FF0000"/>
          <w:sz w:val="24"/>
          <w:szCs w:val="24"/>
        </w:rPr>
      </w:pPr>
      <w:r w:rsidRPr="007B5EE8">
        <w:rPr>
          <w:color w:val="FF0000"/>
        </w:rPr>
        <w:fldChar w:fldCharType="end"/>
      </w:r>
    </w:p>
    <w:p w14:paraId="2711B3B6" w14:textId="77777777" w:rsidR="00DC66C7" w:rsidRDefault="00DC66C7" w:rsidP="00446EC9">
      <w:pPr>
        <w:rPr>
          <w:color w:val="000000" w:themeColor="text1"/>
        </w:rPr>
      </w:pPr>
    </w:p>
    <w:p w14:paraId="625E20A1" w14:textId="77777777" w:rsidR="00D959EF" w:rsidRPr="005A79B7" w:rsidRDefault="00D959EF" w:rsidP="00D959EF">
      <w:pPr>
        <w:pStyle w:val="Balk1"/>
        <w:rPr>
          <w:rFonts w:asciiTheme="minorHAnsi" w:hAnsiTheme="minorHAnsi"/>
          <w:color w:val="FF0000"/>
          <w:szCs w:val="40"/>
        </w:rPr>
      </w:pPr>
      <w:bookmarkStart w:id="3" w:name="_Toc26973415"/>
      <w:r w:rsidRPr="005A79B7">
        <w:rPr>
          <w:rFonts w:asciiTheme="minorHAnsi" w:hAnsiTheme="minorHAnsi"/>
          <w:color w:val="FF0000"/>
          <w:szCs w:val="40"/>
        </w:rPr>
        <w:lastRenderedPageBreak/>
        <w:t>KISALTMALAR</w:t>
      </w:r>
      <w:bookmarkEnd w:id="3"/>
    </w:p>
    <w:p w14:paraId="7225AA7D" w14:textId="6B7347F9" w:rsidR="007C120A" w:rsidRPr="00285539" w:rsidRDefault="007C120A" w:rsidP="00CC0219">
      <w:pPr>
        <w:spacing w:line="276" w:lineRule="auto"/>
        <w:rPr>
          <w:color w:val="000000" w:themeColor="text1"/>
        </w:rPr>
      </w:pPr>
    </w:p>
    <w:p w14:paraId="2A0A7DB0" w14:textId="77777777" w:rsidR="007C120A" w:rsidRPr="00285539" w:rsidRDefault="00FF138F" w:rsidP="00CC0219">
      <w:pPr>
        <w:spacing w:after="40" w:line="276" w:lineRule="auto"/>
        <w:rPr>
          <w:sz w:val="20"/>
          <w:szCs w:val="20"/>
        </w:rPr>
      </w:pPr>
      <w:r w:rsidRPr="00285539">
        <w:rPr>
          <w:color w:val="5B9BD5" w:themeColor="accent1"/>
          <w:sz w:val="20"/>
          <w:szCs w:val="20"/>
        </w:rPr>
        <w:t>AB</w:t>
      </w:r>
      <w:r w:rsidRPr="00285539">
        <w:rPr>
          <w:color w:val="5B9BD5" w:themeColor="accent1"/>
          <w:sz w:val="20"/>
          <w:szCs w:val="20"/>
        </w:rPr>
        <w:tab/>
      </w:r>
      <w:r w:rsidRPr="00285539">
        <w:rPr>
          <w:color w:val="5B9BD5" w:themeColor="accent1"/>
          <w:sz w:val="20"/>
          <w:szCs w:val="20"/>
        </w:rPr>
        <w:tab/>
      </w:r>
      <w:r w:rsidR="002E61AF" w:rsidRPr="00285539">
        <w:rPr>
          <w:color w:val="5B9BD5" w:themeColor="accent1"/>
          <w:sz w:val="20"/>
          <w:szCs w:val="20"/>
        </w:rPr>
        <w:t>:</w:t>
      </w:r>
      <w:r w:rsidRPr="00285539">
        <w:rPr>
          <w:sz w:val="20"/>
          <w:szCs w:val="20"/>
        </w:rPr>
        <w:t>Avrupa Birliği</w:t>
      </w:r>
    </w:p>
    <w:p w14:paraId="6F84A193" w14:textId="77777777" w:rsidR="00CE76FB" w:rsidRPr="00285539" w:rsidRDefault="00CE76FB" w:rsidP="00CC0219">
      <w:pPr>
        <w:spacing w:after="40" w:line="276" w:lineRule="auto"/>
        <w:rPr>
          <w:sz w:val="20"/>
          <w:szCs w:val="20"/>
        </w:rPr>
      </w:pPr>
      <w:r w:rsidRPr="00285539">
        <w:rPr>
          <w:color w:val="5B9BD5" w:themeColor="accent1"/>
          <w:sz w:val="20"/>
          <w:szCs w:val="20"/>
        </w:rPr>
        <w:t>ABİDE</w:t>
      </w:r>
      <w:r w:rsidRPr="00285539">
        <w:rPr>
          <w:color w:val="5B9BD5" w:themeColor="accent1"/>
          <w:sz w:val="20"/>
          <w:szCs w:val="20"/>
        </w:rPr>
        <w:tab/>
      </w:r>
      <w:r w:rsidRPr="00285539">
        <w:rPr>
          <w:color w:val="5B9BD5" w:themeColor="accent1"/>
          <w:sz w:val="20"/>
          <w:szCs w:val="20"/>
        </w:rPr>
        <w:tab/>
        <w:t>:</w:t>
      </w:r>
      <w:r w:rsidRPr="00285539">
        <w:rPr>
          <w:sz w:val="20"/>
          <w:szCs w:val="20"/>
        </w:rPr>
        <w:t>Akademik Becerilerin İzlenmesi ve Değerlendirilmesi</w:t>
      </w:r>
    </w:p>
    <w:p w14:paraId="4E378009" w14:textId="77777777" w:rsidR="007C120A" w:rsidRPr="00285539" w:rsidRDefault="007C120A" w:rsidP="00CC0219">
      <w:pPr>
        <w:spacing w:after="40" w:line="276" w:lineRule="auto"/>
        <w:rPr>
          <w:sz w:val="20"/>
          <w:szCs w:val="20"/>
        </w:rPr>
      </w:pPr>
      <w:r w:rsidRPr="00285539">
        <w:rPr>
          <w:color w:val="5B9BD5" w:themeColor="accent1"/>
          <w:sz w:val="20"/>
          <w:szCs w:val="20"/>
        </w:rPr>
        <w:t>AR-GE</w:t>
      </w:r>
      <w:r w:rsidR="00FF138F" w:rsidRPr="00285539">
        <w:rPr>
          <w:color w:val="5B9BD5" w:themeColor="accent1"/>
          <w:sz w:val="20"/>
          <w:szCs w:val="20"/>
        </w:rPr>
        <w:tab/>
      </w:r>
      <w:r w:rsidR="00FF138F" w:rsidRPr="00285539">
        <w:rPr>
          <w:color w:val="5B9BD5" w:themeColor="accent1"/>
          <w:sz w:val="20"/>
          <w:szCs w:val="20"/>
        </w:rPr>
        <w:tab/>
      </w:r>
      <w:r w:rsidR="002E61AF" w:rsidRPr="00285539">
        <w:rPr>
          <w:color w:val="5B9BD5" w:themeColor="accent1"/>
          <w:sz w:val="20"/>
          <w:szCs w:val="20"/>
        </w:rPr>
        <w:t>:</w:t>
      </w:r>
      <w:r w:rsidRPr="00285539">
        <w:rPr>
          <w:sz w:val="20"/>
          <w:szCs w:val="20"/>
        </w:rPr>
        <w:t>Araştırma</w:t>
      </w:r>
      <w:r w:rsidR="00FF138F" w:rsidRPr="00285539">
        <w:rPr>
          <w:sz w:val="20"/>
          <w:szCs w:val="20"/>
        </w:rPr>
        <w:t xml:space="preserve"> ve Strateji</w:t>
      </w:r>
      <w:r w:rsidR="00866BF1" w:rsidRPr="00285539">
        <w:rPr>
          <w:sz w:val="20"/>
          <w:szCs w:val="20"/>
        </w:rPr>
        <w:t xml:space="preserve"> Geliştirme</w:t>
      </w:r>
    </w:p>
    <w:p w14:paraId="4237A805" w14:textId="77777777" w:rsidR="00CE76FB" w:rsidRPr="00285539" w:rsidRDefault="00CE76FB" w:rsidP="00CC0219">
      <w:pPr>
        <w:spacing w:after="40" w:line="276" w:lineRule="auto"/>
        <w:rPr>
          <w:sz w:val="20"/>
          <w:szCs w:val="20"/>
        </w:rPr>
      </w:pPr>
      <w:r w:rsidRPr="00285539">
        <w:rPr>
          <w:color w:val="5B9BD5" w:themeColor="accent1"/>
          <w:sz w:val="20"/>
          <w:szCs w:val="20"/>
        </w:rPr>
        <w:t>BT</w:t>
      </w:r>
      <w:r w:rsidRPr="00285539">
        <w:rPr>
          <w:color w:val="5B9BD5" w:themeColor="accent1"/>
          <w:sz w:val="20"/>
          <w:szCs w:val="20"/>
        </w:rPr>
        <w:tab/>
      </w:r>
      <w:r w:rsidRPr="00285539">
        <w:rPr>
          <w:color w:val="5B9BD5" w:themeColor="accent1"/>
          <w:sz w:val="20"/>
          <w:szCs w:val="20"/>
        </w:rPr>
        <w:tab/>
        <w:t>:</w:t>
      </w:r>
      <w:r w:rsidRPr="00285539">
        <w:rPr>
          <w:sz w:val="20"/>
          <w:szCs w:val="20"/>
        </w:rPr>
        <w:t>Bilişim Teknolojileri</w:t>
      </w:r>
    </w:p>
    <w:p w14:paraId="6C359DFB" w14:textId="77777777" w:rsidR="00CE76FB" w:rsidRPr="00285539" w:rsidRDefault="00CE76FB" w:rsidP="00CC0219">
      <w:pPr>
        <w:spacing w:after="40" w:line="276" w:lineRule="auto"/>
        <w:rPr>
          <w:sz w:val="20"/>
          <w:szCs w:val="20"/>
        </w:rPr>
      </w:pPr>
      <w:r w:rsidRPr="00285539">
        <w:rPr>
          <w:color w:val="5B9BD5" w:themeColor="accent1"/>
          <w:sz w:val="20"/>
          <w:szCs w:val="20"/>
        </w:rPr>
        <w:t>CİMER</w:t>
      </w:r>
      <w:r w:rsidRPr="00285539">
        <w:rPr>
          <w:color w:val="5B9BD5" w:themeColor="accent1"/>
          <w:sz w:val="20"/>
          <w:szCs w:val="20"/>
        </w:rPr>
        <w:tab/>
      </w:r>
      <w:r w:rsidRPr="00285539">
        <w:rPr>
          <w:color w:val="5B9BD5" w:themeColor="accent1"/>
          <w:sz w:val="20"/>
          <w:szCs w:val="20"/>
        </w:rPr>
        <w:tab/>
        <w:t>:</w:t>
      </w:r>
      <w:r w:rsidRPr="00285539">
        <w:rPr>
          <w:sz w:val="20"/>
          <w:szCs w:val="20"/>
        </w:rPr>
        <w:t>Cumhurbaşkanlığı İletişim Merkezi</w:t>
      </w:r>
    </w:p>
    <w:p w14:paraId="5FFAA20A" w14:textId="77777777" w:rsidR="00CE76FB" w:rsidRPr="00285539" w:rsidRDefault="00CE76FB" w:rsidP="00CC0219">
      <w:pPr>
        <w:spacing w:after="40" w:line="276" w:lineRule="auto"/>
        <w:rPr>
          <w:sz w:val="20"/>
          <w:szCs w:val="20"/>
        </w:rPr>
      </w:pPr>
      <w:r w:rsidRPr="00285539">
        <w:rPr>
          <w:color w:val="5B9BD5" w:themeColor="accent1"/>
          <w:sz w:val="20"/>
          <w:szCs w:val="20"/>
        </w:rPr>
        <w:t>CK</w:t>
      </w:r>
      <w:r w:rsidRPr="00285539">
        <w:rPr>
          <w:color w:val="5B9BD5" w:themeColor="accent1"/>
          <w:sz w:val="20"/>
          <w:szCs w:val="20"/>
        </w:rPr>
        <w:tab/>
      </w:r>
      <w:r w:rsidRPr="00285539">
        <w:rPr>
          <w:color w:val="5B9BD5" w:themeColor="accent1"/>
          <w:sz w:val="20"/>
          <w:szCs w:val="20"/>
        </w:rPr>
        <w:tab/>
        <w:t>:</w:t>
      </w:r>
      <w:r w:rsidRPr="00285539">
        <w:rPr>
          <w:sz w:val="20"/>
          <w:szCs w:val="20"/>
        </w:rPr>
        <w:t>Cumhurbaşkanlığı Kararnamesi</w:t>
      </w:r>
    </w:p>
    <w:p w14:paraId="2D273D37" w14:textId="77777777" w:rsidR="00CE76FB" w:rsidRPr="00285539" w:rsidRDefault="00CE76FB" w:rsidP="00CC0219">
      <w:pPr>
        <w:spacing w:after="40" w:line="276" w:lineRule="auto"/>
        <w:rPr>
          <w:sz w:val="20"/>
          <w:szCs w:val="20"/>
        </w:rPr>
      </w:pPr>
      <w:r w:rsidRPr="00285539">
        <w:rPr>
          <w:color w:val="5B9BD5" w:themeColor="accent1"/>
          <w:sz w:val="20"/>
          <w:szCs w:val="20"/>
        </w:rPr>
        <w:t>DYS</w:t>
      </w:r>
      <w:r w:rsidRPr="00285539">
        <w:rPr>
          <w:color w:val="5B9BD5" w:themeColor="accent1"/>
          <w:sz w:val="20"/>
          <w:szCs w:val="20"/>
        </w:rPr>
        <w:tab/>
      </w:r>
      <w:r w:rsidRPr="00285539">
        <w:rPr>
          <w:color w:val="5B9BD5" w:themeColor="accent1"/>
          <w:sz w:val="20"/>
          <w:szCs w:val="20"/>
        </w:rPr>
        <w:tab/>
        <w:t>:</w:t>
      </w:r>
      <w:r w:rsidRPr="00285539">
        <w:rPr>
          <w:sz w:val="20"/>
          <w:szCs w:val="20"/>
        </w:rPr>
        <w:t>Doküman Yönetim Sistemi</w:t>
      </w:r>
    </w:p>
    <w:p w14:paraId="556429D1" w14:textId="77777777" w:rsidR="007C120A" w:rsidRPr="00285539" w:rsidRDefault="007C120A" w:rsidP="00CC0219">
      <w:pPr>
        <w:spacing w:after="40" w:line="276" w:lineRule="auto"/>
        <w:rPr>
          <w:sz w:val="20"/>
          <w:szCs w:val="20"/>
        </w:rPr>
      </w:pPr>
      <w:r w:rsidRPr="00285539">
        <w:rPr>
          <w:color w:val="5B9BD5" w:themeColor="accent1"/>
          <w:sz w:val="20"/>
          <w:szCs w:val="20"/>
        </w:rPr>
        <w:t>DYNED</w:t>
      </w:r>
      <w:r w:rsidR="00FF138F" w:rsidRPr="00285539">
        <w:rPr>
          <w:color w:val="5B9BD5" w:themeColor="accent1"/>
          <w:sz w:val="20"/>
          <w:szCs w:val="20"/>
        </w:rPr>
        <w:tab/>
      </w:r>
      <w:r w:rsidR="00FF138F" w:rsidRPr="00285539">
        <w:rPr>
          <w:color w:val="5B9BD5" w:themeColor="accent1"/>
          <w:sz w:val="20"/>
          <w:szCs w:val="20"/>
        </w:rPr>
        <w:tab/>
      </w:r>
      <w:r w:rsidR="00866BF1" w:rsidRPr="00285539">
        <w:rPr>
          <w:color w:val="5B9BD5" w:themeColor="accent1"/>
          <w:sz w:val="20"/>
          <w:szCs w:val="20"/>
        </w:rPr>
        <w:t>:</w:t>
      </w:r>
      <w:r w:rsidR="00866BF1" w:rsidRPr="00285539">
        <w:rPr>
          <w:sz w:val="20"/>
          <w:szCs w:val="20"/>
        </w:rPr>
        <w:t>Dinamik Eğitim</w:t>
      </w:r>
    </w:p>
    <w:p w14:paraId="7EA511A9" w14:textId="77777777" w:rsidR="007C120A" w:rsidRPr="00285539" w:rsidRDefault="007C120A" w:rsidP="00CC0219">
      <w:pPr>
        <w:spacing w:after="40" w:line="276" w:lineRule="auto"/>
        <w:rPr>
          <w:sz w:val="20"/>
          <w:szCs w:val="20"/>
        </w:rPr>
      </w:pPr>
      <w:r w:rsidRPr="00285539">
        <w:rPr>
          <w:color w:val="5B9BD5" w:themeColor="accent1"/>
          <w:sz w:val="20"/>
          <w:szCs w:val="20"/>
        </w:rPr>
        <w:t>EBA</w:t>
      </w:r>
      <w:r w:rsidR="00FF138F" w:rsidRPr="00285539">
        <w:rPr>
          <w:color w:val="5B9BD5" w:themeColor="accent1"/>
          <w:sz w:val="20"/>
          <w:szCs w:val="20"/>
        </w:rPr>
        <w:tab/>
      </w:r>
      <w:r w:rsidR="00FF138F" w:rsidRPr="00285539">
        <w:rPr>
          <w:color w:val="5B9BD5" w:themeColor="accent1"/>
          <w:sz w:val="20"/>
          <w:szCs w:val="20"/>
        </w:rPr>
        <w:tab/>
      </w:r>
      <w:r w:rsidR="00866BF1" w:rsidRPr="00285539">
        <w:rPr>
          <w:color w:val="5B9BD5" w:themeColor="accent1"/>
          <w:sz w:val="20"/>
          <w:szCs w:val="20"/>
        </w:rPr>
        <w:t>:</w:t>
      </w:r>
      <w:r w:rsidR="00866BF1" w:rsidRPr="00285539">
        <w:rPr>
          <w:sz w:val="20"/>
          <w:szCs w:val="20"/>
        </w:rPr>
        <w:t>Eğitim Bilişim Ağı</w:t>
      </w:r>
    </w:p>
    <w:p w14:paraId="1DA37F53" w14:textId="77777777" w:rsidR="00CE76FB" w:rsidRPr="00285539" w:rsidRDefault="00CE76FB" w:rsidP="00CC0219">
      <w:pPr>
        <w:spacing w:after="40" w:line="276" w:lineRule="auto"/>
        <w:rPr>
          <w:sz w:val="20"/>
          <w:szCs w:val="20"/>
        </w:rPr>
      </w:pPr>
      <w:r w:rsidRPr="00285539">
        <w:rPr>
          <w:color w:val="5B9BD5" w:themeColor="accent1"/>
          <w:sz w:val="20"/>
          <w:szCs w:val="20"/>
        </w:rPr>
        <w:t>FATİH</w:t>
      </w:r>
      <w:r w:rsidRPr="00285539">
        <w:rPr>
          <w:color w:val="5B9BD5" w:themeColor="accent1"/>
          <w:sz w:val="20"/>
          <w:szCs w:val="20"/>
        </w:rPr>
        <w:tab/>
      </w:r>
      <w:r w:rsidRPr="00285539">
        <w:rPr>
          <w:color w:val="5B9BD5" w:themeColor="accent1"/>
          <w:sz w:val="20"/>
          <w:szCs w:val="20"/>
        </w:rPr>
        <w:tab/>
        <w:t>:</w:t>
      </w:r>
      <w:r w:rsidRPr="00285539">
        <w:rPr>
          <w:sz w:val="20"/>
          <w:szCs w:val="20"/>
        </w:rPr>
        <w:t>Fırsatları Artırma ve Teknolojiyi İyileştirme Harekâtı</w:t>
      </w:r>
    </w:p>
    <w:p w14:paraId="2458619B" w14:textId="77777777" w:rsidR="007C120A" w:rsidRPr="00285539" w:rsidRDefault="007C120A" w:rsidP="00CC0219">
      <w:pPr>
        <w:spacing w:after="40" w:line="276" w:lineRule="auto"/>
        <w:rPr>
          <w:sz w:val="20"/>
          <w:szCs w:val="20"/>
        </w:rPr>
      </w:pPr>
      <w:r w:rsidRPr="00285539">
        <w:rPr>
          <w:color w:val="5B9BD5" w:themeColor="accent1"/>
          <w:sz w:val="20"/>
          <w:szCs w:val="20"/>
        </w:rPr>
        <w:t>GEKA</w:t>
      </w:r>
      <w:r w:rsidR="00FF138F" w:rsidRPr="00285539">
        <w:rPr>
          <w:color w:val="5B9BD5" w:themeColor="accent1"/>
          <w:sz w:val="20"/>
          <w:szCs w:val="20"/>
        </w:rPr>
        <w:tab/>
      </w:r>
      <w:r w:rsidR="00FF138F" w:rsidRPr="00285539">
        <w:rPr>
          <w:color w:val="5B9BD5" w:themeColor="accent1"/>
          <w:sz w:val="20"/>
          <w:szCs w:val="20"/>
        </w:rPr>
        <w:tab/>
      </w:r>
      <w:r w:rsidR="00866BF1" w:rsidRPr="00285539">
        <w:rPr>
          <w:color w:val="5B9BD5" w:themeColor="accent1"/>
          <w:sz w:val="20"/>
          <w:szCs w:val="20"/>
        </w:rPr>
        <w:t>:</w:t>
      </w:r>
      <w:r w:rsidR="00866BF1" w:rsidRPr="00285539">
        <w:rPr>
          <w:sz w:val="20"/>
          <w:szCs w:val="20"/>
        </w:rPr>
        <w:t>Güney Ege Kalkınma Ajansı</w:t>
      </w:r>
    </w:p>
    <w:p w14:paraId="6DA5319A" w14:textId="77777777" w:rsidR="007C120A" w:rsidRPr="00285539" w:rsidRDefault="007C120A" w:rsidP="00CC0219">
      <w:pPr>
        <w:spacing w:after="40" w:line="276" w:lineRule="auto"/>
        <w:rPr>
          <w:sz w:val="20"/>
          <w:szCs w:val="20"/>
        </w:rPr>
      </w:pPr>
      <w:r w:rsidRPr="00285539">
        <w:rPr>
          <w:color w:val="5B9BD5" w:themeColor="accent1"/>
          <w:sz w:val="20"/>
          <w:szCs w:val="20"/>
        </w:rPr>
        <w:t>GZFT(SWOT)</w:t>
      </w:r>
      <w:r w:rsidR="00FF138F" w:rsidRPr="00285539">
        <w:rPr>
          <w:color w:val="5B9BD5" w:themeColor="accent1"/>
          <w:sz w:val="20"/>
          <w:szCs w:val="20"/>
        </w:rPr>
        <w:tab/>
      </w:r>
      <w:r w:rsidR="002E61AF" w:rsidRPr="00285539">
        <w:rPr>
          <w:color w:val="5B9BD5" w:themeColor="accent1"/>
          <w:sz w:val="20"/>
          <w:szCs w:val="20"/>
        </w:rPr>
        <w:t>:</w:t>
      </w:r>
      <w:r w:rsidRPr="00285539">
        <w:rPr>
          <w:sz w:val="20"/>
          <w:szCs w:val="20"/>
        </w:rPr>
        <w:t>Güçlü-Za</w:t>
      </w:r>
      <w:r w:rsidR="00866BF1" w:rsidRPr="00285539">
        <w:rPr>
          <w:sz w:val="20"/>
          <w:szCs w:val="20"/>
        </w:rPr>
        <w:t>yıf Yönler, Fırsatlar-Tehditler</w:t>
      </w:r>
    </w:p>
    <w:p w14:paraId="756CC6EB" w14:textId="77777777" w:rsidR="00E64CBB" w:rsidRPr="00285539" w:rsidRDefault="00E64CBB" w:rsidP="00CC0219">
      <w:pPr>
        <w:spacing w:after="40" w:line="276" w:lineRule="auto"/>
        <w:rPr>
          <w:sz w:val="20"/>
          <w:szCs w:val="20"/>
        </w:rPr>
      </w:pPr>
      <w:r w:rsidRPr="00285539">
        <w:rPr>
          <w:color w:val="5B9BD5" w:themeColor="accent1"/>
          <w:sz w:val="20"/>
          <w:szCs w:val="20"/>
        </w:rPr>
        <w:t>IPA</w:t>
      </w:r>
      <w:r w:rsidRPr="00285539">
        <w:rPr>
          <w:color w:val="5B9BD5" w:themeColor="accent1"/>
          <w:sz w:val="20"/>
          <w:szCs w:val="20"/>
        </w:rPr>
        <w:tab/>
      </w:r>
      <w:r w:rsidRPr="00285539">
        <w:rPr>
          <w:color w:val="5B9BD5" w:themeColor="accent1"/>
          <w:sz w:val="20"/>
          <w:szCs w:val="20"/>
        </w:rPr>
        <w:tab/>
        <w:t>:</w:t>
      </w:r>
      <w:r w:rsidRPr="00285539">
        <w:rPr>
          <w:sz w:val="20"/>
          <w:szCs w:val="20"/>
        </w:rPr>
        <w:t>InstrumentforPre-Accession Assistance (Katılım Öncesi Mali Yardım Aracı)</w:t>
      </w:r>
    </w:p>
    <w:p w14:paraId="69182DD0" w14:textId="77777777" w:rsidR="007C120A" w:rsidRPr="00285539" w:rsidRDefault="007C120A" w:rsidP="00CC0219">
      <w:pPr>
        <w:spacing w:after="40" w:line="276" w:lineRule="auto"/>
        <w:rPr>
          <w:sz w:val="20"/>
          <w:szCs w:val="20"/>
        </w:rPr>
      </w:pPr>
      <w:r w:rsidRPr="00285539">
        <w:rPr>
          <w:color w:val="5B9BD5" w:themeColor="accent1"/>
          <w:sz w:val="20"/>
          <w:szCs w:val="20"/>
        </w:rPr>
        <w:t>KHK</w:t>
      </w:r>
      <w:r w:rsidR="00FF138F" w:rsidRPr="00285539">
        <w:rPr>
          <w:color w:val="5B9BD5" w:themeColor="accent1"/>
          <w:sz w:val="20"/>
          <w:szCs w:val="20"/>
        </w:rPr>
        <w:tab/>
      </w:r>
      <w:r w:rsidR="00FF138F" w:rsidRPr="00285539">
        <w:rPr>
          <w:color w:val="5B9BD5" w:themeColor="accent1"/>
          <w:sz w:val="20"/>
          <w:szCs w:val="20"/>
        </w:rPr>
        <w:tab/>
      </w:r>
      <w:r w:rsidR="00866BF1" w:rsidRPr="00285539">
        <w:rPr>
          <w:color w:val="5B9BD5" w:themeColor="accent1"/>
          <w:sz w:val="20"/>
          <w:szCs w:val="20"/>
        </w:rPr>
        <w:t>:</w:t>
      </w:r>
      <w:r w:rsidR="00866BF1" w:rsidRPr="00285539">
        <w:rPr>
          <w:sz w:val="20"/>
          <w:szCs w:val="20"/>
        </w:rPr>
        <w:t>Kanun Hükmünde Kararname</w:t>
      </w:r>
    </w:p>
    <w:p w14:paraId="5FA27BEC" w14:textId="77777777" w:rsidR="00E64CBB" w:rsidRPr="00285539" w:rsidRDefault="007C120A" w:rsidP="00CC0219">
      <w:pPr>
        <w:spacing w:after="40" w:line="276" w:lineRule="auto"/>
        <w:rPr>
          <w:sz w:val="20"/>
          <w:szCs w:val="20"/>
        </w:rPr>
      </w:pPr>
      <w:r w:rsidRPr="00285539">
        <w:rPr>
          <w:color w:val="5B9BD5" w:themeColor="accent1"/>
          <w:sz w:val="20"/>
          <w:szCs w:val="20"/>
        </w:rPr>
        <w:t>MEB</w:t>
      </w:r>
      <w:r w:rsidR="002E61AF" w:rsidRPr="00285539">
        <w:rPr>
          <w:color w:val="5B9BD5" w:themeColor="accent1"/>
          <w:sz w:val="20"/>
          <w:szCs w:val="20"/>
        </w:rPr>
        <w:tab/>
      </w:r>
      <w:r w:rsidR="002E61AF" w:rsidRPr="00285539">
        <w:rPr>
          <w:color w:val="5B9BD5" w:themeColor="accent1"/>
          <w:sz w:val="20"/>
          <w:szCs w:val="20"/>
        </w:rPr>
        <w:tab/>
        <w:t>:</w:t>
      </w:r>
      <w:r w:rsidR="00866BF1" w:rsidRPr="00285539">
        <w:rPr>
          <w:sz w:val="20"/>
          <w:szCs w:val="20"/>
        </w:rPr>
        <w:t>Millî Eğitim Bakanlığı</w:t>
      </w:r>
    </w:p>
    <w:p w14:paraId="7778F422" w14:textId="77777777" w:rsidR="007C120A" w:rsidRPr="00285539" w:rsidRDefault="007C120A" w:rsidP="00CC0219">
      <w:pPr>
        <w:spacing w:after="40" w:line="276" w:lineRule="auto"/>
        <w:rPr>
          <w:sz w:val="20"/>
          <w:szCs w:val="20"/>
        </w:rPr>
      </w:pPr>
      <w:r w:rsidRPr="00285539">
        <w:rPr>
          <w:color w:val="5B9BD5" w:themeColor="accent1"/>
          <w:sz w:val="20"/>
          <w:szCs w:val="20"/>
        </w:rPr>
        <w:t>MEBBİS</w:t>
      </w:r>
      <w:r w:rsidR="00866BF1" w:rsidRPr="00285539">
        <w:rPr>
          <w:color w:val="5B9BD5" w:themeColor="accent1"/>
          <w:sz w:val="20"/>
          <w:szCs w:val="20"/>
        </w:rPr>
        <w:tab/>
      </w:r>
      <w:r w:rsidR="00866BF1" w:rsidRPr="00285539">
        <w:rPr>
          <w:color w:val="5B9BD5" w:themeColor="accent1"/>
          <w:sz w:val="20"/>
          <w:szCs w:val="20"/>
        </w:rPr>
        <w:tab/>
      </w:r>
      <w:r w:rsidR="002E61AF" w:rsidRPr="00285539">
        <w:rPr>
          <w:color w:val="5B9BD5" w:themeColor="accent1"/>
          <w:sz w:val="20"/>
          <w:szCs w:val="20"/>
        </w:rPr>
        <w:t>:</w:t>
      </w:r>
      <w:r w:rsidRPr="00285539">
        <w:rPr>
          <w:sz w:val="20"/>
          <w:szCs w:val="20"/>
        </w:rPr>
        <w:t>Milli Eğit</w:t>
      </w:r>
      <w:r w:rsidR="00866BF1" w:rsidRPr="00285539">
        <w:rPr>
          <w:sz w:val="20"/>
          <w:szCs w:val="20"/>
        </w:rPr>
        <w:t>im Bakanlığı Bilişim Sistemleri</w:t>
      </w:r>
    </w:p>
    <w:p w14:paraId="763AAFAA" w14:textId="77777777" w:rsidR="00E64CBB" w:rsidRPr="00285539" w:rsidRDefault="00E64CBB" w:rsidP="00CC0219">
      <w:pPr>
        <w:spacing w:after="40" w:line="276" w:lineRule="auto"/>
        <w:rPr>
          <w:sz w:val="20"/>
          <w:szCs w:val="20"/>
        </w:rPr>
      </w:pPr>
      <w:r w:rsidRPr="00285539">
        <w:rPr>
          <w:color w:val="5B9BD5" w:themeColor="accent1"/>
          <w:sz w:val="20"/>
          <w:szCs w:val="20"/>
        </w:rPr>
        <w:t>MEBİM</w:t>
      </w:r>
      <w:r w:rsidRPr="00285539">
        <w:rPr>
          <w:color w:val="5B9BD5" w:themeColor="accent1"/>
          <w:sz w:val="20"/>
          <w:szCs w:val="20"/>
        </w:rPr>
        <w:tab/>
      </w:r>
      <w:r w:rsidRPr="00285539">
        <w:rPr>
          <w:color w:val="5B9BD5" w:themeColor="accent1"/>
          <w:sz w:val="20"/>
          <w:szCs w:val="20"/>
        </w:rPr>
        <w:tab/>
        <w:t>:</w:t>
      </w:r>
      <w:r w:rsidRPr="00285539">
        <w:rPr>
          <w:sz w:val="20"/>
          <w:szCs w:val="20"/>
        </w:rPr>
        <w:t>Millî Eğitim Bakanlığı İletişim Merkezi</w:t>
      </w:r>
    </w:p>
    <w:p w14:paraId="4471FB94" w14:textId="77777777" w:rsidR="00E64CBB" w:rsidRPr="00285539" w:rsidRDefault="00E64CBB" w:rsidP="00CC0219">
      <w:pPr>
        <w:spacing w:after="40" w:line="276" w:lineRule="auto"/>
        <w:rPr>
          <w:sz w:val="20"/>
          <w:szCs w:val="20"/>
        </w:rPr>
      </w:pPr>
      <w:r w:rsidRPr="00285539">
        <w:rPr>
          <w:color w:val="5B9BD5" w:themeColor="accent1"/>
          <w:sz w:val="20"/>
          <w:szCs w:val="20"/>
        </w:rPr>
        <w:t>MEİS</w:t>
      </w:r>
      <w:r w:rsidRPr="00285539">
        <w:rPr>
          <w:color w:val="5B9BD5" w:themeColor="accent1"/>
          <w:sz w:val="20"/>
          <w:szCs w:val="20"/>
        </w:rPr>
        <w:tab/>
      </w:r>
      <w:r w:rsidRPr="00285539">
        <w:rPr>
          <w:color w:val="5B9BD5" w:themeColor="accent1"/>
          <w:sz w:val="20"/>
          <w:szCs w:val="20"/>
        </w:rPr>
        <w:tab/>
        <w:t>:</w:t>
      </w:r>
      <w:r w:rsidRPr="00285539">
        <w:rPr>
          <w:sz w:val="20"/>
          <w:szCs w:val="20"/>
        </w:rPr>
        <w:t>Millî Eğitim İstatistik Modülü</w:t>
      </w:r>
    </w:p>
    <w:p w14:paraId="63CD291E" w14:textId="72CC292C" w:rsidR="003E7578" w:rsidRPr="00285539" w:rsidRDefault="003E7578" w:rsidP="00CC0219">
      <w:pPr>
        <w:spacing w:after="40" w:line="276" w:lineRule="auto"/>
        <w:rPr>
          <w:sz w:val="20"/>
          <w:szCs w:val="20"/>
        </w:rPr>
      </w:pPr>
      <w:r w:rsidRPr="00285539">
        <w:rPr>
          <w:color w:val="5B9BD5" w:themeColor="accent1"/>
          <w:sz w:val="20"/>
          <w:szCs w:val="20"/>
        </w:rPr>
        <w:t>MÜDÜR</w:t>
      </w:r>
      <w:r w:rsidR="00B32786" w:rsidRPr="00285539">
        <w:rPr>
          <w:color w:val="5B9BD5" w:themeColor="accent1"/>
          <w:sz w:val="20"/>
          <w:szCs w:val="20"/>
        </w:rPr>
        <w:t xml:space="preserve">          </w:t>
      </w:r>
      <w:r w:rsidRPr="00285539">
        <w:rPr>
          <w:color w:val="5B9BD5" w:themeColor="accent1"/>
          <w:sz w:val="20"/>
          <w:szCs w:val="20"/>
        </w:rPr>
        <w:tab/>
        <w:t>:</w:t>
      </w:r>
      <w:r w:rsidRPr="00285539">
        <w:rPr>
          <w:sz w:val="20"/>
          <w:szCs w:val="20"/>
        </w:rPr>
        <w:t>İl Milli Eğitim Müdürü</w:t>
      </w:r>
    </w:p>
    <w:p w14:paraId="50AF4142" w14:textId="69396DFA" w:rsidR="00796C75" w:rsidRPr="00285539" w:rsidRDefault="00E64CBB" w:rsidP="00CC0219">
      <w:pPr>
        <w:spacing w:after="40" w:line="276" w:lineRule="auto"/>
        <w:rPr>
          <w:sz w:val="20"/>
          <w:szCs w:val="20"/>
        </w:rPr>
      </w:pPr>
      <w:r w:rsidRPr="00285539">
        <w:rPr>
          <w:color w:val="5B9BD5" w:themeColor="accent1"/>
          <w:sz w:val="20"/>
          <w:szCs w:val="20"/>
        </w:rPr>
        <w:t>OECD</w:t>
      </w:r>
      <w:r w:rsidRPr="00285539">
        <w:rPr>
          <w:color w:val="5B9BD5" w:themeColor="accent1"/>
          <w:sz w:val="20"/>
          <w:szCs w:val="20"/>
        </w:rPr>
        <w:tab/>
      </w:r>
      <w:r w:rsidRPr="00285539">
        <w:rPr>
          <w:color w:val="5B9BD5" w:themeColor="accent1"/>
          <w:sz w:val="20"/>
          <w:szCs w:val="20"/>
        </w:rPr>
        <w:tab/>
        <w:t>:</w:t>
      </w:r>
      <w:r w:rsidRPr="00285539">
        <w:rPr>
          <w:sz w:val="20"/>
          <w:szCs w:val="20"/>
        </w:rPr>
        <w:t>Organisation</w:t>
      </w:r>
      <w:r w:rsidR="00B32786" w:rsidRPr="00285539">
        <w:rPr>
          <w:sz w:val="20"/>
          <w:szCs w:val="20"/>
        </w:rPr>
        <w:t xml:space="preserve"> </w:t>
      </w:r>
      <w:r w:rsidRPr="00285539">
        <w:rPr>
          <w:sz w:val="20"/>
          <w:szCs w:val="20"/>
        </w:rPr>
        <w:t>for</w:t>
      </w:r>
      <w:r w:rsidR="00B32786" w:rsidRPr="00285539">
        <w:rPr>
          <w:sz w:val="20"/>
          <w:szCs w:val="20"/>
        </w:rPr>
        <w:t xml:space="preserve"> </w:t>
      </w:r>
      <w:r w:rsidRPr="00285539">
        <w:rPr>
          <w:sz w:val="20"/>
          <w:szCs w:val="20"/>
        </w:rPr>
        <w:t>Economic</w:t>
      </w:r>
      <w:r w:rsidR="00B32786" w:rsidRPr="00285539">
        <w:rPr>
          <w:sz w:val="20"/>
          <w:szCs w:val="20"/>
        </w:rPr>
        <w:t xml:space="preserve"> </w:t>
      </w:r>
      <w:r w:rsidRPr="00285539">
        <w:rPr>
          <w:sz w:val="20"/>
          <w:szCs w:val="20"/>
        </w:rPr>
        <w:t>Co-operationand Development (İktisadi İşbirliği ve</w:t>
      </w:r>
    </w:p>
    <w:p w14:paraId="6E676740" w14:textId="77777777" w:rsidR="00E64CBB" w:rsidRPr="00285539" w:rsidRDefault="00E64CBB" w:rsidP="00CC0219">
      <w:pPr>
        <w:spacing w:after="40" w:line="276" w:lineRule="auto"/>
        <w:ind w:left="708" w:firstLine="708"/>
        <w:rPr>
          <w:sz w:val="20"/>
          <w:szCs w:val="20"/>
        </w:rPr>
      </w:pPr>
      <w:r w:rsidRPr="00285539">
        <w:rPr>
          <w:sz w:val="20"/>
          <w:szCs w:val="20"/>
        </w:rPr>
        <w:t>Kalkınma Teşkilatı)</w:t>
      </w:r>
    </w:p>
    <w:p w14:paraId="0FF10022" w14:textId="77777777" w:rsidR="00866BF1" w:rsidRPr="00285539" w:rsidRDefault="00866BF1" w:rsidP="00CC0219">
      <w:pPr>
        <w:spacing w:after="40" w:line="276" w:lineRule="auto"/>
        <w:rPr>
          <w:sz w:val="20"/>
          <w:szCs w:val="20"/>
        </w:rPr>
      </w:pPr>
      <w:r w:rsidRPr="00285539">
        <w:rPr>
          <w:color w:val="5B9BD5" w:themeColor="accent1"/>
          <w:sz w:val="20"/>
          <w:szCs w:val="20"/>
        </w:rPr>
        <w:t>OGY</w:t>
      </w:r>
      <w:r w:rsidRPr="00285539">
        <w:rPr>
          <w:color w:val="5B9BD5" w:themeColor="accent1"/>
          <w:sz w:val="20"/>
          <w:szCs w:val="20"/>
        </w:rPr>
        <w:tab/>
      </w:r>
      <w:r w:rsidRPr="00285539">
        <w:rPr>
          <w:color w:val="5B9BD5" w:themeColor="accent1"/>
          <w:sz w:val="20"/>
          <w:szCs w:val="20"/>
        </w:rPr>
        <w:tab/>
        <w:t>:</w:t>
      </w:r>
      <w:r w:rsidRPr="00285539">
        <w:rPr>
          <w:sz w:val="20"/>
          <w:szCs w:val="20"/>
        </w:rPr>
        <w:t>Ortaöğretime Geçiş Yönergesi</w:t>
      </w:r>
    </w:p>
    <w:p w14:paraId="2B9ED1D3" w14:textId="77777777" w:rsidR="00E64CBB" w:rsidRPr="00285539" w:rsidRDefault="00E64CBB" w:rsidP="00CC0219">
      <w:pPr>
        <w:spacing w:after="40" w:line="276" w:lineRule="auto"/>
        <w:rPr>
          <w:sz w:val="20"/>
          <w:szCs w:val="20"/>
        </w:rPr>
      </w:pPr>
      <w:r w:rsidRPr="00285539">
        <w:rPr>
          <w:color w:val="5B9BD5" w:themeColor="accent1"/>
          <w:sz w:val="20"/>
          <w:szCs w:val="20"/>
        </w:rPr>
        <w:t>OSB</w:t>
      </w:r>
      <w:r w:rsidRPr="00285539">
        <w:rPr>
          <w:color w:val="5B9BD5" w:themeColor="accent1"/>
          <w:sz w:val="20"/>
          <w:szCs w:val="20"/>
        </w:rPr>
        <w:tab/>
      </w:r>
      <w:r w:rsidRPr="00285539">
        <w:rPr>
          <w:color w:val="5B9BD5" w:themeColor="accent1"/>
          <w:sz w:val="20"/>
          <w:szCs w:val="20"/>
        </w:rPr>
        <w:tab/>
        <w:t>:</w:t>
      </w:r>
      <w:r w:rsidRPr="00285539">
        <w:rPr>
          <w:sz w:val="20"/>
          <w:szCs w:val="20"/>
        </w:rPr>
        <w:t>Organize Sanayi Bölgesi</w:t>
      </w:r>
    </w:p>
    <w:p w14:paraId="06E44B58" w14:textId="77777777" w:rsidR="00E64CBB" w:rsidRPr="00285539" w:rsidRDefault="00E64CBB" w:rsidP="00CC0219">
      <w:pPr>
        <w:spacing w:after="40" w:line="276" w:lineRule="auto"/>
        <w:rPr>
          <w:sz w:val="20"/>
          <w:szCs w:val="20"/>
        </w:rPr>
      </w:pPr>
      <w:r w:rsidRPr="00285539">
        <w:rPr>
          <w:color w:val="5B9BD5" w:themeColor="accent1"/>
          <w:sz w:val="20"/>
          <w:szCs w:val="20"/>
        </w:rPr>
        <w:t>PESTLE</w:t>
      </w:r>
      <w:r w:rsidRPr="00285539">
        <w:rPr>
          <w:color w:val="5B9BD5" w:themeColor="accent1"/>
          <w:sz w:val="20"/>
          <w:szCs w:val="20"/>
        </w:rPr>
        <w:tab/>
      </w:r>
      <w:r w:rsidRPr="00285539">
        <w:rPr>
          <w:color w:val="5B9BD5" w:themeColor="accent1"/>
          <w:sz w:val="20"/>
          <w:szCs w:val="20"/>
        </w:rPr>
        <w:tab/>
        <w:t>:</w:t>
      </w:r>
      <w:r w:rsidRPr="00285539">
        <w:rPr>
          <w:sz w:val="20"/>
          <w:szCs w:val="20"/>
        </w:rPr>
        <w:t>Politik, Ekonomik, Sosyolojik, Teknolojik, Yasal ve Ekolojik Analiz</w:t>
      </w:r>
    </w:p>
    <w:p w14:paraId="7F2B3194" w14:textId="77777777" w:rsidR="00E64CBB" w:rsidRPr="00285539" w:rsidRDefault="00E64CBB" w:rsidP="00CC0219">
      <w:pPr>
        <w:spacing w:after="40" w:line="276" w:lineRule="auto"/>
        <w:rPr>
          <w:sz w:val="20"/>
          <w:szCs w:val="20"/>
        </w:rPr>
      </w:pPr>
      <w:r w:rsidRPr="00285539">
        <w:rPr>
          <w:color w:val="5B9BD5" w:themeColor="accent1"/>
          <w:sz w:val="20"/>
          <w:szCs w:val="20"/>
        </w:rPr>
        <w:lastRenderedPageBreak/>
        <w:t>PDR</w:t>
      </w:r>
      <w:r w:rsidRPr="00285539">
        <w:rPr>
          <w:color w:val="5B9BD5" w:themeColor="accent1"/>
          <w:sz w:val="20"/>
          <w:szCs w:val="20"/>
        </w:rPr>
        <w:tab/>
      </w:r>
      <w:r w:rsidRPr="00285539">
        <w:rPr>
          <w:color w:val="5B9BD5" w:themeColor="accent1"/>
          <w:sz w:val="20"/>
          <w:szCs w:val="20"/>
        </w:rPr>
        <w:tab/>
        <w:t>:</w:t>
      </w:r>
      <w:r w:rsidRPr="00285539">
        <w:rPr>
          <w:sz w:val="20"/>
          <w:szCs w:val="20"/>
        </w:rPr>
        <w:t>Psikolojik Danışmanlık ve Rehberlik</w:t>
      </w:r>
    </w:p>
    <w:p w14:paraId="3719E6F7" w14:textId="5B3D0DEC" w:rsidR="00796C75" w:rsidRPr="00285539" w:rsidRDefault="00E64CBB" w:rsidP="00CC0219">
      <w:pPr>
        <w:spacing w:after="40" w:line="276" w:lineRule="auto"/>
        <w:rPr>
          <w:sz w:val="20"/>
          <w:szCs w:val="20"/>
        </w:rPr>
      </w:pPr>
      <w:r w:rsidRPr="00285539">
        <w:rPr>
          <w:color w:val="5B9BD5" w:themeColor="accent1"/>
          <w:sz w:val="20"/>
          <w:szCs w:val="20"/>
        </w:rPr>
        <w:t>PISA</w:t>
      </w:r>
      <w:r w:rsidRPr="00285539">
        <w:rPr>
          <w:color w:val="5B9BD5" w:themeColor="accent1"/>
          <w:sz w:val="20"/>
          <w:szCs w:val="20"/>
        </w:rPr>
        <w:tab/>
      </w:r>
      <w:r w:rsidRPr="00285539">
        <w:rPr>
          <w:color w:val="5B9BD5" w:themeColor="accent1"/>
          <w:sz w:val="20"/>
          <w:szCs w:val="20"/>
        </w:rPr>
        <w:tab/>
        <w:t>:</w:t>
      </w:r>
      <w:r w:rsidRPr="00285539">
        <w:rPr>
          <w:sz w:val="20"/>
          <w:szCs w:val="20"/>
        </w:rPr>
        <w:t>Programmefor International Student</w:t>
      </w:r>
      <w:r w:rsidR="00B32786" w:rsidRPr="00285539">
        <w:rPr>
          <w:sz w:val="20"/>
          <w:szCs w:val="20"/>
        </w:rPr>
        <w:t xml:space="preserve"> </w:t>
      </w:r>
      <w:r w:rsidRPr="00285539">
        <w:rPr>
          <w:sz w:val="20"/>
          <w:szCs w:val="20"/>
        </w:rPr>
        <w:t>Assesment(Uluslararası Öğrenci</w:t>
      </w:r>
    </w:p>
    <w:p w14:paraId="77BE504B" w14:textId="77777777" w:rsidR="00E64CBB" w:rsidRPr="00285539" w:rsidRDefault="00E64CBB" w:rsidP="00CC0219">
      <w:pPr>
        <w:spacing w:after="40" w:line="276" w:lineRule="auto"/>
        <w:ind w:left="708" w:firstLine="708"/>
        <w:rPr>
          <w:sz w:val="20"/>
          <w:szCs w:val="20"/>
        </w:rPr>
      </w:pPr>
      <w:r w:rsidRPr="00285539">
        <w:rPr>
          <w:sz w:val="20"/>
          <w:szCs w:val="20"/>
        </w:rPr>
        <w:t>Değerlendirme Programı)</w:t>
      </w:r>
    </w:p>
    <w:p w14:paraId="5B1B40C9" w14:textId="77777777" w:rsidR="00E64CBB" w:rsidRPr="00285539" w:rsidRDefault="00E64CBB" w:rsidP="00CC0219">
      <w:pPr>
        <w:spacing w:after="40" w:line="276" w:lineRule="auto"/>
        <w:rPr>
          <w:color w:val="5B9BD5" w:themeColor="accent1"/>
          <w:sz w:val="20"/>
          <w:szCs w:val="20"/>
        </w:rPr>
      </w:pPr>
      <w:r w:rsidRPr="00285539">
        <w:rPr>
          <w:color w:val="5B9BD5" w:themeColor="accent1"/>
          <w:sz w:val="20"/>
          <w:szCs w:val="20"/>
        </w:rPr>
        <w:t>RAM</w:t>
      </w:r>
      <w:r w:rsidRPr="00285539">
        <w:rPr>
          <w:color w:val="5B9BD5" w:themeColor="accent1"/>
          <w:sz w:val="20"/>
          <w:szCs w:val="20"/>
        </w:rPr>
        <w:tab/>
      </w:r>
      <w:r w:rsidRPr="00285539">
        <w:rPr>
          <w:color w:val="5B9BD5" w:themeColor="accent1"/>
          <w:sz w:val="20"/>
          <w:szCs w:val="20"/>
        </w:rPr>
        <w:tab/>
        <w:t>:</w:t>
      </w:r>
      <w:r w:rsidRPr="00285539">
        <w:rPr>
          <w:sz w:val="20"/>
          <w:szCs w:val="20"/>
        </w:rPr>
        <w:t>Rehberlik Araştırma Merkezi</w:t>
      </w:r>
    </w:p>
    <w:p w14:paraId="3F913C75" w14:textId="77777777" w:rsidR="007C120A" w:rsidRPr="00285539" w:rsidRDefault="007C120A" w:rsidP="00CC0219">
      <w:pPr>
        <w:spacing w:after="40" w:line="276" w:lineRule="auto"/>
        <w:rPr>
          <w:sz w:val="20"/>
          <w:szCs w:val="20"/>
        </w:rPr>
      </w:pPr>
      <w:r w:rsidRPr="00285539">
        <w:rPr>
          <w:color w:val="5B9BD5" w:themeColor="accent1"/>
          <w:sz w:val="20"/>
          <w:szCs w:val="20"/>
        </w:rPr>
        <w:t>SGB</w:t>
      </w:r>
      <w:r w:rsidR="00866BF1" w:rsidRPr="00285539">
        <w:rPr>
          <w:color w:val="5B9BD5" w:themeColor="accent1"/>
          <w:sz w:val="20"/>
          <w:szCs w:val="20"/>
        </w:rPr>
        <w:tab/>
      </w:r>
      <w:r w:rsidR="00866BF1" w:rsidRPr="00285539">
        <w:rPr>
          <w:color w:val="5B9BD5" w:themeColor="accent1"/>
          <w:sz w:val="20"/>
          <w:szCs w:val="20"/>
        </w:rPr>
        <w:tab/>
        <w:t>:</w:t>
      </w:r>
      <w:r w:rsidR="00866BF1" w:rsidRPr="00285539">
        <w:rPr>
          <w:sz w:val="20"/>
          <w:szCs w:val="20"/>
        </w:rPr>
        <w:t>Strateji Geliştirme Başkanlığı</w:t>
      </w:r>
    </w:p>
    <w:p w14:paraId="41C91B63" w14:textId="77777777" w:rsidR="007C120A" w:rsidRPr="00285539" w:rsidRDefault="007C120A" w:rsidP="00CC0219">
      <w:pPr>
        <w:spacing w:after="40" w:line="276" w:lineRule="auto"/>
        <w:rPr>
          <w:sz w:val="20"/>
          <w:szCs w:val="20"/>
        </w:rPr>
      </w:pPr>
      <w:r w:rsidRPr="00285539">
        <w:rPr>
          <w:color w:val="5B9BD5" w:themeColor="accent1"/>
          <w:sz w:val="20"/>
          <w:szCs w:val="20"/>
        </w:rPr>
        <w:t>STK</w:t>
      </w:r>
      <w:r w:rsidR="00866BF1" w:rsidRPr="00285539">
        <w:rPr>
          <w:color w:val="5B9BD5" w:themeColor="accent1"/>
          <w:sz w:val="20"/>
          <w:szCs w:val="20"/>
        </w:rPr>
        <w:tab/>
      </w:r>
      <w:r w:rsidR="00866BF1" w:rsidRPr="00285539">
        <w:rPr>
          <w:color w:val="5B9BD5" w:themeColor="accent1"/>
          <w:sz w:val="20"/>
          <w:szCs w:val="20"/>
        </w:rPr>
        <w:tab/>
      </w:r>
      <w:r w:rsidR="002E61AF" w:rsidRPr="00285539">
        <w:rPr>
          <w:color w:val="5B9BD5" w:themeColor="accent1"/>
          <w:sz w:val="20"/>
          <w:szCs w:val="20"/>
        </w:rPr>
        <w:t>:</w:t>
      </w:r>
      <w:r w:rsidR="00866BF1" w:rsidRPr="00285539">
        <w:rPr>
          <w:sz w:val="20"/>
          <w:szCs w:val="20"/>
        </w:rPr>
        <w:t>Sivil Toplum Kuruluş</w:t>
      </w:r>
      <w:r w:rsidR="00E64CBB" w:rsidRPr="00285539">
        <w:rPr>
          <w:sz w:val="20"/>
          <w:szCs w:val="20"/>
        </w:rPr>
        <w:t>u</w:t>
      </w:r>
    </w:p>
    <w:p w14:paraId="5B2C785C" w14:textId="77777777" w:rsidR="007C120A" w:rsidRPr="00285539" w:rsidRDefault="007C120A" w:rsidP="00CC0219">
      <w:pPr>
        <w:spacing w:after="40" w:line="276" w:lineRule="auto"/>
        <w:rPr>
          <w:sz w:val="20"/>
          <w:szCs w:val="20"/>
        </w:rPr>
      </w:pPr>
      <w:r w:rsidRPr="00285539">
        <w:rPr>
          <w:color w:val="5B9BD5" w:themeColor="accent1"/>
          <w:sz w:val="20"/>
          <w:szCs w:val="20"/>
        </w:rPr>
        <w:t>TEFBİS</w:t>
      </w:r>
      <w:r w:rsidR="00866BF1" w:rsidRPr="00285539">
        <w:rPr>
          <w:color w:val="5B9BD5" w:themeColor="accent1"/>
          <w:sz w:val="20"/>
          <w:szCs w:val="20"/>
        </w:rPr>
        <w:tab/>
      </w:r>
      <w:r w:rsidR="00866BF1" w:rsidRPr="00285539">
        <w:rPr>
          <w:color w:val="5B9BD5" w:themeColor="accent1"/>
          <w:sz w:val="20"/>
          <w:szCs w:val="20"/>
        </w:rPr>
        <w:tab/>
      </w:r>
      <w:r w:rsidRPr="00285539">
        <w:rPr>
          <w:color w:val="5B9BD5" w:themeColor="accent1"/>
          <w:sz w:val="20"/>
          <w:szCs w:val="20"/>
        </w:rPr>
        <w:t>:</w:t>
      </w:r>
      <w:r w:rsidRPr="00285539">
        <w:rPr>
          <w:sz w:val="20"/>
          <w:szCs w:val="20"/>
        </w:rPr>
        <w:t>Türkiye’de Eğitimin Finansmanı ve Eğitim Ha</w:t>
      </w:r>
      <w:r w:rsidR="00866BF1" w:rsidRPr="00285539">
        <w:rPr>
          <w:sz w:val="20"/>
          <w:szCs w:val="20"/>
        </w:rPr>
        <w:t>rcamaları Bilgi Yönetim Sistemi</w:t>
      </w:r>
    </w:p>
    <w:p w14:paraId="541241A1" w14:textId="1060FAA6" w:rsidR="00796C75" w:rsidRPr="00285539" w:rsidRDefault="00796C75" w:rsidP="00CC0219">
      <w:pPr>
        <w:spacing w:after="40" w:line="276" w:lineRule="auto"/>
        <w:rPr>
          <w:sz w:val="20"/>
          <w:szCs w:val="20"/>
        </w:rPr>
      </w:pPr>
      <w:r w:rsidRPr="00285539">
        <w:rPr>
          <w:color w:val="5B9BD5" w:themeColor="accent1"/>
          <w:sz w:val="20"/>
          <w:szCs w:val="20"/>
        </w:rPr>
        <w:t>TIMMS</w:t>
      </w:r>
      <w:r w:rsidRPr="00285539">
        <w:rPr>
          <w:color w:val="5B9BD5" w:themeColor="accent1"/>
          <w:sz w:val="20"/>
          <w:szCs w:val="20"/>
        </w:rPr>
        <w:tab/>
      </w:r>
      <w:r w:rsidRPr="00285539">
        <w:rPr>
          <w:color w:val="5B9BD5" w:themeColor="accent1"/>
          <w:sz w:val="20"/>
          <w:szCs w:val="20"/>
        </w:rPr>
        <w:tab/>
      </w:r>
      <w:r w:rsidR="00E64CBB" w:rsidRPr="00285539">
        <w:rPr>
          <w:color w:val="5B9BD5" w:themeColor="accent1"/>
          <w:sz w:val="20"/>
          <w:szCs w:val="20"/>
        </w:rPr>
        <w:t>:</w:t>
      </w:r>
      <w:r w:rsidR="00E64CBB" w:rsidRPr="00285539">
        <w:rPr>
          <w:sz w:val="20"/>
          <w:szCs w:val="20"/>
        </w:rPr>
        <w:t>Trends in International Mathematicsand</w:t>
      </w:r>
      <w:r w:rsidR="00B32786" w:rsidRPr="00285539">
        <w:rPr>
          <w:sz w:val="20"/>
          <w:szCs w:val="20"/>
        </w:rPr>
        <w:t xml:space="preserve"> </w:t>
      </w:r>
      <w:r w:rsidR="00E64CBB" w:rsidRPr="00285539">
        <w:rPr>
          <w:sz w:val="20"/>
          <w:szCs w:val="20"/>
        </w:rPr>
        <w:t>ScienceStudy</w:t>
      </w:r>
      <w:r w:rsidR="00B32786" w:rsidRPr="00285539">
        <w:rPr>
          <w:sz w:val="20"/>
          <w:szCs w:val="20"/>
        </w:rPr>
        <w:t xml:space="preserve"> </w:t>
      </w:r>
      <w:r w:rsidR="00E64CBB" w:rsidRPr="00285539">
        <w:rPr>
          <w:sz w:val="20"/>
          <w:szCs w:val="20"/>
        </w:rPr>
        <w:t>(Matematik ve Fen Bilimleri</w:t>
      </w:r>
    </w:p>
    <w:p w14:paraId="5B6CA005" w14:textId="77777777" w:rsidR="00E64CBB" w:rsidRPr="00285539" w:rsidRDefault="00E64CBB" w:rsidP="00CC0219">
      <w:pPr>
        <w:spacing w:after="40" w:line="276" w:lineRule="auto"/>
        <w:ind w:left="708" w:firstLine="708"/>
        <w:rPr>
          <w:sz w:val="20"/>
          <w:szCs w:val="20"/>
        </w:rPr>
      </w:pPr>
      <w:r w:rsidRPr="00285539">
        <w:rPr>
          <w:sz w:val="20"/>
          <w:szCs w:val="20"/>
        </w:rPr>
        <w:t>Uluslararası Araştırması)</w:t>
      </w:r>
    </w:p>
    <w:p w14:paraId="7143B42F" w14:textId="77777777" w:rsidR="00E64CBB" w:rsidRPr="00285539" w:rsidRDefault="00E64CBB" w:rsidP="00CC0219">
      <w:pPr>
        <w:spacing w:after="40" w:line="276" w:lineRule="auto"/>
        <w:rPr>
          <w:sz w:val="20"/>
          <w:szCs w:val="20"/>
        </w:rPr>
      </w:pPr>
      <w:r w:rsidRPr="00285539">
        <w:rPr>
          <w:color w:val="5B9BD5" w:themeColor="accent1"/>
          <w:sz w:val="20"/>
          <w:szCs w:val="20"/>
        </w:rPr>
        <w:t>TİKA</w:t>
      </w:r>
      <w:r w:rsidRPr="00285539">
        <w:rPr>
          <w:color w:val="5B9BD5" w:themeColor="accent1"/>
          <w:sz w:val="20"/>
          <w:szCs w:val="20"/>
        </w:rPr>
        <w:tab/>
      </w:r>
      <w:r w:rsidR="00796C75" w:rsidRPr="00285539">
        <w:rPr>
          <w:color w:val="5B9BD5" w:themeColor="accent1"/>
          <w:sz w:val="20"/>
          <w:szCs w:val="20"/>
        </w:rPr>
        <w:tab/>
        <w:t>:</w:t>
      </w:r>
      <w:r w:rsidRPr="00285539">
        <w:rPr>
          <w:sz w:val="20"/>
          <w:szCs w:val="20"/>
        </w:rPr>
        <w:t>Türk İşbirliği ve Koordinasyon Ajansı Başkanlığı</w:t>
      </w:r>
    </w:p>
    <w:p w14:paraId="4D645D25" w14:textId="737C7609" w:rsidR="007C120A" w:rsidRPr="00285539" w:rsidRDefault="00796C75" w:rsidP="00CC0219">
      <w:pPr>
        <w:spacing w:after="40" w:line="276" w:lineRule="auto"/>
        <w:rPr>
          <w:sz w:val="20"/>
          <w:szCs w:val="20"/>
        </w:rPr>
      </w:pPr>
      <w:r w:rsidRPr="00285539">
        <w:rPr>
          <w:color w:val="5B9BD5" w:themeColor="accent1"/>
          <w:sz w:val="20"/>
          <w:szCs w:val="20"/>
        </w:rPr>
        <w:t>TÜBİTAK</w:t>
      </w:r>
      <w:r w:rsidRPr="00285539">
        <w:rPr>
          <w:color w:val="5B9BD5" w:themeColor="accent1"/>
          <w:sz w:val="20"/>
          <w:szCs w:val="20"/>
        </w:rPr>
        <w:tab/>
      </w:r>
      <w:r w:rsidR="00B32786" w:rsidRPr="00285539">
        <w:rPr>
          <w:color w:val="5B9BD5" w:themeColor="accent1"/>
          <w:sz w:val="20"/>
          <w:szCs w:val="20"/>
        </w:rPr>
        <w:t xml:space="preserve">               </w:t>
      </w:r>
      <w:r w:rsidRPr="00285539">
        <w:rPr>
          <w:color w:val="5B9BD5" w:themeColor="accent1"/>
          <w:sz w:val="20"/>
          <w:szCs w:val="20"/>
        </w:rPr>
        <w:t>:</w:t>
      </w:r>
      <w:r w:rsidR="00E64CBB" w:rsidRPr="00285539">
        <w:rPr>
          <w:sz w:val="20"/>
          <w:szCs w:val="20"/>
        </w:rPr>
        <w:t>Türkiye Bilimsel ve Teknolojik Araştırma Kurulu</w:t>
      </w:r>
    </w:p>
    <w:p w14:paraId="1E5627D7" w14:textId="77777777" w:rsidR="007C120A" w:rsidRPr="00285539" w:rsidRDefault="007C120A" w:rsidP="00CC0219">
      <w:pPr>
        <w:spacing w:after="40" w:line="276" w:lineRule="auto"/>
        <w:rPr>
          <w:sz w:val="20"/>
          <w:szCs w:val="20"/>
        </w:rPr>
      </w:pPr>
      <w:r w:rsidRPr="00285539">
        <w:rPr>
          <w:color w:val="5B9BD5" w:themeColor="accent1"/>
          <w:sz w:val="20"/>
          <w:szCs w:val="20"/>
        </w:rPr>
        <w:t>TÜİK</w:t>
      </w:r>
      <w:r w:rsidR="00866BF1" w:rsidRPr="00285539">
        <w:rPr>
          <w:color w:val="5B9BD5" w:themeColor="accent1"/>
          <w:sz w:val="20"/>
          <w:szCs w:val="20"/>
        </w:rPr>
        <w:tab/>
      </w:r>
      <w:r w:rsidR="00866BF1" w:rsidRPr="00285539">
        <w:rPr>
          <w:color w:val="5B9BD5" w:themeColor="accent1"/>
          <w:sz w:val="20"/>
          <w:szCs w:val="20"/>
        </w:rPr>
        <w:tab/>
        <w:t>:</w:t>
      </w:r>
      <w:r w:rsidR="00866BF1" w:rsidRPr="00285539">
        <w:rPr>
          <w:sz w:val="20"/>
          <w:szCs w:val="20"/>
        </w:rPr>
        <w:t>Türkiye İstatistik Kurumu</w:t>
      </w:r>
    </w:p>
    <w:p w14:paraId="6A431CF3" w14:textId="77777777" w:rsidR="00E64CBB" w:rsidRPr="00285539" w:rsidRDefault="00E64CBB" w:rsidP="00CC0219">
      <w:pPr>
        <w:spacing w:after="40" w:line="276" w:lineRule="auto"/>
        <w:rPr>
          <w:sz w:val="20"/>
          <w:szCs w:val="20"/>
        </w:rPr>
      </w:pPr>
      <w:r w:rsidRPr="00285539">
        <w:rPr>
          <w:color w:val="5B9BD5" w:themeColor="accent1"/>
          <w:sz w:val="20"/>
          <w:szCs w:val="20"/>
        </w:rPr>
        <w:t>TYÇ</w:t>
      </w:r>
      <w:r w:rsidRPr="00285539">
        <w:rPr>
          <w:color w:val="5B9BD5" w:themeColor="accent1"/>
          <w:sz w:val="20"/>
          <w:szCs w:val="20"/>
        </w:rPr>
        <w:tab/>
      </w:r>
      <w:r w:rsidRPr="00285539">
        <w:rPr>
          <w:color w:val="5B9BD5" w:themeColor="accent1"/>
          <w:sz w:val="20"/>
          <w:szCs w:val="20"/>
        </w:rPr>
        <w:tab/>
        <w:t>:</w:t>
      </w:r>
      <w:r w:rsidRPr="00285539">
        <w:rPr>
          <w:sz w:val="20"/>
          <w:szCs w:val="20"/>
        </w:rPr>
        <w:t>Türkiye Yeterlilikler Çerçevesi</w:t>
      </w:r>
    </w:p>
    <w:p w14:paraId="2BBA78CF" w14:textId="77777777" w:rsidR="00E64CBB" w:rsidRPr="00285539" w:rsidRDefault="00E64CBB" w:rsidP="00CC0219">
      <w:pPr>
        <w:spacing w:after="40" w:line="276" w:lineRule="auto"/>
        <w:rPr>
          <w:sz w:val="20"/>
          <w:szCs w:val="20"/>
        </w:rPr>
      </w:pPr>
      <w:r w:rsidRPr="00285539">
        <w:rPr>
          <w:color w:val="5B9BD5" w:themeColor="accent1"/>
          <w:sz w:val="20"/>
          <w:szCs w:val="20"/>
        </w:rPr>
        <w:t>YDS</w:t>
      </w:r>
      <w:r w:rsidRPr="00285539">
        <w:rPr>
          <w:color w:val="5B9BD5" w:themeColor="accent1"/>
          <w:sz w:val="20"/>
          <w:szCs w:val="20"/>
        </w:rPr>
        <w:tab/>
      </w:r>
      <w:r w:rsidRPr="00285539">
        <w:rPr>
          <w:color w:val="5B9BD5" w:themeColor="accent1"/>
          <w:sz w:val="20"/>
          <w:szCs w:val="20"/>
        </w:rPr>
        <w:tab/>
        <w:t>:</w:t>
      </w:r>
      <w:r w:rsidRPr="00285539">
        <w:rPr>
          <w:sz w:val="20"/>
          <w:szCs w:val="20"/>
        </w:rPr>
        <w:t>Yabancı Dil Sınavı</w:t>
      </w:r>
    </w:p>
    <w:p w14:paraId="2BB97192" w14:textId="77777777" w:rsidR="007C120A" w:rsidRDefault="00866BF1" w:rsidP="00CC0219">
      <w:pPr>
        <w:spacing w:after="40" w:line="276" w:lineRule="auto"/>
        <w:rPr>
          <w:sz w:val="20"/>
          <w:szCs w:val="20"/>
        </w:rPr>
      </w:pPr>
      <w:r w:rsidRPr="00285539">
        <w:rPr>
          <w:color w:val="5B9BD5" w:themeColor="accent1"/>
          <w:sz w:val="20"/>
          <w:szCs w:val="20"/>
        </w:rPr>
        <w:t>YK</w:t>
      </w:r>
      <w:r w:rsidR="007C120A" w:rsidRPr="00285539">
        <w:rPr>
          <w:color w:val="5B9BD5" w:themeColor="accent1"/>
          <w:sz w:val="20"/>
          <w:szCs w:val="20"/>
        </w:rPr>
        <w:t>S</w:t>
      </w:r>
      <w:r w:rsidRPr="00285539">
        <w:rPr>
          <w:color w:val="5B9BD5" w:themeColor="accent1"/>
          <w:sz w:val="20"/>
          <w:szCs w:val="20"/>
        </w:rPr>
        <w:tab/>
      </w:r>
      <w:r w:rsidRPr="00285539">
        <w:rPr>
          <w:color w:val="5B9BD5" w:themeColor="accent1"/>
          <w:sz w:val="20"/>
          <w:szCs w:val="20"/>
        </w:rPr>
        <w:tab/>
      </w:r>
      <w:r w:rsidR="007C120A" w:rsidRPr="00285539">
        <w:rPr>
          <w:color w:val="5B9BD5" w:themeColor="accent1"/>
          <w:sz w:val="20"/>
          <w:szCs w:val="20"/>
        </w:rPr>
        <w:t>:</w:t>
      </w:r>
      <w:r w:rsidR="007C120A" w:rsidRPr="00285539">
        <w:rPr>
          <w:sz w:val="20"/>
          <w:szCs w:val="20"/>
        </w:rPr>
        <w:t>Yüksek</w:t>
      </w:r>
      <w:r w:rsidRPr="00285539">
        <w:rPr>
          <w:sz w:val="20"/>
          <w:szCs w:val="20"/>
        </w:rPr>
        <w:t xml:space="preserve">öğretim Kurumları </w:t>
      </w:r>
      <w:r w:rsidR="007C120A" w:rsidRPr="00285539">
        <w:rPr>
          <w:sz w:val="20"/>
          <w:szCs w:val="20"/>
        </w:rPr>
        <w:t>Sınavı</w:t>
      </w:r>
    </w:p>
    <w:p w14:paraId="50169F0C" w14:textId="77777777" w:rsidR="00D959EF" w:rsidRDefault="00D959EF" w:rsidP="00796C75">
      <w:pPr>
        <w:spacing w:after="40" w:line="240" w:lineRule="auto"/>
        <w:rPr>
          <w:sz w:val="20"/>
          <w:szCs w:val="20"/>
        </w:rPr>
      </w:pPr>
    </w:p>
    <w:p w14:paraId="22E0D919" w14:textId="77777777" w:rsidR="00285539" w:rsidRDefault="00285539" w:rsidP="00796C75">
      <w:pPr>
        <w:spacing w:after="40" w:line="240" w:lineRule="auto"/>
        <w:rPr>
          <w:sz w:val="20"/>
          <w:szCs w:val="20"/>
        </w:rPr>
      </w:pPr>
    </w:p>
    <w:p w14:paraId="3E9DB10A" w14:textId="77777777" w:rsidR="00483D24" w:rsidRDefault="00483D24" w:rsidP="00285539">
      <w:pPr>
        <w:spacing w:after="40" w:line="240" w:lineRule="auto"/>
        <w:rPr>
          <w:sz w:val="36"/>
          <w:szCs w:val="36"/>
        </w:rPr>
      </w:pPr>
    </w:p>
    <w:p w14:paraId="429DB1F0" w14:textId="77777777" w:rsidR="00483D24" w:rsidRDefault="00483D24" w:rsidP="00285539">
      <w:pPr>
        <w:spacing w:after="40" w:line="240" w:lineRule="auto"/>
        <w:rPr>
          <w:sz w:val="36"/>
          <w:szCs w:val="36"/>
        </w:rPr>
      </w:pPr>
    </w:p>
    <w:p w14:paraId="36C00DD8" w14:textId="77777777" w:rsidR="00483D24" w:rsidRDefault="00483D24" w:rsidP="00285539">
      <w:pPr>
        <w:spacing w:after="40" w:line="240" w:lineRule="auto"/>
        <w:rPr>
          <w:sz w:val="36"/>
          <w:szCs w:val="36"/>
        </w:rPr>
      </w:pPr>
    </w:p>
    <w:p w14:paraId="00DFE027" w14:textId="77777777" w:rsidR="00483D24" w:rsidRDefault="00483D24" w:rsidP="00285539">
      <w:pPr>
        <w:spacing w:after="40" w:line="240" w:lineRule="auto"/>
        <w:rPr>
          <w:sz w:val="36"/>
          <w:szCs w:val="36"/>
        </w:rPr>
      </w:pPr>
    </w:p>
    <w:p w14:paraId="27A6F2FD" w14:textId="77777777" w:rsidR="00483D24" w:rsidRDefault="00483D24" w:rsidP="00285539">
      <w:pPr>
        <w:spacing w:after="40" w:line="240" w:lineRule="auto"/>
        <w:rPr>
          <w:sz w:val="36"/>
          <w:szCs w:val="36"/>
        </w:rPr>
      </w:pPr>
    </w:p>
    <w:p w14:paraId="4AC49DF1" w14:textId="77777777" w:rsidR="00483D24" w:rsidRDefault="00483D24" w:rsidP="00285539">
      <w:pPr>
        <w:spacing w:after="40" w:line="240" w:lineRule="auto"/>
        <w:rPr>
          <w:sz w:val="36"/>
          <w:szCs w:val="36"/>
        </w:rPr>
      </w:pPr>
    </w:p>
    <w:p w14:paraId="73EBF735" w14:textId="77777777" w:rsidR="00483D24" w:rsidRDefault="00483D24" w:rsidP="00285539">
      <w:pPr>
        <w:spacing w:after="40" w:line="240" w:lineRule="auto"/>
        <w:rPr>
          <w:sz w:val="36"/>
          <w:szCs w:val="36"/>
        </w:rPr>
      </w:pPr>
    </w:p>
    <w:p w14:paraId="105673B9" w14:textId="77777777" w:rsidR="00483D24" w:rsidRDefault="00483D24" w:rsidP="00285539">
      <w:pPr>
        <w:spacing w:after="40" w:line="240" w:lineRule="auto"/>
        <w:rPr>
          <w:sz w:val="36"/>
          <w:szCs w:val="36"/>
        </w:rPr>
      </w:pPr>
    </w:p>
    <w:p w14:paraId="5FA231A8" w14:textId="77777777" w:rsidR="00483D24" w:rsidRDefault="00483D24" w:rsidP="00285539">
      <w:pPr>
        <w:spacing w:after="40" w:line="240" w:lineRule="auto"/>
        <w:rPr>
          <w:sz w:val="36"/>
          <w:szCs w:val="36"/>
        </w:rPr>
      </w:pPr>
    </w:p>
    <w:p w14:paraId="5F254959" w14:textId="77777777" w:rsidR="00285539" w:rsidRDefault="00285539" w:rsidP="00285539">
      <w:pPr>
        <w:spacing w:after="40" w:line="240" w:lineRule="auto"/>
        <w:rPr>
          <w:sz w:val="36"/>
          <w:szCs w:val="36"/>
        </w:rPr>
      </w:pPr>
      <w:r w:rsidRPr="00285539">
        <w:rPr>
          <w:sz w:val="36"/>
          <w:szCs w:val="36"/>
        </w:rPr>
        <w:t>MÜDÜRLÜK HİZMET BİRİMLERİ KISALTMALARI</w:t>
      </w:r>
    </w:p>
    <w:p w14:paraId="4D4705E5" w14:textId="77777777" w:rsidR="005E1AF0" w:rsidRPr="00285539" w:rsidRDefault="005E1AF0" w:rsidP="00285539">
      <w:pPr>
        <w:spacing w:after="40" w:line="240" w:lineRule="auto"/>
        <w:rPr>
          <w:sz w:val="36"/>
          <w:szCs w:val="36"/>
        </w:rPr>
      </w:pPr>
    </w:p>
    <w:p w14:paraId="347BC761" w14:textId="77777777" w:rsidR="00285539" w:rsidRPr="00285539" w:rsidRDefault="00285539" w:rsidP="00CC0219">
      <w:pPr>
        <w:spacing w:after="40" w:line="276" w:lineRule="auto"/>
        <w:rPr>
          <w:sz w:val="20"/>
          <w:szCs w:val="20"/>
        </w:rPr>
      </w:pPr>
      <w:r w:rsidRPr="00285539">
        <w:rPr>
          <w:sz w:val="20"/>
          <w:szCs w:val="20"/>
        </w:rPr>
        <w:t>TEHB</w:t>
      </w:r>
      <w:r w:rsidRPr="00285539">
        <w:rPr>
          <w:sz w:val="20"/>
          <w:szCs w:val="20"/>
        </w:rPr>
        <w:tab/>
      </w:r>
      <w:r w:rsidRPr="00285539">
        <w:rPr>
          <w:sz w:val="20"/>
          <w:szCs w:val="20"/>
        </w:rPr>
        <w:tab/>
        <w:t>:Temel Eğitim Hizmetleri Birimi</w:t>
      </w:r>
    </w:p>
    <w:p w14:paraId="0B9CAB3C" w14:textId="77777777" w:rsidR="00285539" w:rsidRPr="00285539" w:rsidRDefault="00285539" w:rsidP="00CC0219">
      <w:pPr>
        <w:spacing w:after="40" w:line="276" w:lineRule="auto"/>
        <w:rPr>
          <w:sz w:val="20"/>
          <w:szCs w:val="20"/>
        </w:rPr>
      </w:pPr>
      <w:r w:rsidRPr="00285539">
        <w:rPr>
          <w:sz w:val="20"/>
          <w:szCs w:val="20"/>
        </w:rPr>
        <w:t>OHB</w:t>
      </w:r>
      <w:r w:rsidRPr="00285539">
        <w:rPr>
          <w:sz w:val="20"/>
          <w:szCs w:val="20"/>
        </w:rPr>
        <w:tab/>
      </w:r>
      <w:r w:rsidRPr="00285539">
        <w:rPr>
          <w:sz w:val="20"/>
          <w:szCs w:val="20"/>
        </w:rPr>
        <w:tab/>
        <w:t>:Ortaöğretim Hizmetleri Birimi</w:t>
      </w:r>
    </w:p>
    <w:p w14:paraId="1461CBDB" w14:textId="191C434B" w:rsidR="00285539" w:rsidRPr="00285539" w:rsidRDefault="00285539" w:rsidP="00CC0219">
      <w:pPr>
        <w:spacing w:after="40" w:line="276" w:lineRule="auto"/>
        <w:rPr>
          <w:sz w:val="20"/>
          <w:szCs w:val="20"/>
        </w:rPr>
      </w:pPr>
      <w:r w:rsidRPr="00285539">
        <w:rPr>
          <w:sz w:val="20"/>
          <w:szCs w:val="20"/>
        </w:rPr>
        <w:t>MTEHB</w:t>
      </w:r>
      <w:r w:rsidRPr="00285539">
        <w:rPr>
          <w:sz w:val="20"/>
          <w:szCs w:val="20"/>
        </w:rPr>
        <w:tab/>
      </w:r>
      <w:r>
        <w:rPr>
          <w:sz w:val="20"/>
          <w:szCs w:val="20"/>
        </w:rPr>
        <w:tab/>
      </w:r>
      <w:r w:rsidRPr="00285539">
        <w:rPr>
          <w:sz w:val="20"/>
          <w:szCs w:val="20"/>
        </w:rPr>
        <w:t>:Mesleki ve Teknik Eğitim Hizmetleri Birimi</w:t>
      </w:r>
    </w:p>
    <w:p w14:paraId="06D646BC" w14:textId="77777777" w:rsidR="00285539" w:rsidRPr="00285539" w:rsidRDefault="00285539" w:rsidP="00CC0219">
      <w:pPr>
        <w:spacing w:after="40" w:line="276" w:lineRule="auto"/>
        <w:rPr>
          <w:sz w:val="20"/>
          <w:szCs w:val="20"/>
        </w:rPr>
      </w:pPr>
      <w:r w:rsidRPr="00285539">
        <w:rPr>
          <w:sz w:val="20"/>
          <w:szCs w:val="20"/>
        </w:rPr>
        <w:t>DÖHB</w:t>
      </w:r>
      <w:r w:rsidRPr="00285539">
        <w:rPr>
          <w:sz w:val="20"/>
          <w:szCs w:val="20"/>
        </w:rPr>
        <w:tab/>
      </w:r>
      <w:r w:rsidRPr="00285539">
        <w:rPr>
          <w:sz w:val="20"/>
          <w:szCs w:val="20"/>
        </w:rPr>
        <w:tab/>
        <w:t>:Din Öğretimi Hizmetleri Birimi</w:t>
      </w:r>
    </w:p>
    <w:p w14:paraId="65645A49" w14:textId="77777777" w:rsidR="00285539" w:rsidRPr="00285539" w:rsidRDefault="00285539" w:rsidP="00CC0219">
      <w:pPr>
        <w:spacing w:after="40" w:line="276" w:lineRule="auto"/>
        <w:rPr>
          <w:sz w:val="20"/>
          <w:szCs w:val="20"/>
        </w:rPr>
      </w:pPr>
      <w:r w:rsidRPr="00285539">
        <w:rPr>
          <w:sz w:val="20"/>
          <w:szCs w:val="20"/>
        </w:rPr>
        <w:t>ÖERHB</w:t>
      </w:r>
      <w:r w:rsidRPr="00285539">
        <w:rPr>
          <w:sz w:val="20"/>
          <w:szCs w:val="20"/>
        </w:rPr>
        <w:tab/>
      </w:r>
      <w:r w:rsidRPr="00285539">
        <w:rPr>
          <w:sz w:val="20"/>
          <w:szCs w:val="20"/>
        </w:rPr>
        <w:tab/>
        <w:t>:Özel Eğitim ve Rehberlik Hizmetleri Birimi</w:t>
      </w:r>
    </w:p>
    <w:p w14:paraId="55E88101" w14:textId="6C4E4B8A" w:rsidR="00285539" w:rsidRPr="00285539" w:rsidRDefault="00285539" w:rsidP="00CC0219">
      <w:pPr>
        <w:spacing w:after="40" w:line="276" w:lineRule="auto"/>
        <w:rPr>
          <w:sz w:val="20"/>
          <w:szCs w:val="20"/>
        </w:rPr>
      </w:pPr>
      <w:r w:rsidRPr="00285539">
        <w:rPr>
          <w:sz w:val="20"/>
          <w:szCs w:val="20"/>
        </w:rPr>
        <w:t>HBÖHB</w:t>
      </w:r>
      <w:r w:rsidRPr="00285539">
        <w:rPr>
          <w:sz w:val="20"/>
          <w:szCs w:val="20"/>
        </w:rPr>
        <w:tab/>
      </w:r>
      <w:r>
        <w:rPr>
          <w:sz w:val="20"/>
          <w:szCs w:val="20"/>
        </w:rPr>
        <w:tab/>
      </w:r>
      <w:r w:rsidRPr="00285539">
        <w:rPr>
          <w:sz w:val="20"/>
          <w:szCs w:val="20"/>
        </w:rPr>
        <w:t>:Hayat Boyu Öğrenme Hizmetleri Birimi</w:t>
      </w:r>
    </w:p>
    <w:p w14:paraId="53A9DF13" w14:textId="12B4EF49" w:rsidR="00285539" w:rsidRPr="00285539" w:rsidRDefault="00285539" w:rsidP="00CC0219">
      <w:pPr>
        <w:spacing w:after="40" w:line="276" w:lineRule="auto"/>
        <w:rPr>
          <w:sz w:val="20"/>
          <w:szCs w:val="20"/>
        </w:rPr>
      </w:pPr>
      <w:r w:rsidRPr="00285539">
        <w:rPr>
          <w:sz w:val="20"/>
          <w:szCs w:val="20"/>
        </w:rPr>
        <w:t>ÖÖKHB</w:t>
      </w:r>
      <w:r w:rsidRPr="00285539">
        <w:rPr>
          <w:sz w:val="20"/>
          <w:szCs w:val="20"/>
        </w:rPr>
        <w:tab/>
      </w:r>
      <w:r>
        <w:rPr>
          <w:sz w:val="20"/>
          <w:szCs w:val="20"/>
        </w:rPr>
        <w:tab/>
      </w:r>
      <w:r w:rsidRPr="00285539">
        <w:rPr>
          <w:sz w:val="20"/>
          <w:szCs w:val="20"/>
        </w:rPr>
        <w:t>:Özel Öğretim Kurumları Hizmetleri Birimi</w:t>
      </w:r>
    </w:p>
    <w:p w14:paraId="36DFC255" w14:textId="77777777" w:rsidR="00285539" w:rsidRPr="00285539" w:rsidRDefault="00285539" w:rsidP="00CC0219">
      <w:pPr>
        <w:spacing w:after="40" w:line="276" w:lineRule="auto"/>
        <w:rPr>
          <w:sz w:val="20"/>
          <w:szCs w:val="20"/>
        </w:rPr>
      </w:pPr>
      <w:r w:rsidRPr="00285539">
        <w:rPr>
          <w:sz w:val="20"/>
          <w:szCs w:val="20"/>
        </w:rPr>
        <w:t>BİETHB</w:t>
      </w:r>
      <w:r w:rsidRPr="00285539">
        <w:rPr>
          <w:sz w:val="20"/>
          <w:szCs w:val="20"/>
        </w:rPr>
        <w:tab/>
      </w:r>
      <w:r w:rsidRPr="00285539">
        <w:rPr>
          <w:sz w:val="20"/>
          <w:szCs w:val="20"/>
        </w:rPr>
        <w:tab/>
        <w:t>:Bilgi İşlem ve Eğitim Teknolojileri Hizmetleri Birimi</w:t>
      </w:r>
    </w:p>
    <w:p w14:paraId="412EF5F8" w14:textId="77777777" w:rsidR="00285539" w:rsidRPr="00285539" w:rsidRDefault="00285539" w:rsidP="00CC0219">
      <w:pPr>
        <w:spacing w:after="40" w:line="276" w:lineRule="auto"/>
        <w:rPr>
          <w:sz w:val="20"/>
          <w:szCs w:val="20"/>
        </w:rPr>
      </w:pPr>
      <w:r w:rsidRPr="00285539">
        <w:rPr>
          <w:sz w:val="20"/>
          <w:szCs w:val="20"/>
        </w:rPr>
        <w:t>ÖDSHB</w:t>
      </w:r>
      <w:r w:rsidRPr="00285539">
        <w:rPr>
          <w:sz w:val="20"/>
          <w:szCs w:val="20"/>
        </w:rPr>
        <w:tab/>
      </w:r>
      <w:r w:rsidRPr="00285539">
        <w:rPr>
          <w:sz w:val="20"/>
          <w:szCs w:val="20"/>
        </w:rPr>
        <w:tab/>
        <w:t>:Ölçme, Değerlendirme ve Sınav Hizmetleri Birimi</w:t>
      </w:r>
    </w:p>
    <w:p w14:paraId="419F02AF" w14:textId="424C8AA0" w:rsidR="00285539" w:rsidRPr="00285539" w:rsidRDefault="00285539" w:rsidP="00CC0219">
      <w:pPr>
        <w:spacing w:after="40" w:line="276" w:lineRule="auto"/>
        <w:rPr>
          <w:sz w:val="20"/>
          <w:szCs w:val="20"/>
        </w:rPr>
      </w:pPr>
      <w:r w:rsidRPr="00285539">
        <w:rPr>
          <w:sz w:val="20"/>
          <w:szCs w:val="20"/>
        </w:rPr>
        <w:t>YYDEHB</w:t>
      </w:r>
      <w:r w:rsidRPr="00285539">
        <w:rPr>
          <w:sz w:val="20"/>
          <w:szCs w:val="20"/>
        </w:rPr>
        <w:tab/>
      </w:r>
      <w:r>
        <w:rPr>
          <w:sz w:val="20"/>
          <w:szCs w:val="20"/>
        </w:rPr>
        <w:tab/>
      </w:r>
      <w:r w:rsidRPr="00285539">
        <w:rPr>
          <w:sz w:val="20"/>
          <w:szCs w:val="20"/>
        </w:rPr>
        <w:t>:Yükseköğretim ve Yurt Dışı Eğitim Hizmetleri Birimi</w:t>
      </w:r>
    </w:p>
    <w:p w14:paraId="0C36DA61" w14:textId="77777777" w:rsidR="00285539" w:rsidRPr="00285539" w:rsidRDefault="00285539" w:rsidP="00CC0219">
      <w:pPr>
        <w:spacing w:after="40" w:line="276" w:lineRule="auto"/>
        <w:rPr>
          <w:sz w:val="20"/>
          <w:szCs w:val="20"/>
        </w:rPr>
      </w:pPr>
      <w:r w:rsidRPr="00285539">
        <w:rPr>
          <w:sz w:val="20"/>
          <w:szCs w:val="20"/>
        </w:rPr>
        <w:t>SGHB</w:t>
      </w:r>
      <w:r w:rsidRPr="00285539">
        <w:rPr>
          <w:sz w:val="20"/>
          <w:szCs w:val="20"/>
        </w:rPr>
        <w:tab/>
      </w:r>
      <w:r w:rsidRPr="00285539">
        <w:rPr>
          <w:sz w:val="20"/>
          <w:szCs w:val="20"/>
        </w:rPr>
        <w:tab/>
        <w:t>:Strateji Geliştirme Hizmetleri Birimi</w:t>
      </w:r>
    </w:p>
    <w:p w14:paraId="2F6476CF" w14:textId="77777777" w:rsidR="00285539" w:rsidRPr="00285539" w:rsidRDefault="00285539" w:rsidP="00CC0219">
      <w:pPr>
        <w:spacing w:after="40" w:line="276" w:lineRule="auto"/>
        <w:rPr>
          <w:sz w:val="20"/>
          <w:szCs w:val="20"/>
        </w:rPr>
      </w:pPr>
      <w:r w:rsidRPr="00285539">
        <w:rPr>
          <w:sz w:val="20"/>
          <w:szCs w:val="20"/>
        </w:rPr>
        <w:t>İKYHB</w:t>
      </w:r>
      <w:r w:rsidRPr="00285539">
        <w:rPr>
          <w:sz w:val="20"/>
          <w:szCs w:val="20"/>
        </w:rPr>
        <w:tab/>
      </w:r>
      <w:r w:rsidRPr="00285539">
        <w:rPr>
          <w:sz w:val="20"/>
          <w:szCs w:val="20"/>
        </w:rPr>
        <w:tab/>
        <w:t>:İnsan Kaynakları Yönetimi Hizmetleri Birimi</w:t>
      </w:r>
    </w:p>
    <w:p w14:paraId="3C2EA630" w14:textId="77777777" w:rsidR="00285539" w:rsidRPr="00285539" w:rsidRDefault="00285539" w:rsidP="00CC0219">
      <w:pPr>
        <w:spacing w:after="40" w:line="276" w:lineRule="auto"/>
        <w:rPr>
          <w:sz w:val="20"/>
          <w:szCs w:val="20"/>
        </w:rPr>
      </w:pPr>
      <w:r w:rsidRPr="00285539">
        <w:rPr>
          <w:sz w:val="20"/>
          <w:szCs w:val="20"/>
        </w:rPr>
        <w:t>DHB</w:t>
      </w:r>
      <w:r w:rsidRPr="00285539">
        <w:rPr>
          <w:sz w:val="20"/>
          <w:szCs w:val="20"/>
        </w:rPr>
        <w:tab/>
      </w:r>
      <w:r w:rsidRPr="00285539">
        <w:rPr>
          <w:sz w:val="20"/>
          <w:szCs w:val="20"/>
        </w:rPr>
        <w:tab/>
        <w:t>:Destek Hizmetleri Birimi</w:t>
      </w:r>
    </w:p>
    <w:p w14:paraId="64AA41BF" w14:textId="77777777" w:rsidR="00285539" w:rsidRPr="00285539" w:rsidRDefault="00285539" w:rsidP="00CC0219">
      <w:pPr>
        <w:spacing w:after="40" w:line="276" w:lineRule="auto"/>
        <w:rPr>
          <w:sz w:val="20"/>
          <w:szCs w:val="20"/>
        </w:rPr>
      </w:pPr>
      <w:r w:rsidRPr="00285539">
        <w:rPr>
          <w:sz w:val="20"/>
          <w:szCs w:val="20"/>
        </w:rPr>
        <w:t>İEHB</w:t>
      </w:r>
      <w:r w:rsidRPr="00285539">
        <w:rPr>
          <w:sz w:val="20"/>
          <w:szCs w:val="20"/>
        </w:rPr>
        <w:tab/>
      </w:r>
      <w:r w:rsidRPr="00285539">
        <w:rPr>
          <w:sz w:val="20"/>
          <w:szCs w:val="20"/>
        </w:rPr>
        <w:tab/>
        <w:t>:İnşaat ve Emlak Hizmetleri Birimi</w:t>
      </w:r>
    </w:p>
    <w:p w14:paraId="72A93312" w14:textId="77777777" w:rsidR="00285539" w:rsidRPr="00285539" w:rsidRDefault="00285539" w:rsidP="00CC0219">
      <w:pPr>
        <w:spacing w:after="40" w:line="276" w:lineRule="auto"/>
        <w:rPr>
          <w:sz w:val="20"/>
          <w:szCs w:val="20"/>
        </w:rPr>
      </w:pPr>
      <w:r w:rsidRPr="00285539">
        <w:rPr>
          <w:sz w:val="20"/>
          <w:szCs w:val="20"/>
        </w:rPr>
        <w:t>HHB</w:t>
      </w:r>
      <w:r w:rsidRPr="00285539">
        <w:rPr>
          <w:sz w:val="20"/>
          <w:szCs w:val="20"/>
        </w:rPr>
        <w:tab/>
      </w:r>
      <w:r w:rsidRPr="00285539">
        <w:rPr>
          <w:sz w:val="20"/>
          <w:szCs w:val="20"/>
        </w:rPr>
        <w:tab/>
        <w:t>:Hukuk Hizmetleri Birimi</w:t>
      </w:r>
    </w:p>
    <w:p w14:paraId="60192EF3" w14:textId="77777777" w:rsidR="00285539" w:rsidRPr="00285539" w:rsidRDefault="00285539" w:rsidP="00CC0219">
      <w:pPr>
        <w:spacing w:after="40" w:line="276" w:lineRule="auto"/>
        <w:rPr>
          <w:sz w:val="20"/>
          <w:szCs w:val="20"/>
        </w:rPr>
      </w:pPr>
      <w:r w:rsidRPr="00285539">
        <w:rPr>
          <w:sz w:val="20"/>
          <w:szCs w:val="20"/>
        </w:rPr>
        <w:t>İSG</w:t>
      </w:r>
      <w:r w:rsidRPr="00285539">
        <w:rPr>
          <w:sz w:val="20"/>
          <w:szCs w:val="20"/>
        </w:rPr>
        <w:tab/>
      </w:r>
      <w:r w:rsidRPr="00285539">
        <w:rPr>
          <w:sz w:val="20"/>
          <w:szCs w:val="20"/>
        </w:rPr>
        <w:tab/>
        <w:t>:İş Sağlığı ve Güvenliği</w:t>
      </w:r>
    </w:p>
    <w:p w14:paraId="412B1265" w14:textId="77777777" w:rsidR="00285539" w:rsidRPr="00285539" w:rsidRDefault="00285539" w:rsidP="00CC0219">
      <w:pPr>
        <w:spacing w:after="40" w:line="276" w:lineRule="auto"/>
        <w:rPr>
          <w:sz w:val="20"/>
          <w:szCs w:val="20"/>
        </w:rPr>
      </w:pPr>
      <w:r w:rsidRPr="00285539">
        <w:rPr>
          <w:sz w:val="20"/>
          <w:szCs w:val="20"/>
        </w:rPr>
        <w:t>ÖB</w:t>
      </w:r>
      <w:r w:rsidRPr="00285539">
        <w:rPr>
          <w:sz w:val="20"/>
          <w:szCs w:val="20"/>
        </w:rPr>
        <w:tab/>
      </w:r>
      <w:r w:rsidRPr="00285539">
        <w:rPr>
          <w:sz w:val="20"/>
          <w:szCs w:val="20"/>
        </w:rPr>
        <w:tab/>
        <w:t>:Özel Büro</w:t>
      </w:r>
    </w:p>
    <w:p w14:paraId="26F568AE" w14:textId="2C6D78AC" w:rsidR="00285539" w:rsidRPr="00B32786" w:rsidRDefault="00285539" w:rsidP="00CC0219">
      <w:pPr>
        <w:spacing w:after="40" w:line="276" w:lineRule="auto"/>
        <w:rPr>
          <w:sz w:val="20"/>
          <w:szCs w:val="20"/>
        </w:rPr>
      </w:pPr>
      <w:r w:rsidRPr="00285539">
        <w:rPr>
          <w:sz w:val="20"/>
          <w:szCs w:val="20"/>
        </w:rPr>
        <w:t> </w:t>
      </w:r>
    </w:p>
    <w:p w14:paraId="6928BCDA" w14:textId="38B9EEEB" w:rsidR="0031127E" w:rsidRPr="009031A8" w:rsidRDefault="002E61AF" w:rsidP="005E1AF0">
      <w:pPr>
        <w:rPr>
          <w:b/>
          <w:color w:val="FF0000"/>
          <w:sz w:val="24"/>
          <w:szCs w:val="24"/>
        </w:rPr>
      </w:pPr>
      <w:r w:rsidRPr="00B32786">
        <w:rPr>
          <w:color w:val="FF0000"/>
          <w:sz w:val="20"/>
          <w:szCs w:val="20"/>
        </w:rPr>
        <w:br w:type="page"/>
      </w:r>
      <w:r w:rsidR="006C6F24" w:rsidRPr="009031A8">
        <w:rPr>
          <w:b/>
          <w:color w:val="FF0000"/>
          <w:sz w:val="24"/>
          <w:szCs w:val="24"/>
        </w:rPr>
        <w:lastRenderedPageBreak/>
        <w:t>G</w:t>
      </w:r>
      <w:r w:rsidR="003F7859" w:rsidRPr="009031A8">
        <w:rPr>
          <w:b/>
          <w:color w:val="FF0000"/>
          <w:sz w:val="24"/>
          <w:szCs w:val="24"/>
        </w:rPr>
        <w:t>İRİŞ</w:t>
      </w:r>
    </w:p>
    <w:p w14:paraId="251A0C90" w14:textId="77777777" w:rsidR="0031127E" w:rsidRPr="009F374E" w:rsidRDefault="0031127E" w:rsidP="00DC66C7">
      <w:pPr>
        <w:pStyle w:val="ListeParagraf"/>
        <w:rPr>
          <w:color w:val="FF0000"/>
          <w:sz w:val="24"/>
          <w:szCs w:val="24"/>
        </w:rPr>
      </w:pPr>
    </w:p>
    <w:p w14:paraId="591D6D17" w14:textId="6413BA94" w:rsidR="00ED71FA" w:rsidRPr="00707933" w:rsidRDefault="00CF3CE2" w:rsidP="00707933">
      <w:pPr>
        <w:tabs>
          <w:tab w:val="left" w:pos="0"/>
        </w:tabs>
        <w:spacing w:line="360" w:lineRule="auto"/>
        <w:jc w:val="both"/>
        <w:rPr>
          <w:rFonts w:cs="Times New Roman"/>
          <w:sz w:val="24"/>
          <w:szCs w:val="24"/>
        </w:rPr>
      </w:pPr>
      <w:r w:rsidRPr="00707933">
        <w:rPr>
          <w:rFonts w:cs="Times New Roman"/>
          <w:sz w:val="24"/>
          <w:szCs w:val="24"/>
        </w:rPr>
        <w:t>Bakanlık merkez ve taşra birimlerine 2018/16 sayılı Genelge ile</w:t>
      </w:r>
      <w:r w:rsidR="00A153A5" w:rsidRPr="00707933">
        <w:rPr>
          <w:rFonts w:cs="Times New Roman"/>
          <w:sz w:val="24"/>
          <w:szCs w:val="24"/>
        </w:rPr>
        <w:t xml:space="preserve"> </w:t>
      </w:r>
      <w:r w:rsidR="00ED71FA" w:rsidRPr="00707933">
        <w:rPr>
          <w:rFonts w:cs="Times New Roman"/>
          <w:sz w:val="24"/>
          <w:szCs w:val="24"/>
        </w:rPr>
        <w:t>Stratejik plan hazırlık çalışmalarının başladığı</w:t>
      </w:r>
      <w:r w:rsidR="00A153A5" w:rsidRPr="00707933">
        <w:rPr>
          <w:rFonts w:cs="Times New Roman"/>
          <w:sz w:val="24"/>
          <w:szCs w:val="24"/>
        </w:rPr>
        <w:t xml:space="preserve"> </w:t>
      </w:r>
      <w:r w:rsidRPr="00707933">
        <w:rPr>
          <w:rFonts w:cs="Times New Roman"/>
          <w:sz w:val="24"/>
          <w:szCs w:val="24"/>
        </w:rPr>
        <w:t>duyurulmuştur.</w:t>
      </w:r>
    </w:p>
    <w:p w14:paraId="58EEFCF2" w14:textId="01257417" w:rsidR="006156EA" w:rsidRPr="009F374E" w:rsidRDefault="00F13379" w:rsidP="00707933">
      <w:pPr>
        <w:spacing w:after="0" w:line="360" w:lineRule="auto"/>
        <w:jc w:val="both"/>
        <w:rPr>
          <w:rFonts w:cs="Times New Roman"/>
          <w:sz w:val="24"/>
          <w:szCs w:val="24"/>
        </w:rPr>
      </w:pPr>
      <w:r w:rsidRPr="009F374E">
        <w:rPr>
          <w:rFonts w:cs="Times New Roman"/>
          <w:sz w:val="24"/>
          <w:szCs w:val="24"/>
        </w:rPr>
        <w:t>Stratejik Planlamaya İlişkin Usul ve Esaslar Hakkında Yönetmelik gereği</w:t>
      </w:r>
      <w:r w:rsidR="002E78EB" w:rsidRPr="009F374E">
        <w:rPr>
          <w:rFonts w:cs="Times New Roman"/>
          <w:sz w:val="24"/>
          <w:szCs w:val="24"/>
        </w:rPr>
        <w:t>nce</w:t>
      </w:r>
      <w:r w:rsidR="00A153A5" w:rsidRPr="009F374E">
        <w:rPr>
          <w:rFonts w:cs="Times New Roman"/>
          <w:sz w:val="24"/>
          <w:szCs w:val="24"/>
        </w:rPr>
        <w:t xml:space="preserve"> </w:t>
      </w:r>
      <w:r w:rsidR="006156EA" w:rsidRPr="009F374E">
        <w:rPr>
          <w:rFonts w:cs="Times New Roman"/>
          <w:sz w:val="24"/>
          <w:szCs w:val="24"/>
        </w:rPr>
        <w:t>İl</w:t>
      </w:r>
      <w:r w:rsidR="00BF5234" w:rsidRPr="009F374E">
        <w:rPr>
          <w:rFonts w:cs="Times New Roman"/>
          <w:sz w:val="24"/>
          <w:szCs w:val="24"/>
        </w:rPr>
        <w:t>çe</w:t>
      </w:r>
      <w:r w:rsidR="006156EA" w:rsidRPr="009F374E">
        <w:rPr>
          <w:rFonts w:cs="Times New Roman"/>
          <w:sz w:val="24"/>
          <w:szCs w:val="24"/>
        </w:rPr>
        <w:t xml:space="preserve"> Milli Eğitim Müdürlüğümüzün üçüncü beş yıllık 2019-2023 Stratejik Plan</w:t>
      </w:r>
      <w:r w:rsidR="007F386C" w:rsidRPr="009F374E">
        <w:rPr>
          <w:rFonts w:cs="Times New Roman"/>
          <w:sz w:val="24"/>
          <w:szCs w:val="24"/>
        </w:rPr>
        <w:t>ı</w:t>
      </w:r>
      <w:r w:rsidR="006156EA" w:rsidRPr="009F374E">
        <w:rPr>
          <w:rFonts w:cs="Times New Roman"/>
          <w:sz w:val="24"/>
          <w:szCs w:val="24"/>
        </w:rPr>
        <w:t xml:space="preserve"> hazırlık çalışmaları; Cumhurbaşkanlığımız Yüz Günlük Eylem Planı’ndaki Bakanlığımıza ilişkin hususların 13. Maddesi, Bakanlığımız 2019-2023 Stratejik Plan Hazırlık Programı ve Strateji Geliştirme Başkanlığı</w:t>
      </w:r>
      <w:r w:rsidR="00456901" w:rsidRPr="009F374E">
        <w:rPr>
          <w:rFonts w:cs="Times New Roman"/>
          <w:sz w:val="24"/>
          <w:szCs w:val="24"/>
        </w:rPr>
        <w:t>’</w:t>
      </w:r>
      <w:r w:rsidR="006156EA" w:rsidRPr="009F374E">
        <w:rPr>
          <w:rFonts w:cs="Times New Roman"/>
          <w:sz w:val="24"/>
          <w:szCs w:val="24"/>
        </w:rPr>
        <w:t>nın 2018/16 Sayılı Genelgesi’ne uygun olarak başlatılmış ve yürütülmüştür.</w:t>
      </w:r>
    </w:p>
    <w:p w14:paraId="636AB7D6" w14:textId="77777777" w:rsidR="00ED71FA" w:rsidRPr="009F374E" w:rsidRDefault="00ED71FA" w:rsidP="009F374E">
      <w:pPr>
        <w:spacing w:after="0" w:line="360" w:lineRule="auto"/>
        <w:jc w:val="both"/>
        <w:rPr>
          <w:rFonts w:cs="Times New Roman"/>
          <w:sz w:val="24"/>
          <w:szCs w:val="24"/>
        </w:rPr>
      </w:pPr>
    </w:p>
    <w:p w14:paraId="101B8A7A" w14:textId="77777777" w:rsidR="006156EA" w:rsidRPr="009F374E" w:rsidRDefault="00841254" w:rsidP="00707933">
      <w:pPr>
        <w:spacing w:after="0" w:line="360" w:lineRule="auto"/>
        <w:jc w:val="both"/>
        <w:rPr>
          <w:rFonts w:cs="Times New Roman"/>
          <w:sz w:val="24"/>
          <w:szCs w:val="24"/>
        </w:rPr>
      </w:pPr>
      <w:r w:rsidRPr="009F374E">
        <w:rPr>
          <w:rFonts w:cs="Times New Roman"/>
          <w:sz w:val="24"/>
          <w:szCs w:val="24"/>
        </w:rPr>
        <w:t>Müdürlüğümüzde</w:t>
      </w:r>
      <w:r w:rsidR="00A71C68" w:rsidRPr="009F374E">
        <w:rPr>
          <w:rFonts w:cs="Times New Roman"/>
          <w:sz w:val="24"/>
          <w:szCs w:val="24"/>
        </w:rPr>
        <w:t xml:space="preserve"> ve Müdü</w:t>
      </w:r>
      <w:r w:rsidR="00ED71FA" w:rsidRPr="009F374E">
        <w:rPr>
          <w:rFonts w:cs="Times New Roman"/>
          <w:sz w:val="24"/>
          <w:szCs w:val="24"/>
        </w:rPr>
        <w:t>rlüğümüze bağlı okul/kurumlarda</w:t>
      </w:r>
      <w:r w:rsidRPr="009F374E">
        <w:rPr>
          <w:rFonts w:cs="Times New Roman"/>
          <w:sz w:val="24"/>
          <w:szCs w:val="24"/>
        </w:rPr>
        <w:t xml:space="preserve">; </w:t>
      </w:r>
      <w:r w:rsidR="006156EA" w:rsidRPr="009F374E">
        <w:rPr>
          <w:rFonts w:cs="Times New Roman"/>
          <w:sz w:val="24"/>
          <w:szCs w:val="24"/>
        </w:rPr>
        <w:t>Bakanlığımız 2019-2023 Stratejik Plan Hazırlık Programı ve Strateji Geliştirme Başkanlığı</w:t>
      </w:r>
      <w:r w:rsidR="00977D06" w:rsidRPr="009F374E">
        <w:rPr>
          <w:rFonts w:cs="Times New Roman"/>
          <w:sz w:val="24"/>
          <w:szCs w:val="24"/>
        </w:rPr>
        <w:t>’</w:t>
      </w:r>
      <w:r w:rsidR="006156EA" w:rsidRPr="009F374E">
        <w:rPr>
          <w:rFonts w:cs="Times New Roman"/>
          <w:sz w:val="24"/>
          <w:szCs w:val="24"/>
        </w:rPr>
        <w:t xml:space="preserve">nın 2018/16 Sayılı Genelgesi ile “Strateji Geliştirme Kurulu” ve “Stratejik Planlama Ekibi” oluşturulmuştur. </w:t>
      </w:r>
    </w:p>
    <w:p w14:paraId="0B9C15DB" w14:textId="77777777" w:rsidR="00B4618C" w:rsidRPr="009F374E" w:rsidRDefault="00B4618C" w:rsidP="009F374E">
      <w:pPr>
        <w:spacing w:after="0" w:line="360" w:lineRule="auto"/>
        <w:jc w:val="both"/>
        <w:rPr>
          <w:rFonts w:cs="Times New Roman"/>
          <w:sz w:val="24"/>
          <w:szCs w:val="24"/>
        </w:rPr>
      </w:pPr>
    </w:p>
    <w:p w14:paraId="7DFF3A7C" w14:textId="6A9AD5DC" w:rsidR="00ED71FA" w:rsidRPr="009F374E" w:rsidRDefault="00BF5234" w:rsidP="00707933">
      <w:pPr>
        <w:spacing w:after="0" w:line="360" w:lineRule="auto"/>
        <w:jc w:val="both"/>
        <w:rPr>
          <w:rFonts w:cs="Times New Roman"/>
          <w:sz w:val="24"/>
          <w:szCs w:val="24"/>
        </w:rPr>
      </w:pPr>
      <w:r w:rsidRPr="009F374E">
        <w:rPr>
          <w:rFonts w:cs="Times New Roman"/>
          <w:sz w:val="24"/>
          <w:szCs w:val="24"/>
        </w:rPr>
        <w:t xml:space="preserve">İlçe Milli Eğitim Müdürlüğümüzce </w:t>
      </w:r>
      <w:r w:rsidR="006156EA" w:rsidRPr="009F374E">
        <w:rPr>
          <w:rFonts w:cs="Times New Roman"/>
          <w:sz w:val="24"/>
          <w:szCs w:val="24"/>
        </w:rPr>
        <w:t xml:space="preserve">oluşturulan </w:t>
      </w:r>
      <w:r w:rsidR="00AF6ED6" w:rsidRPr="009F374E">
        <w:rPr>
          <w:rFonts w:cs="Times New Roman"/>
          <w:sz w:val="24"/>
          <w:szCs w:val="24"/>
        </w:rPr>
        <w:t>stratejik planlama ekibi</w:t>
      </w:r>
      <w:r w:rsidR="0057711F" w:rsidRPr="009F374E">
        <w:rPr>
          <w:rFonts w:cs="Times New Roman"/>
          <w:sz w:val="24"/>
          <w:szCs w:val="24"/>
        </w:rPr>
        <w:t>ne</w:t>
      </w:r>
      <w:r w:rsidR="00AF6ED6" w:rsidRPr="009F374E">
        <w:rPr>
          <w:rFonts w:cs="Times New Roman"/>
          <w:sz w:val="24"/>
          <w:szCs w:val="24"/>
        </w:rPr>
        <w:t xml:space="preserve">, </w:t>
      </w:r>
      <w:r w:rsidR="00E51952" w:rsidRPr="009F374E">
        <w:rPr>
          <w:rFonts w:cs="Times New Roman"/>
          <w:sz w:val="24"/>
          <w:szCs w:val="24"/>
        </w:rPr>
        <w:t>k</w:t>
      </w:r>
      <w:r w:rsidR="0051408A" w:rsidRPr="009F374E">
        <w:rPr>
          <w:rFonts w:cs="Times New Roman"/>
          <w:sz w:val="24"/>
          <w:szCs w:val="24"/>
        </w:rPr>
        <w:t xml:space="preserve">asım ve </w:t>
      </w:r>
      <w:r w:rsidR="00E51952" w:rsidRPr="009F374E">
        <w:rPr>
          <w:rFonts w:cs="Times New Roman"/>
          <w:sz w:val="24"/>
          <w:szCs w:val="24"/>
        </w:rPr>
        <w:t>a</w:t>
      </w:r>
      <w:r w:rsidR="00A71C68" w:rsidRPr="009F374E">
        <w:rPr>
          <w:rFonts w:cs="Times New Roman"/>
          <w:sz w:val="24"/>
          <w:szCs w:val="24"/>
        </w:rPr>
        <w:t>ralık</w:t>
      </w:r>
      <w:r w:rsidR="00A153A5" w:rsidRPr="009F374E">
        <w:rPr>
          <w:rFonts w:cs="Times New Roman"/>
          <w:sz w:val="24"/>
          <w:szCs w:val="24"/>
        </w:rPr>
        <w:t xml:space="preserve"> </w:t>
      </w:r>
      <w:r w:rsidR="0051408A" w:rsidRPr="009F374E">
        <w:rPr>
          <w:rFonts w:cs="Times New Roman"/>
          <w:sz w:val="24"/>
          <w:szCs w:val="24"/>
        </w:rPr>
        <w:t xml:space="preserve">aylarında </w:t>
      </w:r>
      <w:r w:rsidR="00A71C68" w:rsidRPr="009F374E">
        <w:rPr>
          <w:rFonts w:cs="Times New Roman"/>
          <w:sz w:val="24"/>
          <w:szCs w:val="24"/>
        </w:rPr>
        <w:t xml:space="preserve">İl Milli Eğitim Müdürlüğü tarafından </w:t>
      </w:r>
      <w:r w:rsidR="00A153A5" w:rsidRPr="009F374E">
        <w:rPr>
          <w:rFonts w:cs="Times New Roman"/>
          <w:sz w:val="24"/>
          <w:szCs w:val="24"/>
        </w:rPr>
        <w:t xml:space="preserve">stratejik plan hazırlama </w:t>
      </w:r>
      <w:r w:rsidR="001060AA" w:rsidRPr="009F374E">
        <w:rPr>
          <w:rFonts w:cs="Times New Roman"/>
          <w:sz w:val="24"/>
          <w:szCs w:val="24"/>
        </w:rPr>
        <w:t xml:space="preserve">ile ilgili </w:t>
      </w:r>
      <w:r w:rsidR="00FA05C4" w:rsidRPr="009F374E">
        <w:rPr>
          <w:rFonts w:cs="Times New Roman"/>
          <w:sz w:val="24"/>
          <w:szCs w:val="24"/>
        </w:rPr>
        <w:t>bilgilendirme toplantısı</w:t>
      </w:r>
      <w:r w:rsidR="00AF6ED6" w:rsidRPr="009F374E">
        <w:rPr>
          <w:rFonts w:cs="Times New Roman"/>
          <w:sz w:val="24"/>
          <w:szCs w:val="24"/>
        </w:rPr>
        <w:t xml:space="preserve"> ile </w:t>
      </w:r>
      <w:r w:rsidR="006156EA" w:rsidRPr="009F374E">
        <w:rPr>
          <w:rFonts w:cs="Times New Roman"/>
          <w:sz w:val="24"/>
          <w:szCs w:val="24"/>
        </w:rPr>
        <w:t>planın sahiplenilmesi, içerik ve süreçle i</w:t>
      </w:r>
      <w:r w:rsidR="00A71C68" w:rsidRPr="009F374E">
        <w:rPr>
          <w:rFonts w:cs="Times New Roman"/>
          <w:sz w:val="24"/>
          <w:szCs w:val="24"/>
        </w:rPr>
        <w:t>lgili bilgilendirme yapılmıştır</w:t>
      </w:r>
      <w:r w:rsidR="006156EA" w:rsidRPr="009F374E">
        <w:rPr>
          <w:rFonts w:cs="Times New Roman"/>
          <w:sz w:val="24"/>
          <w:szCs w:val="24"/>
        </w:rPr>
        <w:t xml:space="preserve">. </w:t>
      </w:r>
    </w:p>
    <w:p w14:paraId="4373B5A3" w14:textId="77777777" w:rsidR="0057711F" w:rsidRPr="009F374E" w:rsidRDefault="0057711F" w:rsidP="009F374E">
      <w:pPr>
        <w:spacing w:after="0" w:line="360" w:lineRule="auto"/>
        <w:jc w:val="both"/>
        <w:rPr>
          <w:rFonts w:cs="Times New Roman"/>
          <w:sz w:val="24"/>
          <w:szCs w:val="24"/>
        </w:rPr>
      </w:pPr>
    </w:p>
    <w:p w14:paraId="490BFB2A" w14:textId="0838A1BC" w:rsidR="001060AA" w:rsidRPr="009F374E" w:rsidRDefault="0057711F" w:rsidP="00707933">
      <w:pPr>
        <w:spacing w:after="0" w:line="360" w:lineRule="auto"/>
        <w:rPr>
          <w:sz w:val="24"/>
          <w:szCs w:val="24"/>
        </w:rPr>
        <w:sectPr w:rsidR="001060AA" w:rsidRPr="009F374E" w:rsidSect="009031A8">
          <w:headerReference w:type="default" r:id="rId11"/>
          <w:footerReference w:type="default" r:id="rId12"/>
          <w:pgSz w:w="16838" w:h="11906" w:orient="landscape"/>
          <w:pgMar w:top="1417" w:right="1417" w:bottom="1417" w:left="1417" w:header="708" w:footer="708" w:gutter="0"/>
          <w:cols w:space="709"/>
          <w:docGrid w:linePitch="360"/>
        </w:sectPr>
      </w:pPr>
      <w:r w:rsidRPr="009F374E">
        <w:rPr>
          <w:rFonts w:cs="Times New Roman"/>
          <w:sz w:val="24"/>
          <w:szCs w:val="24"/>
        </w:rPr>
        <w:t>İlçe Milli Eğitim Müdürlüğümüz tarafından kurumumuzun mevcut durumu değerlendirilerek paydaşların ve sivil kurumların görüşleri alınarak Stratejik Plan tasla</w:t>
      </w:r>
      <w:r w:rsidR="00D15DD6" w:rsidRPr="009F374E">
        <w:rPr>
          <w:rFonts w:cs="Times New Roman"/>
          <w:sz w:val="24"/>
          <w:szCs w:val="24"/>
        </w:rPr>
        <w:t>k</w:t>
      </w:r>
      <w:r w:rsidRPr="009F374E">
        <w:rPr>
          <w:rFonts w:cs="Times New Roman"/>
          <w:sz w:val="24"/>
          <w:szCs w:val="24"/>
        </w:rPr>
        <w:t xml:space="preserve"> haline getirilmiş ve son hali </w:t>
      </w:r>
      <w:r w:rsidR="00A4088A" w:rsidRPr="009F374E">
        <w:rPr>
          <w:rFonts w:cs="Times New Roman"/>
          <w:sz w:val="24"/>
          <w:szCs w:val="24"/>
        </w:rPr>
        <w:t>planlama e</w:t>
      </w:r>
      <w:r w:rsidR="001060AA" w:rsidRPr="009F374E">
        <w:rPr>
          <w:rFonts w:cs="Times New Roman"/>
          <w:sz w:val="24"/>
          <w:szCs w:val="24"/>
        </w:rPr>
        <w:t>kibi tarafından, plana</w:t>
      </w:r>
      <w:r w:rsidR="00A153A5" w:rsidRPr="009F374E">
        <w:rPr>
          <w:rFonts w:cs="Times New Roman"/>
          <w:sz w:val="24"/>
          <w:szCs w:val="24"/>
        </w:rPr>
        <w:t xml:space="preserve"> son şekli verilerek incelenmek </w:t>
      </w:r>
      <w:r w:rsidR="001060AA" w:rsidRPr="009F374E">
        <w:rPr>
          <w:rFonts w:cs="Times New Roman"/>
          <w:sz w:val="24"/>
          <w:szCs w:val="24"/>
        </w:rPr>
        <w:t xml:space="preserve">üzere </w:t>
      </w:r>
      <w:r w:rsidRPr="009F374E">
        <w:rPr>
          <w:rFonts w:cs="Times New Roman"/>
          <w:sz w:val="24"/>
          <w:szCs w:val="24"/>
        </w:rPr>
        <w:t>İl Milli Eğitim Müdürlüğü</w:t>
      </w:r>
      <w:r w:rsidR="00A153A5" w:rsidRPr="009F374E">
        <w:rPr>
          <w:rFonts w:cs="Times New Roman"/>
          <w:sz w:val="24"/>
          <w:szCs w:val="24"/>
        </w:rPr>
        <w:t>’</w:t>
      </w:r>
      <w:r w:rsidR="009F374E">
        <w:rPr>
          <w:rFonts w:cs="Times New Roman"/>
          <w:sz w:val="24"/>
          <w:szCs w:val="24"/>
        </w:rPr>
        <w:t xml:space="preserve"> </w:t>
      </w:r>
      <w:r w:rsidRPr="009F374E">
        <w:rPr>
          <w:rFonts w:cs="Times New Roman"/>
          <w:sz w:val="24"/>
          <w:szCs w:val="24"/>
        </w:rPr>
        <w:t xml:space="preserve">ne </w:t>
      </w:r>
      <w:r w:rsidR="00B4618C" w:rsidRPr="009F374E">
        <w:rPr>
          <w:rFonts w:cs="Times New Roman"/>
          <w:sz w:val="24"/>
          <w:szCs w:val="24"/>
        </w:rPr>
        <w:t>gönderilmiştir</w:t>
      </w:r>
      <w:r w:rsidR="00A153A5" w:rsidRPr="009F374E">
        <w:rPr>
          <w:rFonts w:cs="Times New Roman"/>
          <w:sz w:val="24"/>
          <w:szCs w:val="24"/>
        </w:rPr>
        <w:t>.</w:t>
      </w:r>
    </w:p>
    <w:p w14:paraId="3997B6B0" w14:textId="608BEA9E" w:rsidR="00E41ABD" w:rsidRPr="009031A8" w:rsidRDefault="00A60CDE" w:rsidP="0031127E">
      <w:pPr>
        <w:rPr>
          <w:b/>
          <w:color w:val="5B9BD5" w:themeColor="accent1"/>
          <w:highlight w:val="yellow"/>
        </w:rPr>
      </w:pPr>
      <w:r w:rsidRPr="009031A8">
        <w:rPr>
          <w:b/>
          <w:color w:val="FF0000"/>
          <w:sz w:val="32"/>
          <w:szCs w:val="32"/>
        </w:rPr>
        <w:lastRenderedPageBreak/>
        <w:t>BÖLÜM 1</w:t>
      </w:r>
    </w:p>
    <w:p w14:paraId="33A50821" w14:textId="5B038CE0" w:rsidR="00A60CDE" w:rsidRPr="009031A8" w:rsidRDefault="00A60CDE" w:rsidP="00E41ABD">
      <w:pPr>
        <w:pStyle w:val="ListeParagraf"/>
        <w:rPr>
          <w:b/>
          <w:color w:val="FF0000"/>
          <w:sz w:val="32"/>
          <w:szCs w:val="32"/>
        </w:rPr>
      </w:pPr>
      <w:r w:rsidRPr="009031A8">
        <w:rPr>
          <w:b/>
          <w:color w:val="FF0000"/>
          <w:sz w:val="32"/>
          <w:szCs w:val="32"/>
        </w:rPr>
        <w:t>STRATEJİK PLAN HAZIRLIK SÜRECİ</w:t>
      </w:r>
    </w:p>
    <w:p w14:paraId="6CB4468D" w14:textId="77777777" w:rsidR="00A60CDE" w:rsidRDefault="00A60CDE" w:rsidP="00E41ABD">
      <w:pPr>
        <w:pStyle w:val="ListeParagraf"/>
        <w:rPr>
          <w:color w:val="5B9BD5" w:themeColor="accent1"/>
          <w:sz w:val="32"/>
          <w:szCs w:val="32"/>
        </w:rPr>
      </w:pPr>
    </w:p>
    <w:p w14:paraId="0C484679" w14:textId="108FC3DD" w:rsidR="00E41ABD" w:rsidRDefault="00E41ABD" w:rsidP="00E41ABD">
      <w:pPr>
        <w:pStyle w:val="ListeParagraf"/>
        <w:rPr>
          <w:color w:val="5B9BD5" w:themeColor="accent1"/>
          <w:sz w:val="24"/>
          <w:szCs w:val="24"/>
        </w:rPr>
      </w:pPr>
      <w:bookmarkStart w:id="4" w:name="_Toc160973"/>
      <w:r w:rsidRPr="009518E7">
        <w:rPr>
          <w:color w:val="5B9BD5" w:themeColor="accent1"/>
          <w:sz w:val="24"/>
          <w:szCs w:val="24"/>
        </w:rPr>
        <w:t xml:space="preserve">Şekil </w:t>
      </w:r>
      <w:r w:rsidRPr="009518E7">
        <w:rPr>
          <w:color w:val="5B9BD5" w:themeColor="accent1"/>
          <w:sz w:val="24"/>
          <w:szCs w:val="24"/>
        </w:rPr>
        <w:fldChar w:fldCharType="begin"/>
      </w:r>
      <w:r w:rsidRPr="009518E7">
        <w:rPr>
          <w:color w:val="5B9BD5" w:themeColor="accent1"/>
          <w:sz w:val="24"/>
          <w:szCs w:val="24"/>
        </w:rPr>
        <w:instrText xml:space="preserve"> SEQ Şekil \* ARABIC </w:instrText>
      </w:r>
      <w:r w:rsidRPr="009518E7">
        <w:rPr>
          <w:color w:val="5B9BD5" w:themeColor="accent1"/>
          <w:sz w:val="24"/>
          <w:szCs w:val="24"/>
        </w:rPr>
        <w:fldChar w:fldCharType="separate"/>
      </w:r>
      <w:r w:rsidR="00C655B6">
        <w:rPr>
          <w:noProof/>
          <w:color w:val="5B9BD5" w:themeColor="accent1"/>
          <w:sz w:val="24"/>
          <w:szCs w:val="24"/>
        </w:rPr>
        <w:t>1</w:t>
      </w:r>
      <w:r w:rsidRPr="009518E7">
        <w:rPr>
          <w:color w:val="5B9BD5" w:themeColor="accent1"/>
          <w:sz w:val="24"/>
          <w:szCs w:val="24"/>
        </w:rPr>
        <w:fldChar w:fldCharType="end"/>
      </w:r>
      <w:r w:rsidRPr="009518E7">
        <w:rPr>
          <w:color w:val="5B9BD5" w:themeColor="accent1"/>
          <w:sz w:val="24"/>
          <w:szCs w:val="24"/>
        </w:rPr>
        <w:t>:</w:t>
      </w:r>
      <w:r w:rsidR="00D971D7">
        <w:rPr>
          <w:color w:val="5B9BD5" w:themeColor="accent1"/>
          <w:sz w:val="24"/>
          <w:szCs w:val="24"/>
        </w:rPr>
        <w:t xml:space="preserve"> Ula İlçe</w:t>
      </w:r>
      <w:r w:rsidRPr="009518E7">
        <w:rPr>
          <w:color w:val="5B9BD5" w:themeColor="accent1"/>
          <w:sz w:val="24"/>
          <w:szCs w:val="24"/>
        </w:rPr>
        <w:t xml:space="preserve"> Milli Eğitim Müdürlüğü Stratejik Planlama Modeli</w:t>
      </w:r>
      <w:bookmarkEnd w:id="4"/>
    </w:p>
    <w:p w14:paraId="0E8C217E" w14:textId="77777777" w:rsidR="009031A8" w:rsidRDefault="009031A8" w:rsidP="00E41ABD">
      <w:pPr>
        <w:pStyle w:val="ListeParagraf"/>
        <w:rPr>
          <w:color w:val="5B9BD5" w:themeColor="accent1"/>
          <w:sz w:val="24"/>
          <w:szCs w:val="24"/>
        </w:rPr>
      </w:pPr>
    </w:p>
    <w:p w14:paraId="7F24EDA2" w14:textId="489235D0" w:rsidR="00E41ABD" w:rsidRDefault="00E41ABD" w:rsidP="00E41ABD">
      <w:pPr>
        <w:pStyle w:val="ListeParagraf"/>
        <w:rPr>
          <w:color w:val="5B9BD5" w:themeColor="accent1"/>
          <w:sz w:val="24"/>
          <w:szCs w:val="24"/>
        </w:rPr>
      </w:pPr>
      <w:r>
        <w:rPr>
          <w:noProof/>
          <w:sz w:val="24"/>
          <w:szCs w:val="24"/>
          <w:lang w:eastAsia="tr-TR"/>
        </w:rPr>
        <w:drawing>
          <wp:inline distT="0" distB="0" distL="0" distR="0" wp14:anchorId="2C27529E" wp14:editId="6C57F5BC">
            <wp:extent cx="8253351" cy="4286993"/>
            <wp:effectExtent l="0" t="0" r="14605" b="18415"/>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E442F94" w14:textId="77D6B9CC" w:rsidR="00E41ABD" w:rsidRDefault="00E41ABD" w:rsidP="00E41ABD">
      <w:pPr>
        <w:pStyle w:val="ListeParagraf"/>
        <w:rPr>
          <w:color w:val="5B9BD5" w:themeColor="accent1"/>
          <w:sz w:val="32"/>
          <w:szCs w:val="32"/>
        </w:rPr>
      </w:pPr>
    </w:p>
    <w:p w14:paraId="293D1474" w14:textId="77777777" w:rsidR="004E248A" w:rsidRPr="004E248A" w:rsidRDefault="004E248A" w:rsidP="009F374E">
      <w:pPr>
        <w:spacing w:after="0" w:line="360" w:lineRule="auto"/>
        <w:ind w:right="-30"/>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 xml:space="preserve">Stratejik planlama uygulamalarının başarılı olması önemli ölçüde plan öncesi hazırlık çalışmalarının iyi planlanmış olmasına ve sürece katılımın üst düzeyde sağlanmasına bağlıdır. Hazırlık dönemindeki çalışmalar Bakanlığımız Strateji Geliştirme Başkanlığınca yayınlanan </w:t>
      </w:r>
      <w:r w:rsidRPr="004E248A">
        <w:rPr>
          <w:rFonts w:ascii="Calibri" w:eastAsia="Calibri" w:hAnsi="Calibri" w:cs="Times New Roman"/>
          <w:b/>
          <w:color w:val="000000"/>
          <w:sz w:val="24"/>
          <w:szCs w:val="24"/>
        </w:rPr>
        <w:t>“Millî Eğitim Bakanlığı 2019-2023 Stratejik Plan Hazırlık Programı”</w:t>
      </w:r>
      <w:r w:rsidRPr="004E248A">
        <w:rPr>
          <w:rFonts w:ascii="Calibri" w:eastAsia="Calibri" w:hAnsi="Calibri" w:cs="Times New Roman"/>
          <w:color w:val="000000"/>
          <w:sz w:val="24"/>
          <w:szCs w:val="24"/>
        </w:rPr>
        <w:t>na uygun olarak yürütülmüştür.</w:t>
      </w:r>
    </w:p>
    <w:p w14:paraId="2746781D" w14:textId="77777777" w:rsidR="004E248A" w:rsidRPr="004E248A" w:rsidRDefault="004E248A" w:rsidP="009F374E">
      <w:pPr>
        <w:spacing w:line="360" w:lineRule="auto"/>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Program aşağıdaki konuları içermektedir:</w:t>
      </w:r>
    </w:p>
    <w:p w14:paraId="557ABF6F" w14:textId="48A71F49" w:rsidR="004E248A" w:rsidRPr="004E248A" w:rsidRDefault="004E248A" w:rsidP="009F374E">
      <w:pPr>
        <w:numPr>
          <w:ilvl w:val="0"/>
          <w:numId w:val="17"/>
        </w:numPr>
        <w:spacing w:line="360" w:lineRule="auto"/>
        <w:contextualSpacing/>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Stratejik plan haz</w:t>
      </w:r>
      <w:r w:rsidR="00B174E7">
        <w:rPr>
          <w:rFonts w:ascii="Calibri" w:eastAsia="Calibri" w:hAnsi="Calibri" w:cs="Times New Roman"/>
          <w:color w:val="000000"/>
          <w:sz w:val="24"/>
          <w:szCs w:val="24"/>
        </w:rPr>
        <w:t xml:space="preserve">ırlık çalışmaları ve sürecin ilçe </w:t>
      </w:r>
      <w:r w:rsidRPr="004E248A">
        <w:rPr>
          <w:rFonts w:ascii="Calibri" w:eastAsia="Calibri" w:hAnsi="Calibri" w:cs="Times New Roman"/>
          <w:color w:val="000000"/>
          <w:sz w:val="24"/>
          <w:szCs w:val="24"/>
        </w:rPr>
        <w:t>geneline duyurulması,</w:t>
      </w:r>
    </w:p>
    <w:p w14:paraId="610EE96D" w14:textId="77777777" w:rsidR="004E248A" w:rsidRPr="004E248A" w:rsidRDefault="004E248A" w:rsidP="009F374E">
      <w:pPr>
        <w:numPr>
          <w:ilvl w:val="0"/>
          <w:numId w:val="17"/>
        </w:numPr>
        <w:spacing w:line="360" w:lineRule="auto"/>
        <w:contextualSpacing/>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Strateji geliştirme kurulları ve stratejik planlama ekiplerinin oluşturulması,</w:t>
      </w:r>
    </w:p>
    <w:p w14:paraId="141DEE37" w14:textId="77777777" w:rsidR="004E248A" w:rsidRPr="004E248A" w:rsidRDefault="004E248A" w:rsidP="009F374E">
      <w:pPr>
        <w:numPr>
          <w:ilvl w:val="0"/>
          <w:numId w:val="17"/>
        </w:numPr>
        <w:spacing w:line="360" w:lineRule="auto"/>
        <w:contextualSpacing/>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Stratejik plan hazırlama takviminin oluşturulması,</w:t>
      </w:r>
    </w:p>
    <w:p w14:paraId="5B4871DF" w14:textId="0B8A14EE" w:rsidR="004E248A" w:rsidRPr="004E248A" w:rsidRDefault="004E248A" w:rsidP="009F374E">
      <w:pPr>
        <w:numPr>
          <w:ilvl w:val="0"/>
          <w:numId w:val="17"/>
        </w:numPr>
        <w:spacing w:line="360" w:lineRule="auto"/>
        <w:contextualSpacing/>
        <w:jc w:val="both"/>
        <w:rPr>
          <w:rFonts w:ascii="Calibri" w:eastAsia="Calibri" w:hAnsi="Calibri" w:cs="Times New Roman"/>
          <w:color w:val="000000"/>
          <w:sz w:val="24"/>
          <w:szCs w:val="24"/>
        </w:rPr>
      </w:pPr>
      <w:r w:rsidRPr="004E248A">
        <w:rPr>
          <w:rFonts w:ascii="Calibri" w:eastAsia="Calibri" w:hAnsi="Calibri" w:cs="Times New Roman"/>
          <w:color w:val="000000"/>
          <w:sz w:val="24"/>
          <w:szCs w:val="24"/>
        </w:rPr>
        <w:t>Stratejik planlama ekiplerine eğitimler düzenlenmesi</w:t>
      </w:r>
      <w:r w:rsidR="00B174E7">
        <w:rPr>
          <w:rFonts w:ascii="Calibri" w:eastAsia="Calibri" w:hAnsi="Calibri" w:cs="Times New Roman"/>
          <w:color w:val="000000"/>
          <w:sz w:val="24"/>
          <w:szCs w:val="24"/>
        </w:rPr>
        <w:t xml:space="preserve"> şeklindedir.</w:t>
      </w:r>
    </w:p>
    <w:p w14:paraId="05455334" w14:textId="77777777" w:rsidR="004E248A" w:rsidRPr="004E248A" w:rsidRDefault="004E248A" w:rsidP="009F374E">
      <w:pPr>
        <w:spacing w:after="0" w:line="360" w:lineRule="auto"/>
        <w:jc w:val="both"/>
        <w:rPr>
          <w:rFonts w:ascii="Calibri" w:eastAsia="Calibri" w:hAnsi="Calibri" w:cs="Times New Roman"/>
          <w:sz w:val="24"/>
          <w:szCs w:val="24"/>
        </w:rPr>
      </w:pPr>
    </w:p>
    <w:p w14:paraId="3B493512" w14:textId="7D1600C0" w:rsidR="004E248A" w:rsidRPr="004E248A" w:rsidRDefault="004E248A" w:rsidP="009F374E">
      <w:pPr>
        <w:spacing w:after="0" w:line="360" w:lineRule="auto"/>
        <w:jc w:val="both"/>
        <w:rPr>
          <w:rFonts w:ascii="Calibri" w:eastAsia="Calibri" w:hAnsi="Calibri" w:cs="Times New Roman"/>
          <w:sz w:val="24"/>
          <w:szCs w:val="24"/>
        </w:rPr>
      </w:pPr>
      <w:r w:rsidRPr="004E248A">
        <w:rPr>
          <w:rFonts w:ascii="Calibri" w:eastAsia="Calibri" w:hAnsi="Calibri" w:cs="Times New Roman"/>
          <w:sz w:val="24"/>
          <w:szCs w:val="24"/>
        </w:rPr>
        <w:t xml:space="preserve">Müdürlüğümüzde Bakanlığımız 2019-2023 Stratejik Plan Hazırlık Programı ve Strateji Geliştirme Başkanlığının 2018/16 Sayılı Genelgesi doğrultusunda “Strateji Geliştirme Kurulu” ve “Stratejik Planlama Ekibi” oluşturulmuştur. </w:t>
      </w:r>
      <w:r w:rsidR="00B174E7">
        <w:rPr>
          <w:rFonts w:ascii="Calibri" w:eastAsia="Calibri" w:hAnsi="Calibri" w:cs="Times New Roman"/>
          <w:sz w:val="24"/>
          <w:szCs w:val="24"/>
        </w:rPr>
        <w:t>Ayrıca ilçemize bağlı okul/kurumlarımızda</w:t>
      </w:r>
      <w:r w:rsidRPr="004E248A">
        <w:rPr>
          <w:rFonts w:ascii="Calibri" w:eastAsia="Calibri" w:hAnsi="Calibri" w:cs="Times New Roman"/>
          <w:sz w:val="24"/>
          <w:szCs w:val="24"/>
        </w:rPr>
        <w:t xml:space="preserve"> süreç başlatılmıştır.</w:t>
      </w:r>
    </w:p>
    <w:p w14:paraId="4B51A5C2" w14:textId="77777777" w:rsidR="00B174E7" w:rsidRDefault="004E248A" w:rsidP="00707933">
      <w:pPr>
        <w:spacing w:line="360" w:lineRule="auto"/>
        <w:jc w:val="both"/>
        <w:rPr>
          <w:rFonts w:ascii="Calibri" w:eastAsia="Calibri" w:hAnsi="Calibri" w:cs="Times New Roman"/>
          <w:sz w:val="24"/>
          <w:szCs w:val="24"/>
        </w:rPr>
      </w:pPr>
      <w:r w:rsidRPr="004E248A">
        <w:rPr>
          <w:rFonts w:ascii="Calibri" w:eastAsia="Calibri" w:hAnsi="Calibri" w:cs="Times New Roman"/>
          <w:sz w:val="24"/>
          <w:szCs w:val="24"/>
        </w:rPr>
        <w:t>Müdürlüğümüz bünyesinde oluşturulan “Strateji Geliştirme Kurulu” ile “Stratejik Planlama Ekibi” toplantılar gerçekleştirilmiş durum analizi, misyon, vizyon, temel değerler, amaç, hedef, strateji ve faaliyetlerin belirlenmesi sağlanmıştır.</w:t>
      </w:r>
    </w:p>
    <w:p w14:paraId="0285C883" w14:textId="3791FABC" w:rsidR="004E248A" w:rsidRPr="004E248A" w:rsidRDefault="004E248A" w:rsidP="00707933">
      <w:pPr>
        <w:spacing w:line="360" w:lineRule="auto"/>
        <w:jc w:val="both"/>
        <w:rPr>
          <w:rFonts w:ascii="Calibri" w:eastAsia="Calibri" w:hAnsi="Calibri" w:cs="Times New Roman"/>
          <w:sz w:val="24"/>
          <w:szCs w:val="24"/>
        </w:rPr>
      </w:pPr>
      <w:r w:rsidRPr="004E248A">
        <w:rPr>
          <w:rFonts w:ascii="Calibri" w:eastAsia="Calibri" w:hAnsi="Calibri" w:cs="Times New Roman"/>
          <w:sz w:val="24"/>
          <w:szCs w:val="24"/>
        </w:rPr>
        <w:t xml:space="preserve"> İl</w:t>
      </w:r>
      <w:r w:rsidR="00B174E7">
        <w:rPr>
          <w:rFonts w:ascii="Calibri" w:eastAsia="Calibri" w:hAnsi="Calibri" w:cs="Times New Roman"/>
          <w:sz w:val="24"/>
          <w:szCs w:val="24"/>
        </w:rPr>
        <w:t>çe</w:t>
      </w:r>
      <w:r w:rsidRPr="004E248A">
        <w:rPr>
          <w:rFonts w:ascii="Calibri" w:eastAsia="Calibri" w:hAnsi="Calibri" w:cs="Times New Roman"/>
          <w:sz w:val="24"/>
          <w:szCs w:val="24"/>
        </w:rPr>
        <w:t xml:space="preserve"> Milli Eğitim Müdürümüz başkanlığındaki </w:t>
      </w:r>
      <w:r w:rsidRPr="004E248A">
        <w:rPr>
          <w:rFonts w:ascii="Calibri" w:eastAsia="Calibri" w:hAnsi="Calibri" w:cs="Times New Roman"/>
          <w:b/>
          <w:sz w:val="24"/>
          <w:szCs w:val="24"/>
        </w:rPr>
        <w:t>“Strateji Geliştirme Kurulu”</w:t>
      </w:r>
      <w:r w:rsidRPr="004E248A">
        <w:rPr>
          <w:rFonts w:ascii="Calibri" w:eastAsia="Calibri" w:hAnsi="Calibri" w:cs="Times New Roman"/>
          <w:sz w:val="24"/>
          <w:szCs w:val="24"/>
        </w:rPr>
        <w:t xml:space="preserve">  planlama çalışmalarının takibini sağlamış ve çalışmaları yönlendirmiş, </w:t>
      </w:r>
      <w:r w:rsidRPr="004E248A">
        <w:rPr>
          <w:rFonts w:ascii="Calibri" w:eastAsia="Calibri" w:hAnsi="Calibri" w:cs="Times New Roman"/>
          <w:b/>
          <w:sz w:val="24"/>
          <w:szCs w:val="24"/>
        </w:rPr>
        <w:t xml:space="preserve">“Stratejik Planlama Ekibi” </w:t>
      </w:r>
      <w:r w:rsidRPr="004E248A">
        <w:rPr>
          <w:rFonts w:ascii="Calibri" w:eastAsia="Calibri" w:hAnsi="Calibri" w:cs="Times New Roman"/>
          <w:sz w:val="24"/>
          <w:szCs w:val="24"/>
        </w:rPr>
        <w:t xml:space="preserve">ise planlama çalışmalarının doğrudan yürütülmesini sağlamıştır. </w:t>
      </w:r>
    </w:p>
    <w:p w14:paraId="6169FC51" w14:textId="536BDE17" w:rsidR="004E248A" w:rsidRPr="004E248A" w:rsidRDefault="004E248A" w:rsidP="00707933">
      <w:pPr>
        <w:spacing w:line="360" w:lineRule="auto"/>
        <w:jc w:val="both"/>
        <w:rPr>
          <w:rFonts w:ascii="Calibri" w:eastAsia="Calibri" w:hAnsi="Calibri" w:cs="Times New Roman"/>
          <w:sz w:val="24"/>
          <w:szCs w:val="24"/>
        </w:rPr>
      </w:pPr>
      <w:r w:rsidRPr="004E248A">
        <w:rPr>
          <w:rFonts w:ascii="Calibri" w:eastAsia="Calibri" w:hAnsi="Calibri" w:cs="Times New Roman"/>
          <w:sz w:val="24"/>
          <w:szCs w:val="24"/>
        </w:rPr>
        <w:t xml:space="preserve">Müdürlüğümüz </w:t>
      </w:r>
      <w:r w:rsidR="00B174E7">
        <w:rPr>
          <w:rFonts w:ascii="Calibri" w:eastAsia="Calibri" w:hAnsi="Calibri" w:cs="Times New Roman"/>
          <w:sz w:val="24"/>
          <w:szCs w:val="24"/>
        </w:rPr>
        <w:t>stratejik planlama ekibi tarafından okul stratejik planlama e</w:t>
      </w:r>
      <w:r w:rsidRPr="004E248A">
        <w:rPr>
          <w:rFonts w:ascii="Calibri" w:eastAsia="Calibri" w:hAnsi="Calibri" w:cs="Times New Roman"/>
          <w:sz w:val="24"/>
          <w:szCs w:val="24"/>
        </w:rPr>
        <w:t>kiplerine stratejik plan hazırlama eğitimleri verilmiştir. Stratejik plan hazırlanm</w:t>
      </w:r>
      <w:r w:rsidR="00B174E7">
        <w:rPr>
          <w:rFonts w:ascii="Calibri" w:eastAsia="Calibri" w:hAnsi="Calibri" w:cs="Times New Roman"/>
          <w:sz w:val="24"/>
          <w:szCs w:val="24"/>
        </w:rPr>
        <w:t xml:space="preserve">ası konusunda </w:t>
      </w:r>
      <w:r w:rsidRPr="004E248A">
        <w:rPr>
          <w:rFonts w:ascii="Calibri" w:eastAsia="Calibri" w:hAnsi="Calibri" w:cs="Times New Roman"/>
          <w:sz w:val="24"/>
          <w:szCs w:val="24"/>
        </w:rPr>
        <w:t xml:space="preserve">okul ve kurumlara rehberlik edilmiştir.  </w:t>
      </w:r>
      <w:r w:rsidRPr="004E248A">
        <w:rPr>
          <w:rFonts w:ascii="Calibri" w:eastAsia="Calibri" w:hAnsi="Calibri" w:cs="Times New Roman"/>
          <w:b/>
          <w:sz w:val="24"/>
          <w:szCs w:val="24"/>
        </w:rPr>
        <w:t xml:space="preserve"> </w:t>
      </w:r>
      <w:r w:rsidRPr="004E248A">
        <w:rPr>
          <w:rFonts w:ascii="Calibri" w:eastAsia="Calibri" w:hAnsi="Calibri" w:cs="Times New Roman"/>
          <w:sz w:val="24"/>
          <w:szCs w:val="24"/>
        </w:rPr>
        <w:t xml:space="preserve">  </w:t>
      </w:r>
    </w:p>
    <w:p w14:paraId="4E6ECB33" w14:textId="7302922A" w:rsidR="004E248A" w:rsidRDefault="004E248A" w:rsidP="00707933">
      <w:pPr>
        <w:spacing w:line="360" w:lineRule="auto"/>
        <w:jc w:val="both"/>
        <w:rPr>
          <w:rFonts w:ascii="Calibri" w:eastAsia="Calibri" w:hAnsi="Calibri" w:cs="Times New Roman"/>
          <w:sz w:val="24"/>
          <w:szCs w:val="24"/>
        </w:rPr>
      </w:pPr>
      <w:r w:rsidRPr="004E248A">
        <w:rPr>
          <w:rFonts w:ascii="Calibri" w:eastAsia="Calibri" w:hAnsi="Calibri" w:cs="Times New Roman"/>
          <w:sz w:val="24"/>
          <w:szCs w:val="24"/>
        </w:rPr>
        <w:lastRenderedPageBreak/>
        <w:t xml:space="preserve">Müdürlüğümüzün amaç, hedef ve stratejileri Bakanlığımız 2019-2023 Stratejik </w:t>
      </w:r>
      <w:r w:rsidR="007B21C6">
        <w:rPr>
          <w:rFonts w:ascii="Calibri" w:eastAsia="Calibri" w:hAnsi="Calibri" w:cs="Times New Roman"/>
          <w:sz w:val="24"/>
          <w:szCs w:val="24"/>
        </w:rPr>
        <w:t>planı</w:t>
      </w:r>
      <w:r w:rsidR="00EE5E4D">
        <w:rPr>
          <w:rFonts w:ascii="Calibri" w:eastAsia="Calibri" w:hAnsi="Calibri" w:cs="Times New Roman"/>
          <w:sz w:val="24"/>
          <w:szCs w:val="24"/>
        </w:rPr>
        <w:t xml:space="preserve"> esas alınarak belirlenmiş. B</w:t>
      </w:r>
      <w:r w:rsidRPr="004E248A">
        <w:rPr>
          <w:rFonts w:ascii="Calibri" w:eastAsia="Calibri" w:hAnsi="Calibri" w:cs="Times New Roman"/>
          <w:sz w:val="24"/>
          <w:szCs w:val="24"/>
        </w:rPr>
        <w:t>u amaç, hedef ve stratejilere uygun faaliyetler planlamış ve maliyeti ortaya konmuştur. Tüm planlama ve analiz çalışmalarında katılımcılığa önem verilmiş, stratejik planımızın bütün paydaşlarımızın görüşü doğrultusunca hazırlanmasına önem verilmiştir.</w:t>
      </w:r>
    </w:p>
    <w:p w14:paraId="6C04F0DA" w14:textId="6040F1E3" w:rsidR="007B21C6" w:rsidRPr="007B21C6" w:rsidRDefault="007B21C6" w:rsidP="009F374E">
      <w:pPr>
        <w:spacing w:line="360" w:lineRule="auto"/>
        <w:jc w:val="both"/>
        <w:rPr>
          <w:rFonts w:ascii="Calibri" w:eastAsia="Calibri" w:hAnsi="Calibri" w:cs="Times New Roman"/>
          <w:sz w:val="24"/>
          <w:szCs w:val="24"/>
        </w:rPr>
      </w:pPr>
      <w:r w:rsidRPr="007B21C6">
        <w:rPr>
          <w:rFonts w:ascii="Calibri" w:eastAsia="Calibri" w:hAnsi="Calibri" w:cs="Times New Roman"/>
          <w:b/>
          <w:color w:val="2E74B5"/>
          <w:sz w:val="24"/>
          <w:szCs w:val="24"/>
        </w:rPr>
        <w:t>Strateji Geliştirme Kurulu:</w:t>
      </w:r>
      <w:r w:rsidRPr="007B21C6">
        <w:rPr>
          <w:rFonts w:ascii="Calibri" w:eastAsia="Calibri" w:hAnsi="Calibri" w:cs="Times New Roman"/>
          <w:color w:val="2E74B5"/>
          <w:sz w:val="24"/>
          <w:szCs w:val="24"/>
        </w:rPr>
        <w:t xml:space="preserve"> </w:t>
      </w:r>
      <w:r w:rsidRPr="007B21C6">
        <w:rPr>
          <w:rFonts w:ascii="Calibri" w:eastAsia="Calibri" w:hAnsi="Calibri" w:cs="Times New Roman"/>
          <w:sz w:val="24"/>
          <w:szCs w:val="24"/>
        </w:rPr>
        <w:t>Stratejik planlama çalışmalarını takip etmek ve ekiplerden bilgi alarak çalışmaları yönlendirmek üzere İl</w:t>
      </w:r>
      <w:r>
        <w:rPr>
          <w:rFonts w:ascii="Calibri" w:eastAsia="Calibri" w:hAnsi="Calibri" w:cs="Times New Roman"/>
          <w:sz w:val="24"/>
          <w:szCs w:val="24"/>
        </w:rPr>
        <w:t>çe</w:t>
      </w:r>
      <w:r w:rsidRPr="007B21C6">
        <w:rPr>
          <w:rFonts w:ascii="Calibri" w:eastAsia="Calibri" w:hAnsi="Calibri" w:cs="Times New Roman"/>
          <w:sz w:val="24"/>
          <w:szCs w:val="24"/>
        </w:rPr>
        <w:t xml:space="preserve"> Milli Eğitim Müdürü başkanlığında </w:t>
      </w:r>
      <w:r w:rsidR="00F12368">
        <w:rPr>
          <w:rFonts w:ascii="Calibri" w:eastAsia="Calibri" w:hAnsi="Calibri" w:cs="Times New Roman"/>
          <w:sz w:val="24"/>
          <w:szCs w:val="24"/>
        </w:rPr>
        <w:t xml:space="preserve">stratejiden sorumlu şube müdürü, Ula Atatürk İlkokulu, Ula Atatürk Ortaokulu, Ula Ermaş Mermer Anadolu lisesi ve Ula Sezgin Keçeci İmam Hatip Anadolu Lisesi müdürlerinin </w:t>
      </w:r>
      <w:r w:rsidRPr="007B21C6">
        <w:rPr>
          <w:rFonts w:ascii="Calibri" w:eastAsia="Calibri" w:hAnsi="Calibri" w:cs="Times New Roman"/>
          <w:sz w:val="24"/>
          <w:szCs w:val="24"/>
        </w:rPr>
        <w:t>katılımıyla kurulmuştur.</w:t>
      </w:r>
    </w:p>
    <w:p w14:paraId="0B765353" w14:textId="77777777" w:rsidR="004E248A" w:rsidRPr="004E248A" w:rsidRDefault="004E248A" w:rsidP="004E248A">
      <w:pPr>
        <w:spacing w:after="0" w:line="240" w:lineRule="auto"/>
        <w:jc w:val="both"/>
        <w:rPr>
          <w:rFonts w:ascii="Calibri" w:eastAsia="Calibri" w:hAnsi="Calibri" w:cs="Times New Roman"/>
          <w:sz w:val="24"/>
          <w:szCs w:val="24"/>
        </w:rPr>
      </w:pPr>
    </w:p>
    <w:p w14:paraId="76B253A4" w14:textId="734B632C" w:rsidR="004E248A" w:rsidRDefault="004E248A" w:rsidP="004E248A">
      <w:pPr>
        <w:jc w:val="both"/>
        <w:rPr>
          <w:rFonts w:ascii="Calibri" w:eastAsia="Calibri" w:hAnsi="Calibri" w:cs="Times New Roman"/>
          <w:sz w:val="24"/>
          <w:szCs w:val="24"/>
        </w:rPr>
      </w:pPr>
      <w:r w:rsidRPr="004E248A">
        <w:rPr>
          <w:rFonts w:ascii="Calibri" w:eastAsia="Calibri" w:hAnsi="Calibri" w:cs="Times New Roman"/>
          <w:b/>
          <w:color w:val="2E74B5"/>
          <w:sz w:val="24"/>
          <w:szCs w:val="24"/>
        </w:rPr>
        <w:t>Stratejik Planlama Ekibi:</w:t>
      </w:r>
      <w:r w:rsidRPr="004E248A">
        <w:rPr>
          <w:rFonts w:ascii="Calibri" w:eastAsia="Calibri" w:hAnsi="Calibri" w:cs="Times New Roman"/>
          <w:color w:val="2E74B5"/>
          <w:sz w:val="24"/>
          <w:szCs w:val="24"/>
        </w:rPr>
        <w:t xml:space="preserve"> </w:t>
      </w:r>
      <w:r w:rsidR="007B21C6">
        <w:rPr>
          <w:rFonts w:ascii="Calibri" w:eastAsia="Calibri" w:hAnsi="Calibri" w:cs="Times New Roman"/>
          <w:sz w:val="24"/>
          <w:szCs w:val="24"/>
        </w:rPr>
        <w:t xml:space="preserve"> Stratejiden sorumlu </w:t>
      </w:r>
      <w:r w:rsidR="00EE5E4D">
        <w:rPr>
          <w:rFonts w:ascii="Calibri" w:eastAsia="Calibri" w:hAnsi="Calibri" w:cs="Times New Roman"/>
          <w:sz w:val="24"/>
          <w:szCs w:val="24"/>
        </w:rPr>
        <w:t xml:space="preserve">şube müdürü </w:t>
      </w:r>
      <w:r w:rsidR="007B21C6">
        <w:rPr>
          <w:rFonts w:ascii="Calibri" w:eastAsia="Calibri" w:hAnsi="Calibri" w:cs="Times New Roman"/>
          <w:sz w:val="24"/>
          <w:szCs w:val="24"/>
        </w:rPr>
        <w:t xml:space="preserve">başkanlığında, </w:t>
      </w:r>
      <w:r w:rsidR="00EE5E4D">
        <w:rPr>
          <w:rFonts w:ascii="Calibri" w:eastAsia="Calibri" w:hAnsi="Calibri" w:cs="Times New Roman"/>
          <w:sz w:val="24"/>
          <w:szCs w:val="24"/>
        </w:rPr>
        <w:t xml:space="preserve">özel büro </w:t>
      </w:r>
      <w:r w:rsidRPr="004E248A">
        <w:rPr>
          <w:rFonts w:ascii="Calibri" w:eastAsia="Calibri" w:hAnsi="Calibri" w:cs="Times New Roman"/>
          <w:sz w:val="24"/>
          <w:szCs w:val="24"/>
        </w:rPr>
        <w:t xml:space="preserve">stratejik planlama görevlileri ile </w:t>
      </w:r>
      <w:r w:rsidR="007B21C6">
        <w:rPr>
          <w:rFonts w:ascii="Calibri" w:eastAsia="Calibri" w:hAnsi="Calibri" w:cs="Times New Roman"/>
          <w:sz w:val="24"/>
          <w:szCs w:val="24"/>
        </w:rPr>
        <w:t xml:space="preserve">oluşturulmuştur. </w:t>
      </w:r>
      <w:r w:rsidRPr="004E248A">
        <w:rPr>
          <w:rFonts w:ascii="Calibri" w:eastAsia="Calibri" w:hAnsi="Calibri" w:cs="Times New Roman"/>
          <w:sz w:val="24"/>
          <w:szCs w:val="24"/>
        </w:rPr>
        <w:t>Bu ekibe Tablo 1’de yer verilmiştir.</w:t>
      </w:r>
    </w:p>
    <w:p w14:paraId="7AEC490B" w14:textId="77777777" w:rsidR="00483D24" w:rsidRDefault="00483D24" w:rsidP="004E248A">
      <w:pPr>
        <w:jc w:val="both"/>
        <w:rPr>
          <w:rFonts w:ascii="Calibri" w:eastAsia="Calibri" w:hAnsi="Calibri" w:cs="Times New Roman"/>
          <w:sz w:val="24"/>
          <w:szCs w:val="24"/>
        </w:rPr>
      </w:pPr>
    </w:p>
    <w:p w14:paraId="55BB298D" w14:textId="77777777" w:rsidR="00483D24" w:rsidRDefault="00483D24" w:rsidP="004E248A">
      <w:pPr>
        <w:jc w:val="both"/>
        <w:rPr>
          <w:rFonts w:ascii="Calibri" w:eastAsia="Calibri" w:hAnsi="Calibri" w:cs="Times New Roman"/>
          <w:sz w:val="24"/>
          <w:szCs w:val="24"/>
        </w:rPr>
      </w:pPr>
    </w:p>
    <w:p w14:paraId="0835D81F" w14:textId="77777777" w:rsidR="00483D24" w:rsidRDefault="00483D24" w:rsidP="004E248A">
      <w:pPr>
        <w:jc w:val="both"/>
        <w:rPr>
          <w:rFonts w:ascii="Calibri" w:eastAsia="Calibri" w:hAnsi="Calibri" w:cs="Times New Roman"/>
          <w:sz w:val="24"/>
          <w:szCs w:val="24"/>
        </w:rPr>
      </w:pPr>
    </w:p>
    <w:p w14:paraId="14B0E532" w14:textId="77777777" w:rsidR="00483D24" w:rsidRDefault="00483D24" w:rsidP="004E248A">
      <w:pPr>
        <w:jc w:val="both"/>
        <w:rPr>
          <w:rFonts w:ascii="Calibri" w:eastAsia="Calibri" w:hAnsi="Calibri" w:cs="Times New Roman"/>
          <w:sz w:val="24"/>
          <w:szCs w:val="24"/>
        </w:rPr>
      </w:pPr>
    </w:p>
    <w:p w14:paraId="61557106" w14:textId="77777777" w:rsidR="00483D24" w:rsidRDefault="00483D24" w:rsidP="004E248A">
      <w:pPr>
        <w:jc w:val="both"/>
        <w:rPr>
          <w:rFonts w:ascii="Calibri" w:eastAsia="Calibri" w:hAnsi="Calibri" w:cs="Times New Roman"/>
          <w:sz w:val="24"/>
          <w:szCs w:val="24"/>
        </w:rPr>
      </w:pPr>
    </w:p>
    <w:p w14:paraId="25DDE66C" w14:textId="77777777" w:rsidR="00483D24" w:rsidRDefault="00483D24" w:rsidP="004E248A">
      <w:pPr>
        <w:jc w:val="both"/>
        <w:rPr>
          <w:rFonts w:ascii="Calibri" w:eastAsia="Calibri" w:hAnsi="Calibri" w:cs="Times New Roman"/>
          <w:sz w:val="24"/>
          <w:szCs w:val="24"/>
        </w:rPr>
      </w:pPr>
    </w:p>
    <w:p w14:paraId="4CDD7EA5" w14:textId="77777777" w:rsidR="00483D24" w:rsidRDefault="00483D24" w:rsidP="004E248A">
      <w:pPr>
        <w:jc w:val="both"/>
        <w:rPr>
          <w:rFonts w:ascii="Calibri" w:eastAsia="Calibri" w:hAnsi="Calibri" w:cs="Times New Roman"/>
          <w:sz w:val="24"/>
          <w:szCs w:val="24"/>
        </w:rPr>
      </w:pPr>
    </w:p>
    <w:p w14:paraId="68506FBB" w14:textId="77777777" w:rsidR="00483D24" w:rsidRDefault="00483D24" w:rsidP="004E248A">
      <w:pPr>
        <w:jc w:val="both"/>
        <w:rPr>
          <w:rFonts w:ascii="Calibri" w:eastAsia="Calibri" w:hAnsi="Calibri" w:cs="Times New Roman"/>
          <w:sz w:val="24"/>
          <w:szCs w:val="24"/>
        </w:rPr>
      </w:pPr>
    </w:p>
    <w:p w14:paraId="70DB596F" w14:textId="77777777" w:rsidR="00483D24" w:rsidRDefault="00483D24" w:rsidP="004E248A">
      <w:pPr>
        <w:jc w:val="both"/>
        <w:rPr>
          <w:rFonts w:ascii="Calibri" w:eastAsia="Calibri" w:hAnsi="Calibri" w:cs="Times New Roman"/>
          <w:sz w:val="24"/>
          <w:szCs w:val="24"/>
        </w:rPr>
      </w:pPr>
    </w:p>
    <w:p w14:paraId="5027C401" w14:textId="77777777" w:rsidR="00707933" w:rsidRDefault="00707933" w:rsidP="004E248A">
      <w:pPr>
        <w:jc w:val="both"/>
        <w:rPr>
          <w:rFonts w:ascii="Calibri" w:eastAsia="Calibri" w:hAnsi="Calibri" w:cs="Times New Roman"/>
          <w:sz w:val="24"/>
          <w:szCs w:val="24"/>
        </w:rPr>
      </w:pPr>
    </w:p>
    <w:p w14:paraId="209736C1" w14:textId="77777777" w:rsidR="00707933" w:rsidRPr="004E248A" w:rsidRDefault="00707933" w:rsidP="004E248A">
      <w:pPr>
        <w:jc w:val="both"/>
        <w:rPr>
          <w:rFonts w:ascii="Calibri" w:eastAsia="Calibri" w:hAnsi="Calibri" w:cs="Times New Roman"/>
          <w:sz w:val="24"/>
          <w:szCs w:val="24"/>
        </w:rPr>
      </w:pPr>
    </w:p>
    <w:p w14:paraId="323FA9D9" w14:textId="77777777" w:rsidR="004E248A" w:rsidRPr="004E248A" w:rsidRDefault="004E248A" w:rsidP="004E248A">
      <w:pPr>
        <w:spacing w:after="0" w:line="276" w:lineRule="auto"/>
        <w:jc w:val="both"/>
        <w:rPr>
          <w:rFonts w:ascii="Calibri" w:eastAsia="Calibri" w:hAnsi="Calibri" w:cs="Times New Roman"/>
          <w:sz w:val="24"/>
          <w:szCs w:val="24"/>
        </w:rPr>
      </w:pPr>
      <w:bookmarkStart w:id="5" w:name="_Tablo_1:_Muğla"/>
      <w:bookmarkEnd w:id="5"/>
    </w:p>
    <w:p w14:paraId="2EBA1DB1" w14:textId="76D563CD" w:rsidR="00D971D7" w:rsidRDefault="00D971D7" w:rsidP="00DC66C7">
      <w:pPr>
        <w:rPr>
          <w:rFonts w:cstheme="minorHAnsi"/>
          <w:b/>
          <w:color w:val="5B9BD5" w:themeColor="accent1"/>
        </w:rPr>
      </w:pPr>
      <w:bookmarkStart w:id="6" w:name="_Toc160966"/>
      <w:bookmarkStart w:id="7" w:name="_Toc530061501"/>
      <w:r w:rsidRPr="004E248A">
        <w:rPr>
          <w:rFonts w:cstheme="minorHAnsi"/>
          <w:b/>
          <w:color w:val="5B9BD5" w:themeColor="accent1"/>
        </w:rPr>
        <w:t xml:space="preserve">Tablo </w:t>
      </w:r>
      <w:r w:rsidRPr="004E248A">
        <w:rPr>
          <w:rFonts w:cstheme="minorHAnsi"/>
          <w:b/>
          <w:color w:val="5B9BD5" w:themeColor="accent1"/>
        </w:rPr>
        <w:fldChar w:fldCharType="begin"/>
      </w:r>
      <w:r w:rsidRPr="004E248A">
        <w:rPr>
          <w:rFonts w:cstheme="minorHAnsi"/>
          <w:b/>
          <w:color w:val="5B9BD5" w:themeColor="accent1"/>
        </w:rPr>
        <w:instrText xml:space="preserve"> SEQ Tablo \* ARABIC </w:instrText>
      </w:r>
      <w:r w:rsidRPr="004E248A">
        <w:rPr>
          <w:rFonts w:cstheme="minorHAnsi"/>
          <w:b/>
          <w:color w:val="5B9BD5" w:themeColor="accent1"/>
        </w:rPr>
        <w:fldChar w:fldCharType="separate"/>
      </w:r>
      <w:r w:rsidR="00C655B6" w:rsidRPr="004E248A">
        <w:rPr>
          <w:rFonts w:cstheme="minorHAnsi"/>
          <w:b/>
          <w:noProof/>
          <w:color w:val="5B9BD5" w:themeColor="accent1"/>
        </w:rPr>
        <w:t>1</w:t>
      </w:r>
      <w:r w:rsidRPr="004E248A">
        <w:rPr>
          <w:rFonts w:cstheme="minorHAnsi"/>
          <w:b/>
          <w:color w:val="5B9BD5" w:themeColor="accent1"/>
        </w:rPr>
        <w:fldChar w:fldCharType="end"/>
      </w:r>
      <w:r w:rsidRPr="004E248A">
        <w:rPr>
          <w:rFonts w:cstheme="minorHAnsi"/>
          <w:b/>
          <w:color w:val="5B9BD5" w:themeColor="accent1"/>
        </w:rPr>
        <w:t>: Ula İlçe Milli Eğitim Müdürlüğü Stratejik Planlama Ekibi</w:t>
      </w:r>
      <w:bookmarkEnd w:id="6"/>
    </w:p>
    <w:p w14:paraId="252EFDF9" w14:textId="77777777" w:rsidR="00483D24" w:rsidRPr="00DC66C7" w:rsidRDefault="00483D24" w:rsidP="00DC66C7">
      <w:pPr>
        <w:rPr>
          <w:i/>
          <w:color w:val="5B9BD5" w:themeColor="accent1"/>
          <w:sz w:val="32"/>
          <w:szCs w:val="32"/>
        </w:rPr>
      </w:pPr>
    </w:p>
    <w:tbl>
      <w:tblPr>
        <w:tblStyle w:val="TabloKlavuzu"/>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21"/>
        <w:gridCol w:w="2979"/>
        <w:gridCol w:w="3931"/>
      </w:tblGrid>
      <w:tr w:rsidR="00D971D7" w:rsidRPr="000356CA" w14:paraId="5DEAABBC" w14:textId="77777777" w:rsidTr="00483D24">
        <w:trPr>
          <w:trHeight w:val="861"/>
        </w:trPr>
        <w:tc>
          <w:tcPr>
            <w:tcW w:w="4121" w:type="dxa"/>
            <w:shd w:val="clear" w:color="auto" w:fill="1F4E79" w:themeFill="accent1" w:themeFillShade="80"/>
            <w:vAlign w:val="center"/>
            <w:hideMark/>
          </w:tcPr>
          <w:p w14:paraId="3511EA0A" w14:textId="77777777" w:rsidR="00D971D7" w:rsidRPr="0005786B" w:rsidRDefault="00D971D7" w:rsidP="00483D24">
            <w:pPr>
              <w:ind w:left="-1310"/>
              <w:jc w:val="center"/>
              <w:rPr>
                <w:rFonts w:eastAsia="Times New Roman" w:cs="Times New Roman"/>
                <w:b/>
                <w:color w:val="FFFFFF" w:themeColor="background1"/>
                <w:sz w:val="24"/>
                <w:szCs w:val="24"/>
                <w:lang w:eastAsia="tr-TR"/>
              </w:rPr>
            </w:pPr>
            <w:r w:rsidRPr="0005786B">
              <w:rPr>
                <w:rFonts w:eastAsia="Times New Roman" w:cs="Times New Roman"/>
                <w:b/>
                <w:color w:val="FFFFFF" w:themeColor="background1"/>
                <w:sz w:val="24"/>
                <w:szCs w:val="24"/>
                <w:lang w:eastAsia="tr-TR"/>
              </w:rPr>
              <w:t>ADI SOYADI</w:t>
            </w:r>
          </w:p>
        </w:tc>
        <w:tc>
          <w:tcPr>
            <w:tcW w:w="2979" w:type="dxa"/>
            <w:shd w:val="clear" w:color="auto" w:fill="1F4E79" w:themeFill="accent1" w:themeFillShade="80"/>
            <w:vAlign w:val="center"/>
            <w:hideMark/>
          </w:tcPr>
          <w:p w14:paraId="0B4C5A34" w14:textId="77777777" w:rsidR="00D971D7" w:rsidRPr="0005786B" w:rsidRDefault="00D971D7" w:rsidP="00D971D7">
            <w:pPr>
              <w:jc w:val="center"/>
              <w:rPr>
                <w:rFonts w:eastAsia="Times New Roman" w:cs="Times New Roman"/>
                <w:b/>
                <w:color w:val="FFFFFF" w:themeColor="background1"/>
                <w:sz w:val="24"/>
                <w:szCs w:val="24"/>
                <w:lang w:eastAsia="tr-TR"/>
              </w:rPr>
            </w:pPr>
            <w:r w:rsidRPr="0005786B">
              <w:rPr>
                <w:rFonts w:eastAsia="Times New Roman" w:cs="Times New Roman"/>
                <w:b/>
                <w:color w:val="FFFFFF" w:themeColor="background1"/>
                <w:sz w:val="24"/>
                <w:szCs w:val="24"/>
                <w:lang w:eastAsia="tr-TR"/>
              </w:rPr>
              <w:t>UNVANI</w:t>
            </w:r>
          </w:p>
        </w:tc>
        <w:tc>
          <w:tcPr>
            <w:tcW w:w="3931" w:type="dxa"/>
            <w:shd w:val="clear" w:color="auto" w:fill="1F4E79" w:themeFill="accent1" w:themeFillShade="80"/>
            <w:vAlign w:val="center"/>
            <w:hideMark/>
          </w:tcPr>
          <w:p w14:paraId="0B2D24D5" w14:textId="77777777" w:rsidR="00D971D7" w:rsidRPr="0005786B" w:rsidRDefault="00D971D7" w:rsidP="00D971D7">
            <w:pPr>
              <w:jc w:val="center"/>
              <w:rPr>
                <w:rFonts w:eastAsia="Times New Roman" w:cs="Times New Roman"/>
                <w:b/>
                <w:color w:val="FFFFFF" w:themeColor="background1"/>
                <w:sz w:val="24"/>
                <w:szCs w:val="24"/>
                <w:lang w:eastAsia="tr-TR"/>
              </w:rPr>
            </w:pPr>
            <w:r w:rsidRPr="0005786B">
              <w:rPr>
                <w:rFonts w:eastAsia="Times New Roman" w:cs="Times New Roman"/>
                <w:b/>
                <w:color w:val="FFFFFF" w:themeColor="background1"/>
                <w:sz w:val="24"/>
                <w:szCs w:val="24"/>
                <w:lang w:eastAsia="tr-TR"/>
              </w:rPr>
              <w:t>GÖREV YERİ</w:t>
            </w:r>
          </w:p>
        </w:tc>
      </w:tr>
      <w:tr w:rsidR="007B21C6" w:rsidRPr="000356CA" w14:paraId="16168470" w14:textId="77777777" w:rsidTr="00483D24">
        <w:trPr>
          <w:trHeight w:val="986"/>
        </w:trPr>
        <w:tc>
          <w:tcPr>
            <w:tcW w:w="4121" w:type="dxa"/>
            <w:shd w:val="clear" w:color="auto" w:fill="9CC2E5" w:themeFill="accent1" w:themeFillTint="99"/>
            <w:vAlign w:val="center"/>
          </w:tcPr>
          <w:p w14:paraId="0ECB3985" w14:textId="01D6C517" w:rsidR="007B21C6" w:rsidRPr="004E248A" w:rsidRDefault="007B21C6" w:rsidP="000A3675">
            <w:pPr>
              <w:rPr>
                <w:color w:val="000000"/>
                <w:sz w:val="24"/>
                <w:szCs w:val="24"/>
              </w:rPr>
            </w:pPr>
            <w:r w:rsidRPr="004E248A">
              <w:rPr>
                <w:color w:val="000000"/>
                <w:sz w:val="24"/>
                <w:szCs w:val="24"/>
              </w:rPr>
              <w:t>Cüneyt YİĞİT</w:t>
            </w:r>
          </w:p>
        </w:tc>
        <w:tc>
          <w:tcPr>
            <w:tcW w:w="2979" w:type="dxa"/>
            <w:shd w:val="clear" w:color="auto" w:fill="auto"/>
            <w:vAlign w:val="center"/>
          </w:tcPr>
          <w:p w14:paraId="256A5E36" w14:textId="2753B735" w:rsidR="007B21C6" w:rsidRPr="0005786B" w:rsidRDefault="007B21C6" w:rsidP="000A3675">
            <w:pPr>
              <w:rPr>
                <w:color w:val="000000"/>
                <w:sz w:val="24"/>
                <w:szCs w:val="24"/>
              </w:rPr>
            </w:pPr>
            <w:r w:rsidRPr="0005786B">
              <w:rPr>
                <w:color w:val="000000"/>
                <w:sz w:val="24"/>
                <w:szCs w:val="24"/>
              </w:rPr>
              <w:t>Şube Müdürü</w:t>
            </w:r>
          </w:p>
        </w:tc>
        <w:tc>
          <w:tcPr>
            <w:tcW w:w="3931" w:type="dxa"/>
            <w:shd w:val="clear" w:color="auto" w:fill="auto"/>
            <w:vAlign w:val="center"/>
          </w:tcPr>
          <w:p w14:paraId="7CAD0E9C" w14:textId="51A83A68" w:rsidR="007B21C6" w:rsidRPr="0005786B" w:rsidRDefault="007B21C6" w:rsidP="000A3675">
            <w:pPr>
              <w:rPr>
                <w:color w:val="000000"/>
                <w:sz w:val="24"/>
                <w:szCs w:val="24"/>
              </w:rPr>
            </w:pPr>
            <w:r>
              <w:rPr>
                <w:color w:val="000000"/>
                <w:sz w:val="24"/>
                <w:szCs w:val="24"/>
              </w:rPr>
              <w:t xml:space="preserve">Ula </w:t>
            </w:r>
            <w:r w:rsidRPr="0005786B">
              <w:rPr>
                <w:color w:val="000000"/>
                <w:sz w:val="24"/>
                <w:szCs w:val="24"/>
              </w:rPr>
              <w:t>İlçe Milli Eğitim Müdürlüğü</w:t>
            </w:r>
          </w:p>
        </w:tc>
      </w:tr>
      <w:tr w:rsidR="007B21C6" w:rsidRPr="000356CA" w14:paraId="0AB2DA6D" w14:textId="77777777" w:rsidTr="00483D24">
        <w:trPr>
          <w:trHeight w:val="560"/>
        </w:trPr>
        <w:tc>
          <w:tcPr>
            <w:tcW w:w="4121" w:type="dxa"/>
            <w:shd w:val="clear" w:color="auto" w:fill="9CC2E5" w:themeFill="accent1" w:themeFillTint="99"/>
            <w:vAlign w:val="center"/>
          </w:tcPr>
          <w:p w14:paraId="6670CCE7" w14:textId="43253F12" w:rsidR="007B21C6" w:rsidRPr="004E248A" w:rsidRDefault="007B21C6" w:rsidP="000A3675">
            <w:pPr>
              <w:rPr>
                <w:color w:val="000000"/>
                <w:sz w:val="24"/>
                <w:szCs w:val="24"/>
              </w:rPr>
            </w:pPr>
            <w:r w:rsidRPr="004E248A">
              <w:rPr>
                <w:color w:val="000000"/>
                <w:sz w:val="24"/>
                <w:szCs w:val="24"/>
              </w:rPr>
              <w:t>Bekir Yağız ANASIZ</w:t>
            </w:r>
          </w:p>
        </w:tc>
        <w:tc>
          <w:tcPr>
            <w:tcW w:w="2979" w:type="dxa"/>
            <w:shd w:val="clear" w:color="auto" w:fill="auto"/>
            <w:vAlign w:val="center"/>
          </w:tcPr>
          <w:p w14:paraId="1071A6CB" w14:textId="786A20F9" w:rsidR="007B21C6" w:rsidRPr="0005786B" w:rsidRDefault="007B21C6" w:rsidP="000A3675">
            <w:pPr>
              <w:rPr>
                <w:color w:val="000000"/>
                <w:sz w:val="24"/>
                <w:szCs w:val="24"/>
              </w:rPr>
            </w:pPr>
            <w:r w:rsidRPr="0005786B">
              <w:rPr>
                <w:color w:val="000000"/>
                <w:sz w:val="24"/>
                <w:szCs w:val="24"/>
              </w:rPr>
              <w:t xml:space="preserve">Öğretmen </w:t>
            </w:r>
          </w:p>
        </w:tc>
        <w:tc>
          <w:tcPr>
            <w:tcW w:w="3931" w:type="dxa"/>
            <w:shd w:val="clear" w:color="auto" w:fill="auto"/>
            <w:vAlign w:val="center"/>
            <w:hideMark/>
          </w:tcPr>
          <w:p w14:paraId="73186A4C" w14:textId="3AAA84D9" w:rsidR="007B21C6" w:rsidRPr="0005786B" w:rsidRDefault="007B21C6" w:rsidP="000A3675">
            <w:pPr>
              <w:rPr>
                <w:color w:val="000000"/>
                <w:sz w:val="24"/>
                <w:szCs w:val="24"/>
              </w:rPr>
            </w:pPr>
            <w:r w:rsidRPr="0005786B">
              <w:rPr>
                <w:color w:val="000000"/>
                <w:sz w:val="24"/>
                <w:szCs w:val="24"/>
              </w:rPr>
              <w:t>Özel Büro</w:t>
            </w:r>
          </w:p>
        </w:tc>
      </w:tr>
      <w:tr w:rsidR="007B21C6" w:rsidRPr="000356CA" w14:paraId="0CA50DA1" w14:textId="77777777" w:rsidTr="00483D24">
        <w:trPr>
          <w:trHeight w:val="560"/>
        </w:trPr>
        <w:tc>
          <w:tcPr>
            <w:tcW w:w="4121" w:type="dxa"/>
            <w:shd w:val="clear" w:color="auto" w:fill="9CC2E5" w:themeFill="accent1" w:themeFillTint="99"/>
            <w:vAlign w:val="center"/>
          </w:tcPr>
          <w:p w14:paraId="0A7241F8" w14:textId="23D1DA58" w:rsidR="007B21C6" w:rsidRPr="004E248A" w:rsidRDefault="007B21C6" w:rsidP="000A3675">
            <w:pPr>
              <w:rPr>
                <w:color w:val="000000"/>
                <w:sz w:val="24"/>
                <w:szCs w:val="24"/>
              </w:rPr>
            </w:pPr>
            <w:r w:rsidRPr="004E248A">
              <w:rPr>
                <w:color w:val="000000"/>
                <w:sz w:val="24"/>
                <w:szCs w:val="24"/>
              </w:rPr>
              <w:t>Tuğçe SARIOĞLU</w:t>
            </w:r>
          </w:p>
        </w:tc>
        <w:tc>
          <w:tcPr>
            <w:tcW w:w="2979" w:type="dxa"/>
            <w:shd w:val="clear" w:color="auto" w:fill="auto"/>
            <w:vAlign w:val="center"/>
          </w:tcPr>
          <w:p w14:paraId="5C598DAD" w14:textId="7F5DA30A" w:rsidR="007B21C6" w:rsidRPr="0005786B" w:rsidRDefault="007B21C6" w:rsidP="000A3675">
            <w:pPr>
              <w:rPr>
                <w:color w:val="000000"/>
                <w:sz w:val="24"/>
                <w:szCs w:val="24"/>
              </w:rPr>
            </w:pPr>
            <w:r w:rsidRPr="0005786B">
              <w:rPr>
                <w:color w:val="000000"/>
                <w:sz w:val="24"/>
                <w:szCs w:val="24"/>
              </w:rPr>
              <w:t xml:space="preserve">Öğretmen </w:t>
            </w:r>
          </w:p>
        </w:tc>
        <w:tc>
          <w:tcPr>
            <w:tcW w:w="3931" w:type="dxa"/>
            <w:shd w:val="clear" w:color="auto" w:fill="auto"/>
            <w:vAlign w:val="center"/>
          </w:tcPr>
          <w:p w14:paraId="729D03BB" w14:textId="53FEEEBC" w:rsidR="007B21C6" w:rsidRPr="0005786B" w:rsidRDefault="007B21C6" w:rsidP="000A3675">
            <w:pPr>
              <w:rPr>
                <w:color w:val="000000"/>
                <w:sz w:val="24"/>
                <w:szCs w:val="24"/>
              </w:rPr>
            </w:pPr>
            <w:r w:rsidRPr="0005786B">
              <w:rPr>
                <w:color w:val="000000"/>
                <w:sz w:val="24"/>
                <w:szCs w:val="24"/>
              </w:rPr>
              <w:t>Özel Büro</w:t>
            </w:r>
          </w:p>
        </w:tc>
      </w:tr>
      <w:tr w:rsidR="007B21C6" w:rsidRPr="000356CA" w14:paraId="4424C8E5" w14:textId="77777777" w:rsidTr="00483D24">
        <w:trPr>
          <w:trHeight w:val="560"/>
        </w:trPr>
        <w:tc>
          <w:tcPr>
            <w:tcW w:w="4121" w:type="dxa"/>
            <w:shd w:val="clear" w:color="auto" w:fill="9CC2E5" w:themeFill="accent1" w:themeFillTint="99"/>
            <w:vAlign w:val="center"/>
          </w:tcPr>
          <w:p w14:paraId="73878C7C" w14:textId="4B09B8E5" w:rsidR="007B21C6" w:rsidRPr="004E248A" w:rsidRDefault="007B21C6" w:rsidP="000A3675">
            <w:pPr>
              <w:rPr>
                <w:color w:val="000000"/>
                <w:sz w:val="24"/>
                <w:szCs w:val="24"/>
              </w:rPr>
            </w:pPr>
            <w:r w:rsidRPr="004E248A">
              <w:rPr>
                <w:color w:val="000000"/>
                <w:sz w:val="24"/>
                <w:szCs w:val="24"/>
              </w:rPr>
              <w:t>Ayşe ÇETİN ASLANTÜRK</w:t>
            </w:r>
          </w:p>
        </w:tc>
        <w:tc>
          <w:tcPr>
            <w:tcW w:w="2979" w:type="dxa"/>
            <w:shd w:val="clear" w:color="auto" w:fill="auto"/>
            <w:vAlign w:val="center"/>
          </w:tcPr>
          <w:p w14:paraId="32256869" w14:textId="5B9055A1" w:rsidR="007B21C6" w:rsidRPr="0005786B" w:rsidRDefault="007B21C6" w:rsidP="000A3675">
            <w:pPr>
              <w:rPr>
                <w:color w:val="000000"/>
                <w:sz w:val="24"/>
                <w:szCs w:val="24"/>
              </w:rPr>
            </w:pPr>
            <w:r>
              <w:rPr>
                <w:color w:val="000000"/>
                <w:sz w:val="24"/>
                <w:szCs w:val="24"/>
              </w:rPr>
              <w:t>Öğretmen</w:t>
            </w:r>
          </w:p>
        </w:tc>
        <w:tc>
          <w:tcPr>
            <w:tcW w:w="3931" w:type="dxa"/>
            <w:shd w:val="clear" w:color="auto" w:fill="auto"/>
            <w:vAlign w:val="center"/>
          </w:tcPr>
          <w:p w14:paraId="60234541" w14:textId="52FCF415" w:rsidR="007B21C6" w:rsidRPr="0005786B" w:rsidRDefault="007B21C6" w:rsidP="000A3675">
            <w:pPr>
              <w:rPr>
                <w:color w:val="000000"/>
                <w:sz w:val="24"/>
                <w:szCs w:val="24"/>
              </w:rPr>
            </w:pPr>
            <w:r w:rsidRPr="0005786B">
              <w:rPr>
                <w:color w:val="000000"/>
                <w:sz w:val="24"/>
                <w:szCs w:val="24"/>
              </w:rPr>
              <w:t>Özel Büro</w:t>
            </w:r>
          </w:p>
        </w:tc>
      </w:tr>
      <w:tr w:rsidR="00514D50" w:rsidRPr="000356CA" w14:paraId="7A51C26B" w14:textId="77777777" w:rsidTr="00483D24">
        <w:trPr>
          <w:trHeight w:val="560"/>
        </w:trPr>
        <w:tc>
          <w:tcPr>
            <w:tcW w:w="4121" w:type="dxa"/>
            <w:shd w:val="clear" w:color="auto" w:fill="9CC2E5" w:themeFill="accent1" w:themeFillTint="99"/>
            <w:vAlign w:val="center"/>
          </w:tcPr>
          <w:p w14:paraId="082DCA9F" w14:textId="19C8F8BB" w:rsidR="00514D50" w:rsidRPr="004E248A" w:rsidRDefault="00514D50" w:rsidP="000A3675">
            <w:pPr>
              <w:rPr>
                <w:color w:val="000000"/>
                <w:sz w:val="24"/>
                <w:szCs w:val="24"/>
              </w:rPr>
            </w:pPr>
            <w:r>
              <w:rPr>
                <w:color w:val="000000"/>
                <w:sz w:val="24"/>
                <w:szCs w:val="24"/>
              </w:rPr>
              <w:t xml:space="preserve">Elif </w:t>
            </w:r>
            <w:r w:rsidR="0056314A">
              <w:rPr>
                <w:color w:val="000000"/>
                <w:sz w:val="24"/>
                <w:szCs w:val="24"/>
              </w:rPr>
              <w:t>ÖZCAN</w:t>
            </w:r>
          </w:p>
        </w:tc>
        <w:tc>
          <w:tcPr>
            <w:tcW w:w="2979" w:type="dxa"/>
            <w:shd w:val="clear" w:color="auto" w:fill="auto"/>
            <w:vAlign w:val="center"/>
          </w:tcPr>
          <w:p w14:paraId="5FC2E3FE" w14:textId="0461D465" w:rsidR="00514D50" w:rsidRDefault="00514D50" w:rsidP="000A3675">
            <w:pPr>
              <w:rPr>
                <w:color w:val="000000"/>
                <w:sz w:val="24"/>
                <w:szCs w:val="24"/>
              </w:rPr>
            </w:pPr>
            <w:r>
              <w:rPr>
                <w:color w:val="000000"/>
                <w:sz w:val="24"/>
                <w:szCs w:val="24"/>
              </w:rPr>
              <w:t>Şef</w:t>
            </w:r>
          </w:p>
        </w:tc>
        <w:tc>
          <w:tcPr>
            <w:tcW w:w="3931" w:type="dxa"/>
            <w:shd w:val="clear" w:color="auto" w:fill="auto"/>
            <w:vAlign w:val="center"/>
          </w:tcPr>
          <w:p w14:paraId="52B163E2" w14:textId="0627856E" w:rsidR="00514D50" w:rsidRPr="0005786B" w:rsidRDefault="00514D50" w:rsidP="000A3675">
            <w:pPr>
              <w:rPr>
                <w:color w:val="000000"/>
                <w:sz w:val="24"/>
                <w:szCs w:val="24"/>
              </w:rPr>
            </w:pPr>
            <w:r>
              <w:rPr>
                <w:color w:val="000000"/>
                <w:sz w:val="24"/>
                <w:szCs w:val="24"/>
              </w:rPr>
              <w:t xml:space="preserve">Ula </w:t>
            </w:r>
            <w:r w:rsidRPr="0005786B">
              <w:rPr>
                <w:color w:val="000000"/>
                <w:sz w:val="24"/>
                <w:szCs w:val="24"/>
              </w:rPr>
              <w:t>İlçe Milli Eğitim Müdürlüğü</w:t>
            </w:r>
          </w:p>
        </w:tc>
      </w:tr>
      <w:tr w:rsidR="0056314A" w:rsidRPr="000356CA" w14:paraId="77795760" w14:textId="77777777" w:rsidTr="00483D24">
        <w:trPr>
          <w:trHeight w:val="560"/>
        </w:trPr>
        <w:tc>
          <w:tcPr>
            <w:tcW w:w="4121" w:type="dxa"/>
            <w:shd w:val="clear" w:color="auto" w:fill="9CC2E5" w:themeFill="accent1" w:themeFillTint="99"/>
            <w:vAlign w:val="center"/>
          </w:tcPr>
          <w:p w14:paraId="78EEE5D9" w14:textId="07FB0B2B" w:rsidR="0056314A" w:rsidRDefault="0056314A" w:rsidP="000A3675">
            <w:pPr>
              <w:rPr>
                <w:color w:val="000000"/>
                <w:sz w:val="24"/>
                <w:szCs w:val="24"/>
              </w:rPr>
            </w:pPr>
            <w:r>
              <w:rPr>
                <w:color w:val="000000"/>
                <w:sz w:val="24"/>
                <w:szCs w:val="24"/>
              </w:rPr>
              <w:t>Fatma NADİROĞLU</w:t>
            </w:r>
          </w:p>
        </w:tc>
        <w:tc>
          <w:tcPr>
            <w:tcW w:w="2979" w:type="dxa"/>
            <w:shd w:val="clear" w:color="auto" w:fill="auto"/>
            <w:vAlign w:val="center"/>
          </w:tcPr>
          <w:p w14:paraId="7FF4A53F" w14:textId="79542077" w:rsidR="0056314A" w:rsidRDefault="0056314A" w:rsidP="000A3675">
            <w:pPr>
              <w:rPr>
                <w:color w:val="000000"/>
                <w:sz w:val="24"/>
                <w:szCs w:val="24"/>
              </w:rPr>
            </w:pPr>
            <w:r>
              <w:rPr>
                <w:color w:val="000000"/>
                <w:sz w:val="24"/>
                <w:szCs w:val="24"/>
              </w:rPr>
              <w:t>Şef</w:t>
            </w:r>
          </w:p>
        </w:tc>
        <w:tc>
          <w:tcPr>
            <w:tcW w:w="3931" w:type="dxa"/>
            <w:shd w:val="clear" w:color="auto" w:fill="auto"/>
            <w:vAlign w:val="center"/>
          </w:tcPr>
          <w:p w14:paraId="677465FC" w14:textId="2B6E80E6" w:rsidR="0056314A" w:rsidRDefault="0056314A" w:rsidP="000A3675">
            <w:pPr>
              <w:rPr>
                <w:color w:val="000000"/>
                <w:sz w:val="24"/>
                <w:szCs w:val="24"/>
              </w:rPr>
            </w:pPr>
            <w:r>
              <w:rPr>
                <w:color w:val="000000"/>
                <w:sz w:val="24"/>
                <w:szCs w:val="24"/>
              </w:rPr>
              <w:t xml:space="preserve">Ula </w:t>
            </w:r>
            <w:r w:rsidRPr="0005786B">
              <w:rPr>
                <w:color w:val="000000"/>
                <w:sz w:val="24"/>
                <w:szCs w:val="24"/>
              </w:rPr>
              <w:t>İlçe Milli Eğitim Müdürlüğü</w:t>
            </w:r>
          </w:p>
        </w:tc>
      </w:tr>
      <w:tr w:rsidR="0056314A" w:rsidRPr="000356CA" w14:paraId="0D6D3C11" w14:textId="77777777" w:rsidTr="00483D24">
        <w:trPr>
          <w:trHeight w:val="560"/>
        </w:trPr>
        <w:tc>
          <w:tcPr>
            <w:tcW w:w="4121" w:type="dxa"/>
            <w:shd w:val="clear" w:color="auto" w:fill="9CC2E5" w:themeFill="accent1" w:themeFillTint="99"/>
            <w:vAlign w:val="center"/>
          </w:tcPr>
          <w:p w14:paraId="35853273" w14:textId="44E82B11" w:rsidR="0056314A" w:rsidRDefault="0056314A" w:rsidP="000A3675">
            <w:pPr>
              <w:rPr>
                <w:color w:val="000000"/>
                <w:sz w:val="24"/>
                <w:szCs w:val="24"/>
              </w:rPr>
            </w:pPr>
            <w:r>
              <w:rPr>
                <w:color w:val="000000"/>
                <w:sz w:val="24"/>
                <w:szCs w:val="24"/>
              </w:rPr>
              <w:t>Mehmet EŞKİ</w:t>
            </w:r>
          </w:p>
        </w:tc>
        <w:tc>
          <w:tcPr>
            <w:tcW w:w="2979" w:type="dxa"/>
            <w:shd w:val="clear" w:color="auto" w:fill="auto"/>
            <w:vAlign w:val="center"/>
          </w:tcPr>
          <w:p w14:paraId="51ED374C" w14:textId="766C2D73" w:rsidR="0056314A" w:rsidRDefault="0056314A" w:rsidP="000A3675">
            <w:pPr>
              <w:rPr>
                <w:color w:val="000000"/>
                <w:sz w:val="24"/>
                <w:szCs w:val="24"/>
              </w:rPr>
            </w:pPr>
            <w:r>
              <w:rPr>
                <w:color w:val="000000"/>
                <w:sz w:val="24"/>
                <w:szCs w:val="24"/>
              </w:rPr>
              <w:t>Şef</w:t>
            </w:r>
          </w:p>
        </w:tc>
        <w:tc>
          <w:tcPr>
            <w:tcW w:w="3931" w:type="dxa"/>
            <w:shd w:val="clear" w:color="auto" w:fill="auto"/>
            <w:vAlign w:val="center"/>
          </w:tcPr>
          <w:p w14:paraId="146F506E" w14:textId="2F1887B8" w:rsidR="0056314A" w:rsidRDefault="0056314A" w:rsidP="000A3675">
            <w:pPr>
              <w:rPr>
                <w:color w:val="000000"/>
                <w:sz w:val="24"/>
                <w:szCs w:val="24"/>
              </w:rPr>
            </w:pPr>
            <w:r>
              <w:rPr>
                <w:color w:val="000000"/>
                <w:sz w:val="24"/>
                <w:szCs w:val="24"/>
              </w:rPr>
              <w:t xml:space="preserve">Ula </w:t>
            </w:r>
            <w:r w:rsidRPr="0005786B">
              <w:rPr>
                <w:color w:val="000000"/>
                <w:sz w:val="24"/>
                <w:szCs w:val="24"/>
              </w:rPr>
              <w:t>İlçe Milli Eğitim Müdürlüğü</w:t>
            </w:r>
          </w:p>
        </w:tc>
      </w:tr>
      <w:bookmarkEnd w:id="7"/>
    </w:tbl>
    <w:p w14:paraId="4A381766" w14:textId="3302AAB6" w:rsidR="00CA7F53" w:rsidRDefault="00CA7F53" w:rsidP="009D7E49"/>
    <w:p w14:paraId="2A02E4DF" w14:textId="77777777" w:rsidR="00483D24" w:rsidRDefault="00483D24" w:rsidP="00071022">
      <w:pPr>
        <w:pStyle w:val="Balk1"/>
        <w:rPr>
          <w:rFonts w:asciiTheme="minorHAnsi" w:hAnsiTheme="minorHAnsi"/>
          <w:b w:val="0"/>
          <w:color w:val="FF0000"/>
          <w:szCs w:val="40"/>
        </w:rPr>
      </w:pPr>
      <w:bookmarkStart w:id="8" w:name="_Toc26973420"/>
    </w:p>
    <w:p w14:paraId="1CA886C0" w14:textId="77777777" w:rsidR="00483D24" w:rsidRDefault="00483D24" w:rsidP="00071022">
      <w:pPr>
        <w:pStyle w:val="Balk1"/>
        <w:rPr>
          <w:rFonts w:asciiTheme="minorHAnsi" w:hAnsiTheme="minorHAnsi"/>
          <w:b w:val="0"/>
          <w:color w:val="FF0000"/>
          <w:szCs w:val="40"/>
        </w:rPr>
      </w:pPr>
    </w:p>
    <w:p w14:paraId="08463A09" w14:textId="77777777" w:rsidR="00483D24" w:rsidRDefault="00483D24" w:rsidP="00483D24"/>
    <w:p w14:paraId="34868F23" w14:textId="77777777" w:rsidR="00071022" w:rsidRPr="00707933" w:rsidRDefault="00071022" w:rsidP="00071022">
      <w:pPr>
        <w:pStyle w:val="Balk1"/>
        <w:rPr>
          <w:rFonts w:asciiTheme="minorHAnsi" w:hAnsiTheme="minorHAnsi"/>
          <w:b w:val="0"/>
          <w:color w:val="FF0000"/>
          <w:sz w:val="32"/>
          <w:szCs w:val="32"/>
        </w:rPr>
      </w:pPr>
      <w:r w:rsidRPr="00707933">
        <w:rPr>
          <w:rFonts w:asciiTheme="minorHAnsi" w:hAnsiTheme="minorHAnsi"/>
          <w:b w:val="0"/>
          <w:color w:val="FF0000"/>
          <w:sz w:val="32"/>
          <w:szCs w:val="32"/>
        </w:rPr>
        <w:t>BÖLÜM 2</w:t>
      </w:r>
      <w:bookmarkEnd w:id="8"/>
    </w:p>
    <w:p w14:paraId="292E087C" w14:textId="77777777" w:rsidR="00071022" w:rsidRPr="00707933" w:rsidRDefault="00071022" w:rsidP="00071022">
      <w:pPr>
        <w:pStyle w:val="Balk2"/>
        <w:ind w:left="0"/>
        <w:rPr>
          <w:rFonts w:asciiTheme="minorHAnsi" w:hAnsiTheme="minorHAnsi"/>
          <w:b w:val="0"/>
          <w:color w:val="FF0000"/>
          <w:sz w:val="32"/>
          <w:szCs w:val="32"/>
        </w:rPr>
      </w:pPr>
      <w:bookmarkStart w:id="9" w:name="_Toc26973421"/>
      <w:r w:rsidRPr="00707933">
        <w:rPr>
          <w:rFonts w:asciiTheme="minorHAnsi" w:hAnsiTheme="minorHAnsi"/>
          <w:b w:val="0"/>
          <w:color w:val="FF0000"/>
          <w:sz w:val="32"/>
          <w:szCs w:val="32"/>
        </w:rPr>
        <w:t>DURUM ANALİZİ</w:t>
      </w:r>
      <w:bookmarkEnd w:id="9"/>
    </w:p>
    <w:p w14:paraId="23570F76" w14:textId="27169F3C" w:rsidR="00815B66" w:rsidRDefault="00A81842" w:rsidP="009031A8">
      <w:pPr>
        <w:spacing w:line="360" w:lineRule="auto"/>
        <w:ind w:firstLine="708"/>
        <w:jc w:val="both"/>
        <w:rPr>
          <w:color w:val="000000" w:themeColor="text1"/>
          <w:sz w:val="24"/>
          <w:szCs w:val="24"/>
        </w:rPr>
      </w:pPr>
      <w:r w:rsidRPr="006E1BCE">
        <w:rPr>
          <w:color w:val="000000" w:themeColor="text1"/>
          <w:sz w:val="24"/>
          <w:szCs w:val="24"/>
        </w:rPr>
        <w:t>Müdürlüğümüz</w:t>
      </w:r>
      <w:r w:rsidR="00AE580A" w:rsidRPr="006E1BCE">
        <w:rPr>
          <w:color w:val="000000" w:themeColor="text1"/>
          <w:sz w:val="24"/>
          <w:szCs w:val="24"/>
        </w:rPr>
        <w:t xml:space="preserve"> </w:t>
      </w:r>
      <w:r w:rsidRPr="006E1BCE">
        <w:rPr>
          <w:color w:val="000000" w:themeColor="text1"/>
          <w:sz w:val="24"/>
          <w:szCs w:val="24"/>
        </w:rPr>
        <w:t>amaç ve hedeflerinin geliştirilebilmesi</w:t>
      </w:r>
      <w:r w:rsidR="00AE580A" w:rsidRPr="006E1BCE">
        <w:rPr>
          <w:color w:val="000000" w:themeColor="text1"/>
          <w:sz w:val="24"/>
          <w:szCs w:val="24"/>
        </w:rPr>
        <w:t xml:space="preserve"> </w:t>
      </w:r>
      <w:r w:rsidRPr="006E1BCE">
        <w:rPr>
          <w:color w:val="000000" w:themeColor="text1"/>
          <w:sz w:val="24"/>
          <w:szCs w:val="24"/>
        </w:rPr>
        <w:t>için sahip olunan kaynakların tespiti, güçlü ve zayıf yönleri ile kurumun kontrolü</w:t>
      </w:r>
      <w:r w:rsidR="009D7E49">
        <w:rPr>
          <w:color w:val="000000" w:themeColor="text1"/>
          <w:sz w:val="24"/>
          <w:szCs w:val="24"/>
        </w:rPr>
        <w:t xml:space="preserve"> dışındaki olumlu ya da olumsuz </w:t>
      </w:r>
      <w:r w:rsidRPr="006301E2">
        <w:rPr>
          <w:color w:val="000000" w:themeColor="text1"/>
          <w:sz w:val="24"/>
          <w:szCs w:val="24"/>
        </w:rPr>
        <w:t>gelişmelerin saptanması amacıyla Müdürlüğümüzce m</w:t>
      </w:r>
      <w:r w:rsidR="00815B66">
        <w:rPr>
          <w:color w:val="000000" w:themeColor="text1"/>
          <w:sz w:val="24"/>
          <w:szCs w:val="24"/>
        </w:rPr>
        <w:t>evcut durum analizi yapılmıştır.</w:t>
      </w:r>
    </w:p>
    <w:p w14:paraId="0582BEA6" w14:textId="07023446" w:rsidR="005976C9" w:rsidRPr="006301E2" w:rsidRDefault="00922766" w:rsidP="009031A8">
      <w:pPr>
        <w:spacing w:line="360" w:lineRule="auto"/>
        <w:rPr>
          <w:color w:val="5B9BD5" w:themeColor="accent1"/>
          <w:sz w:val="28"/>
          <w:szCs w:val="28"/>
        </w:rPr>
      </w:pPr>
      <w:r w:rsidRPr="006301E2">
        <w:rPr>
          <w:color w:val="5B9BD5" w:themeColor="accent1"/>
          <w:sz w:val="28"/>
          <w:szCs w:val="28"/>
        </w:rPr>
        <w:t>KURUMSAL TARİHÇE</w:t>
      </w:r>
    </w:p>
    <w:p w14:paraId="1F72BD42" w14:textId="11D422D9" w:rsidR="006A4EBC" w:rsidRDefault="00075484" w:rsidP="009031A8">
      <w:pPr>
        <w:spacing w:line="360" w:lineRule="auto"/>
        <w:jc w:val="both"/>
        <w:rPr>
          <w:sz w:val="24"/>
          <w:szCs w:val="24"/>
        </w:rPr>
      </w:pPr>
      <w:r>
        <w:rPr>
          <w:sz w:val="24"/>
          <w:szCs w:val="24"/>
        </w:rPr>
        <w:tab/>
      </w:r>
      <w:r w:rsidR="005976C9" w:rsidRPr="006E1BCE">
        <w:rPr>
          <w:sz w:val="24"/>
          <w:szCs w:val="24"/>
        </w:rPr>
        <w:t>Ula şehrinin ne zaman kurulduğuna dair kesin bilgi</w:t>
      </w:r>
      <w:r w:rsidR="009D7E49">
        <w:rPr>
          <w:sz w:val="24"/>
          <w:szCs w:val="24"/>
        </w:rPr>
        <w:t xml:space="preserve"> olmamakla beraber, M.Ö. 6. yy.’da </w:t>
      </w:r>
      <w:r w:rsidR="005976C9" w:rsidRPr="006E1BCE">
        <w:rPr>
          <w:sz w:val="24"/>
          <w:szCs w:val="24"/>
        </w:rPr>
        <w:t>kurulduğu tahmin edilmektedir. Ula’nın yer aldığı bölge, Fethiye ve Kınık dışında antik</w:t>
      </w:r>
      <w:r w:rsidR="009D7E49">
        <w:rPr>
          <w:sz w:val="24"/>
          <w:szCs w:val="24"/>
        </w:rPr>
        <w:t xml:space="preserve"> </w:t>
      </w:r>
      <w:r w:rsidR="005976C9" w:rsidRPr="006E1BCE">
        <w:rPr>
          <w:sz w:val="24"/>
          <w:szCs w:val="24"/>
        </w:rPr>
        <w:t>çağlarda Karia adıyla bilinmektedir. Atina’daki kazılarda çıkarılan kitabelerde M.Ö. 1440 tarihinde İyonlularl</w:t>
      </w:r>
      <w:r w:rsidR="009D7E49">
        <w:rPr>
          <w:sz w:val="24"/>
          <w:szCs w:val="24"/>
        </w:rPr>
        <w:t xml:space="preserve">a anlaşma yapan Karialılara ait </w:t>
      </w:r>
      <w:r w:rsidR="005976C9" w:rsidRPr="006E1BCE">
        <w:rPr>
          <w:sz w:val="24"/>
          <w:szCs w:val="24"/>
        </w:rPr>
        <w:t>şehirler</w:t>
      </w:r>
      <w:r w:rsidR="006A4EBC">
        <w:rPr>
          <w:sz w:val="24"/>
          <w:szCs w:val="24"/>
        </w:rPr>
        <w:t xml:space="preserve"> arasında “Ola” adı geçmektedir.</w:t>
      </w:r>
    </w:p>
    <w:p w14:paraId="0AD16C83" w14:textId="77777777" w:rsidR="00FF555F" w:rsidRDefault="006A4EBC" w:rsidP="00FF555F">
      <w:pPr>
        <w:spacing w:line="360" w:lineRule="auto"/>
        <w:rPr>
          <w:sz w:val="24"/>
          <w:szCs w:val="24"/>
        </w:rPr>
      </w:pPr>
      <w:r>
        <w:rPr>
          <w:sz w:val="24"/>
          <w:szCs w:val="24"/>
        </w:rPr>
        <w:tab/>
      </w:r>
      <w:r w:rsidR="005976C9" w:rsidRPr="006E1BCE">
        <w:rPr>
          <w:sz w:val="24"/>
          <w:szCs w:val="24"/>
        </w:rPr>
        <w:t xml:space="preserve"> Evliy</w:t>
      </w:r>
      <w:r w:rsidR="009D7E49">
        <w:rPr>
          <w:sz w:val="24"/>
          <w:szCs w:val="24"/>
        </w:rPr>
        <w:t>a Çelebi ise eserinde, Menteşe b</w:t>
      </w:r>
      <w:r w:rsidR="005976C9" w:rsidRPr="006E1BCE">
        <w:rPr>
          <w:sz w:val="24"/>
          <w:szCs w:val="24"/>
        </w:rPr>
        <w:t>eylerinden Ulama Bey tarafından fethedildiği için Ola adının “Ula” olarak değiştir</w:t>
      </w:r>
      <w:r w:rsidR="009D7E49">
        <w:rPr>
          <w:sz w:val="24"/>
          <w:szCs w:val="24"/>
        </w:rPr>
        <w:t>ildiğini kaydetmektedir. XVII. y</w:t>
      </w:r>
      <w:r w:rsidR="005976C9" w:rsidRPr="006E1BCE">
        <w:rPr>
          <w:sz w:val="24"/>
          <w:szCs w:val="24"/>
        </w:rPr>
        <w:t xml:space="preserve">üzyılda Ula’nın dört bir </w:t>
      </w:r>
      <w:r w:rsidR="00592E72">
        <w:rPr>
          <w:sz w:val="24"/>
          <w:szCs w:val="24"/>
        </w:rPr>
        <w:t>yanının bağlık, bahçelik olduğu</w:t>
      </w:r>
      <w:r w:rsidR="005976C9" w:rsidRPr="006E1BCE">
        <w:rPr>
          <w:sz w:val="24"/>
          <w:szCs w:val="24"/>
        </w:rPr>
        <w:t xml:space="preserve"> yetiştirilen üzümlerin Mısır’a gönderildiği Evliya Çelebi tarafından kaydedilmiştir. Ula 1954 yılında ilçe olmuştur.</w:t>
      </w:r>
    </w:p>
    <w:p w14:paraId="0AD4DE3A" w14:textId="1F3CA72C" w:rsidR="00CA7F53" w:rsidRPr="006E1BCE" w:rsidRDefault="005976C9" w:rsidP="00FF555F">
      <w:pPr>
        <w:spacing w:line="360" w:lineRule="auto"/>
        <w:ind w:firstLine="708"/>
        <w:rPr>
          <w:sz w:val="24"/>
          <w:szCs w:val="24"/>
        </w:rPr>
      </w:pPr>
      <w:r w:rsidRPr="00075484">
        <w:rPr>
          <w:sz w:val="24"/>
          <w:szCs w:val="24"/>
        </w:rPr>
        <w:lastRenderedPageBreak/>
        <w:t xml:space="preserve">Ula’nın ilçe olmasıyla </w:t>
      </w:r>
      <w:r w:rsidR="00075484">
        <w:rPr>
          <w:sz w:val="24"/>
          <w:szCs w:val="24"/>
        </w:rPr>
        <w:t xml:space="preserve">kurum </w:t>
      </w:r>
      <w:r w:rsidRPr="00075484">
        <w:rPr>
          <w:sz w:val="24"/>
          <w:szCs w:val="24"/>
        </w:rPr>
        <w:t>Maarif Vekaletine bağlı olarak Maarif Müdürlüğü olarak faaliyete geçmiştir. D</w:t>
      </w:r>
      <w:r w:rsidR="00CA7F53" w:rsidRPr="00075484">
        <w:rPr>
          <w:sz w:val="24"/>
          <w:szCs w:val="24"/>
        </w:rPr>
        <w:t>aha sonra İlköğretim Müdürlüğü adını almıştır. 1985 yılında bu ad</w:t>
      </w:r>
      <w:r w:rsidR="00075484">
        <w:rPr>
          <w:sz w:val="24"/>
          <w:szCs w:val="24"/>
        </w:rPr>
        <w:t>,</w:t>
      </w:r>
      <w:r w:rsidR="00CA7F53" w:rsidRPr="00075484">
        <w:rPr>
          <w:sz w:val="24"/>
          <w:szCs w:val="24"/>
        </w:rPr>
        <w:t xml:space="preserve"> İlçe Milli Eğitim Gençlik ve Spor Müdürlüğü olarak değiştirilmiştir. Daha sonra Gençlik ve Spor Müdürlüğünden ayrılarak İlçe Milli Eğitim Müdürlüğü adını almıştır.</w:t>
      </w:r>
    </w:p>
    <w:p w14:paraId="614EB3DD" w14:textId="529A58F1" w:rsidR="00815B66" w:rsidRDefault="00CA7F53" w:rsidP="00FF555F">
      <w:pPr>
        <w:spacing w:line="360" w:lineRule="auto"/>
        <w:ind w:firstLine="708"/>
        <w:jc w:val="both"/>
        <w:rPr>
          <w:sz w:val="24"/>
          <w:szCs w:val="24"/>
        </w:rPr>
      </w:pPr>
      <w:r w:rsidRPr="006E1BCE">
        <w:rPr>
          <w:sz w:val="24"/>
          <w:szCs w:val="24"/>
        </w:rPr>
        <w:t>İl</w:t>
      </w:r>
      <w:r w:rsidR="002A5C69">
        <w:rPr>
          <w:sz w:val="24"/>
          <w:szCs w:val="24"/>
        </w:rPr>
        <w:t>çe Milli Eğitim Müdürlüğü 1985 y</w:t>
      </w:r>
      <w:r w:rsidRPr="006E1BCE">
        <w:rPr>
          <w:sz w:val="24"/>
          <w:szCs w:val="24"/>
        </w:rPr>
        <w:t>ılına kadar ilçedeki farklı binalarda görev yapmış, 1985 yılında İlçe Hükümet Konağında 5 oda tahsis edilerek görevine devam etmiştir.</w:t>
      </w:r>
    </w:p>
    <w:p w14:paraId="609A5BF7" w14:textId="77777777" w:rsidR="00707933" w:rsidRDefault="00707933" w:rsidP="00FF555F">
      <w:pPr>
        <w:spacing w:line="360" w:lineRule="auto"/>
        <w:ind w:firstLine="708"/>
        <w:jc w:val="both"/>
        <w:rPr>
          <w:sz w:val="24"/>
          <w:szCs w:val="24"/>
        </w:rPr>
      </w:pPr>
    </w:p>
    <w:p w14:paraId="6253392D" w14:textId="12926EAA" w:rsidR="00C76D98" w:rsidRDefault="00922766" w:rsidP="00CA7F53">
      <w:pPr>
        <w:rPr>
          <w:color w:val="2E74B5" w:themeColor="accent1" w:themeShade="BF"/>
          <w:sz w:val="28"/>
          <w:szCs w:val="28"/>
        </w:rPr>
      </w:pPr>
      <w:r w:rsidRPr="004E248A">
        <w:rPr>
          <w:color w:val="2E74B5" w:themeColor="accent1" w:themeShade="BF"/>
          <w:sz w:val="28"/>
          <w:szCs w:val="28"/>
        </w:rPr>
        <w:t>UYGULANMAKTA OLAN STRATEJİK PLANIN DEĞERLENDİRMESİ</w:t>
      </w:r>
    </w:p>
    <w:p w14:paraId="500F8736" w14:textId="77777777" w:rsidR="005E1AF0" w:rsidRPr="004E248A" w:rsidRDefault="005E1AF0" w:rsidP="00CA7F53">
      <w:pPr>
        <w:rPr>
          <w:color w:val="2E74B5" w:themeColor="accent1" w:themeShade="BF"/>
          <w:sz w:val="28"/>
          <w:szCs w:val="28"/>
        </w:rPr>
      </w:pPr>
    </w:p>
    <w:p w14:paraId="7CBDA6C3" w14:textId="77777777" w:rsid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 xml:space="preserve">2015 yılında yürürlüğe giren Müdürlüğümüz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w:t>
      </w:r>
    </w:p>
    <w:p w14:paraId="1BF37247" w14:textId="3CA799CA"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 xml:space="preserve">Söz konusu üç tema altında </w:t>
      </w:r>
      <w:r w:rsidR="00295274" w:rsidRPr="00295274">
        <w:rPr>
          <w:rFonts w:ascii="Calibri" w:eastAsia="Batang" w:hAnsi="Calibri" w:cs="Calibri"/>
          <w:lang w:eastAsia="ko-KR"/>
        </w:rPr>
        <w:t>7 stratejik amaç, 20</w:t>
      </w:r>
      <w:r w:rsidRPr="00C76D98">
        <w:rPr>
          <w:rFonts w:ascii="Calibri" w:eastAsia="Batang" w:hAnsi="Calibri" w:cs="Calibri"/>
          <w:lang w:eastAsia="ko-KR"/>
        </w:rPr>
        <w:t xml:space="preserve"> stratejik hedef, performans göstergesi ve </w:t>
      </w:r>
      <w:r w:rsidR="00295274" w:rsidRPr="00295274">
        <w:rPr>
          <w:rFonts w:ascii="Calibri" w:eastAsia="Batang" w:hAnsi="Calibri" w:cs="Calibri"/>
          <w:lang w:eastAsia="ko-KR"/>
        </w:rPr>
        <w:t xml:space="preserve">stratejilere </w:t>
      </w:r>
      <w:r w:rsidRPr="00C76D98">
        <w:rPr>
          <w:rFonts w:ascii="Calibri" w:eastAsia="Batang" w:hAnsi="Calibri" w:cs="Calibri"/>
          <w:lang w:eastAsia="ko-KR"/>
        </w:rPr>
        <w:t>yer verilmiştir. Bunlarla ilgili göstergeler değerlendirildiğinde aşağıdaki hususlar ön plana çıkmıştır.</w:t>
      </w:r>
    </w:p>
    <w:p w14:paraId="27C12399" w14:textId="7E4D63CF"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 xml:space="preserve">Öğrencilerimizin sosyal, sanatsal, kültürel ve sportif faaliyetlere katılımı yüksektir. Okul sağlığı ve hijyen hedeflerimize ulaşılmıştır. </w:t>
      </w:r>
    </w:p>
    <w:p w14:paraId="377F702F" w14:textId="77777777"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Ortaöğretimde öğrencilerimizin merkezi sınav başarıları hedeflenen çizgiye ulaşmamıştır. 2019-2023 plan döneminde bu yönümüzü geliştirici hamleler planımıza yansıtılacaktır.</w:t>
      </w:r>
    </w:p>
    <w:p w14:paraId="2EFF9F7B" w14:textId="77777777"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lastRenderedPageBreak/>
        <w:t>Öğrenci başına okunan kitap sayısında ilkokul ve ortaokul ortalamalarımız Türkiye ortalamasının çok üzerindedir. Ancak ortaöğretim düzeyinde okunan kitap sayısı Türkiye ortalaması düzeyinde olup, bu eğitim kademesindeki sayıyı artırıcı önlemler alınacaktır.</w:t>
      </w:r>
    </w:p>
    <w:p w14:paraId="1F95F472" w14:textId="77777777"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Mesleki ve Teknik Ortaöğretimde staja giden öğrencilere yönelik işveren ve öğrenci memnuniyet oranları plan döneminde düzenli ölçülememiştir. Bu oranların 2019-2023 plan döneminde daha net ölçümleri yapılması sağlanacak ve mesleki eğitimde değerlendirilecektir.</w:t>
      </w:r>
    </w:p>
    <w:p w14:paraId="56CF8D2F" w14:textId="77777777" w:rsidR="00C76D98" w:rsidRPr="00C76D98" w:rsidRDefault="00C76D98" w:rsidP="005F6941">
      <w:pPr>
        <w:spacing w:after="240" w:line="360" w:lineRule="auto"/>
        <w:jc w:val="both"/>
        <w:rPr>
          <w:rFonts w:ascii="Calibri" w:eastAsia="Batang" w:hAnsi="Calibri" w:cs="Calibri"/>
          <w:lang w:eastAsia="ko-KR"/>
        </w:rPr>
      </w:pPr>
      <w:r w:rsidRPr="00C76D98">
        <w:rPr>
          <w:rFonts w:ascii="Calibri" w:eastAsia="Batang" w:hAnsi="Calibri" w:cs="Calibri"/>
          <w:lang w:eastAsia="ko-KR"/>
        </w:rPr>
        <w:t>2019-2023 yıllarını kapsayacak 5 yıllık stratejik planımız; plan hazırlık süreci, durum analizi, geleceğe yönelim, maliyetlendirme ile izleme ve değerlendirme olmak üzere beş bölümden oluşturulmuştur. Planımızın “Geleceğe Yönelim” bölümü 2023 Vizyon Belgesine uyumlu olarak hazırlanan Bakanlığımızın 2019-2023 Stratejik Planının 7 amaç, 24 hedef ve performans göstergeleri kurgusuna göre dizayn edilmiştir.</w:t>
      </w:r>
    </w:p>
    <w:p w14:paraId="2DC56697" w14:textId="03297E8F" w:rsidR="00C76D98" w:rsidRPr="006301E2" w:rsidRDefault="00C76D98" w:rsidP="005F6941">
      <w:pPr>
        <w:spacing w:line="360" w:lineRule="auto"/>
        <w:rPr>
          <w:color w:val="5B9BD5" w:themeColor="accent1"/>
          <w:sz w:val="28"/>
          <w:szCs w:val="28"/>
        </w:rPr>
        <w:sectPr w:rsidR="00C76D98" w:rsidRPr="006301E2" w:rsidSect="00FF555F">
          <w:pgSz w:w="16838" w:h="11906" w:orient="landscape"/>
          <w:pgMar w:top="1417" w:right="1417" w:bottom="1417" w:left="1417" w:header="708" w:footer="708" w:gutter="0"/>
          <w:cols w:space="720"/>
          <w:docGrid w:linePitch="360"/>
        </w:sectPr>
      </w:pPr>
      <w:r w:rsidRPr="00C76D98">
        <w:rPr>
          <w:rFonts w:ascii="Calibri" w:eastAsia="Batang" w:hAnsi="Calibri" w:cs="Calibri"/>
          <w:lang w:eastAsia="ko-KR"/>
        </w:rPr>
        <w:t xml:space="preserve">Ayrıca Müdürlüğümüz birçok alanda eğitim-öğretimin niteliğini artırmak için </w:t>
      </w:r>
      <w:r w:rsidR="007300B2">
        <w:rPr>
          <w:rFonts w:ascii="Calibri" w:eastAsia="Batang" w:hAnsi="Calibri" w:cs="Calibri"/>
          <w:lang w:eastAsia="ko-KR"/>
        </w:rPr>
        <w:t xml:space="preserve">2019-2020 Eğitim Öğretim yılında </w:t>
      </w:r>
      <w:r w:rsidRPr="00C76D98">
        <w:rPr>
          <w:rFonts w:ascii="Calibri" w:eastAsia="Batang" w:hAnsi="Calibri" w:cs="Calibri"/>
          <w:lang w:eastAsia="ko-KR"/>
        </w:rPr>
        <w:t xml:space="preserve">yerel düzeyde </w:t>
      </w:r>
      <w:r>
        <w:rPr>
          <w:rFonts w:ascii="Calibri" w:eastAsia="Batang" w:hAnsi="Calibri" w:cs="Calibri"/>
          <w:lang w:eastAsia="ko-KR"/>
        </w:rPr>
        <w:t>3 proje yürütmektedir.</w:t>
      </w:r>
    </w:p>
    <w:p w14:paraId="2BA9C4A2" w14:textId="21DF39FF" w:rsidR="00456901" w:rsidRPr="00C84AA4" w:rsidRDefault="00922766" w:rsidP="005F6941">
      <w:pPr>
        <w:spacing w:line="360" w:lineRule="auto"/>
        <w:rPr>
          <w:color w:val="5B9BD5" w:themeColor="accent1"/>
          <w:sz w:val="28"/>
          <w:szCs w:val="28"/>
        </w:rPr>
      </w:pPr>
      <w:r w:rsidRPr="00C84AA4">
        <w:rPr>
          <w:color w:val="5B9BD5" w:themeColor="accent1"/>
          <w:sz w:val="28"/>
          <w:szCs w:val="28"/>
        </w:rPr>
        <w:lastRenderedPageBreak/>
        <w:t>MEVZUAT ANALİZİ</w:t>
      </w:r>
    </w:p>
    <w:p w14:paraId="2AE940E9" w14:textId="77777777" w:rsidR="00B4618C" w:rsidRDefault="00B4618C" w:rsidP="005F6941">
      <w:pPr>
        <w:spacing w:line="360" w:lineRule="auto"/>
        <w:jc w:val="both"/>
        <w:rPr>
          <w:rFonts w:eastAsia="Batang" w:cstheme="minorHAnsi"/>
          <w:lang w:eastAsia="ko-KR"/>
        </w:rPr>
        <w:sectPr w:rsidR="00B4618C" w:rsidSect="00FF555F">
          <w:type w:val="continuous"/>
          <w:pgSz w:w="16838" w:h="11906" w:orient="landscape"/>
          <w:pgMar w:top="1417" w:right="1417" w:bottom="1417" w:left="1417" w:header="708" w:footer="708" w:gutter="0"/>
          <w:cols w:space="720"/>
          <w:docGrid w:linePitch="360"/>
        </w:sectPr>
      </w:pPr>
    </w:p>
    <w:p w14:paraId="370085B6" w14:textId="0E8F29B2" w:rsidR="00F11996" w:rsidRDefault="00A81842" w:rsidP="005F6941">
      <w:pPr>
        <w:spacing w:after="0" w:line="360" w:lineRule="auto"/>
        <w:ind w:firstLine="708"/>
        <w:jc w:val="both"/>
        <w:rPr>
          <w:rFonts w:eastAsia="Batang" w:cstheme="minorHAnsi"/>
          <w:lang w:eastAsia="ko-KR"/>
        </w:rPr>
      </w:pPr>
      <w:r w:rsidRPr="00020F75">
        <w:rPr>
          <w:rFonts w:eastAsia="Batang" w:cstheme="minorHAnsi"/>
          <w:lang w:eastAsia="ko-KR"/>
        </w:rPr>
        <w:lastRenderedPageBreak/>
        <w:t>10.07.2018 tarihli ve 30474 sayılı</w:t>
      </w:r>
      <w:r>
        <w:rPr>
          <w:rFonts w:eastAsia="Batang" w:cstheme="minorHAnsi"/>
          <w:lang w:eastAsia="ko-KR"/>
        </w:rPr>
        <w:t xml:space="preserve"> Resmi Gazetede yayınlanarak yürürlüğe giren Cumhurbaşkanlığı 1 Nolu Kararnamesi’nin Milli Eğitim Bakanlığı ile ilgili onuncu bölümünde yer alan 327.maddesinde Taşra Teşkilatı’nın yapılanmasından bahsedilmektedir.</w:t>
      </w:r>
    </w:p>
    <w:p w14:paraId="3AA790CA" w14:textId="5A2DAB00" w:rsidR="00FB123A" w:rsidRDefault="00A81842" w:rsidP="005F6941">
      <w:pPr>
        <w:spacing w:after="0" w:line="360" w:lineRule="auto"/>
        <w:ind w:firstLine="708"/>
        <w:jc w:val="both"/>
        <w:rPr>
          <w:rFonts w:ascii="Calibri" w:hAnsi="Calibri"/>
          <w:shd w:val="clear" w:color="auto" w:fill="FFFFFF"/>
        </w:rPr>
      </w:pPr>
      <w:r w:rsidRPr="00585675">
        <w:rPr>
          <w:rFonts w:eastAsia="Batang" w:cstheme="minorHAnsi"/>
          <w:lang w:eastAsia="ko-KR"/>
        </w:rPr>
        <w:t xml:space="preserve">18.11.2012 </w:t>
      </w:r>
      <w:r>
        <w:rPr>
          <w:rFonts w:eastAsia="Batang" w:cstheme="minorHAnsi"/>
          <w:lang w:eastAsia="ko-KR"/>
        </w:rPr>
        <w:t xml:space="preserve">tarihli ve </w:t>
      </w:r>
      <w:r w:rsidRPr="00585675">
        <w:rPr>
          <w:rFonts w:eastAsia="Batang" w:cstheme="minorHAnsi"/>
          <w:lang w:eastAsia="ko-KR"/>
        </w:rPr>
        <w:t>28471</w:t>
      </w:r>
      <w:r>
        <w:rPr>
          <w:rFonts w:eastAsia="Batang" w:cstheme="minorHAnsi"/>
          <w:lang w:eastAsia="ko-KR"/>
        </w:rPr>
        <w:t xml:space="preserve"> sayılı Resmi Gazete’de yayınlanarak yürürlüğe </w:t>
      </w:r>
      <w:r w:rsidRPr="00585675">
        <w:t xml:space="preserve">giren </w:t>
      </w:r>
      <w:r>
        <w:t>Millî Eğitim Bakanlığı İl v</w:t>
      </w:r>
      <w:r w:rsidRPr="00585675">
        <w:t>e İlçe Millî Eğitim Müdürlükleri Yönetmeliği</w:t>
      </w:r>
      <w:r>
        <w:t>’n</w:t>
      </w:r>
      <w:r w:rsidRPr="00585675">
        <w:t xml:space="preserve">e </w:t>
      </w:r>
      <w:r w:rsidR="00B64041">
        <w:t>göre</w:t>
      </w:r>
      <w:r w:rsidRPr="00D76B1F">
        <w:rPr>
          <w:rFonts w:ascii="Calibri" w:hAnsi="Calibri"/>
          <w:shd w:val="clear" w:color="auto" w:fill="FFFFFF"/>
        </w:rPr>
        <w:t>“</w:t>
      </w:r>
      <w:r w:rsidR="00B64041">
        <w:rPr>
          <w:rFonts w:ascii="Calibri" w:hAnsi="Calibri"/>
          <w:shd w:val="clear" w:color="auto" w:fill="FFFFFF"/>
        </w:rPr>
        <w:t xml:space="preserve"> </w:t>
      </w:r>
      <w:r w:rsidR="00C84AA4" w:rsidRPr="00D76B1F">
        <w:rPr>
          <w:rFonts w:ascii="Calibri" w:hAnsi="Calibri"/>
          <w:shd w:val="clear" w:color="auto" w:fill="FFFFFF"/>
        </w:rPr>
        <w:t>İl Millî Eğitim Müdür</w:t>
      </w:r>
      <w:r w:rsidR="00C84AA4">
        <w:rPr>
          <w:rFonts w:ascii="Calibri" w:hAnsi="Calibri"/>
          <w:shd w:val="clear" w:color="auto" w:fill="FFFFFF"/>
        </w:rPr>
        <w:t>lüğü, illerde (merkez ilçeler dâ</w:t>
      </w:r>
      <w:r w:rsidRPr="00D76B1F">
        <w:rPr>
          <w:rFonts w:ascii="Calibri" w:hAnsi="Calibri"/>
          <w:shd w:val="clear" w:color="auto" w:fill="FFFFFF"/>
        </w:rPr>
        <w:t xml:space="preserve">hil) doğrudan </w:t>
      </w:r>
      <w:r w:rsidR="00C84AA4" w:rsidRPr="00D76B1F">
        <w:rPr>
          <w:rFonts w:ascii="Calibri" w:hAnsi="Calibri"/>
          <w:shd w:val="clear" w:color="auto" w:fill="FFFFFF"/>
        </w:rPr>
        <w:t xml:space="preserve">İl Millî Eğitim Müdürüne </w:t>
      </w:r>
      <w:r w:rsidRPr="00D76B1F">
        <w:rPr>
          <w:rFonts w:ascii="Calibri" w:hAnsi="Calibri"/>
          <w:shd w:val="clear" w:color="auto" w:fill="FFFFFF"/>
        </w:rPr>
        <w:t xml:space="preserve">bağlı birimler/bürolar ile şube müdürü kadro sayısına göre birleştirilerek veya ayrılarak teşkilatlandırılan şube müdürlükleri; </w:t>
      </w:r>
      <w:r w:rsidR="00C84AA4" w:rsidRPr="00D76B1F">
        <w:rPr>
          <w:rFonts w:ascii="Calibri" w:hAnsi="Calibri"/>
          <w:shd w:val="clear" w:color="auto" w:fill="FFFFFF"/>
        </w:rPr>
        <w:t xml:space="preserve">İlçe Millî Eğitim Müdürlüğü </w:t>
      </w:r>
      <w:r w:rsidRPr="00D76B1F">
        <w:rPr>
          <w:rFonts w:ascii="Calibri" w:hAnsi="Calibri"/>
          <w:shd w:val="clear" w:color="auto" w:fill="FFFFFF"/>
        </w:rPr>
        <w:t xml:space="preserve">ise ilçelerde, doğrudan </w:t>
      </w:r>
      <w:r w:rsidR="00C84AA4" w:rsidRPr="00D76B1F">
        <w:rPr>
          <w:rFonts w:ascii="Calibri" w:hAnsi="Calibri"/>
          <w:shd w:val="clear" w:color="auto" w:fill="FFFFFF"/>
        </w:rPr>
        <w:t xml:space="preserve">İlçe Millî Eğitim Müdürüne </w:t>
      </w:r>
      <w:r w:rsidRPr="00D76B1F">
        <w:rPr>
          <w:rFonts w:ascii="Calibri" w:hAnsi="Calibri"/>
          <w:shd w:val="clear" w:color="auto" w:fill="FFFFFF"/>
        </w:rPr>
        <w:t xml:space="preserve">bağlı özel büro ile şube müdürü kadro sayısına göre birleştirilerek veya ayrılarak teşkilatlandırılan şube müdürlükleri eliyle </w:t>
      </w:r>
      <w:r w:rsidR="00C84AA4" w:rsidRPr="00D76B1F">
        <w:rPr>
          <w:rFonts w:ascii="Calibri" w:hAnsi="Calibri"/>
          <w:shd w:val="clear" w:color="auto" w:fill="FFFFFF"/>
        </w:rPr>
        <w:t xml:space="preserve">Milli Eğitim </w:t>
      </w:r>
      <w:r w:rsidRPr="00D76B1F">
        <w:rPr>
          <w:rFonts w:ascii="Calibri" w:hAnsi="Calibri"/>
          <w:shd w:val="clear" w:color="auto" w:fill="FFFFFF"/>
        </w:rPr>
        <w:t xml:space="preserve">hizmetlerini yürütür. </w:t>
      </w:r>
    </w:p>
    <w:p w14:paraId="0FFAF4C2" w14:textId="08CEBBF6" w:rsidR="00FB123A" w:rsidRDefault="00FB123A" w:rsidP="005F6941">
      <w:pPr>
        <w:spacing w:after="0" w:line="360" w:lineRule="auto"/>
        <w:ind w:firstLine="708"/>
        <w:jc w:val="both"/>
      </w:pPr>
      <w:r>
        <w:rPr>
          <w:rFonts w:ascii="Calibri" w:hAnsi="Calibri"/>
          <w:shd w:val="clear" w:color="auto" w:fill="FFFFFF"/>
        </w:rPr>
        <w:t xml:space="preserve">İlçe </w:t>
      </w:r>
      <w:r w:rsidR="00A81842">
        <w:rPr>
          <w:rFonts w:eastAsia="Batang" w:cstheme="minorHAnsi"/>
          <w:lang w:eastAsia="ko-KR"/>
        </w:rPr>
        <w:t xml:space="preserve">Milli Eğitim Müdürlüklerinin görev alanı kapsamındaki kanunlar, kanun hükmünde kararnameler, tüzükler, Cumhurbaşkanı kararları, yönetmelikler, yönergeler ve genelgeler incelenmiştir. İncelenen mevzuat çerçevesinde Müdürlüğümüz stratejik planı </w:t>
      </w:r>
      <w:r w:rsidR="00A81842">
        <w:t>hazırlanmıştır.</w:t>
      </w:r>
    </w:p>
    <w:p w14:paraId="0AFA651E" w14:textId="2506044E" w:rsidR="005A28F3" w:rsidRDefault="00A81842" w:rsidP="005F6941">
      <w:pPr>
        <w:spacing w:after="0" w:line="360" w:lineRule="auto"/>
        <w:ind w:firstLine="708"/>
        <w:jc w:val="both"/>
      </w:pPr>
      <w:r w:rsidRPr="00AE0CEC">
        <w:t>Milli Eğitim Müdürlüklerinin teşkilatlanma ve yükümlülüklerini ortaya koyan kanuni metinlerden bazıları aşağıdaki tabloda gösterilmiştir. Tabloda yer almayan birçok kanun, kanun hükmünde kararname, tüzük, yönetmelikler, yönergeler ve genelgeler çerçevesinde yükümlülükler yerine getirilmektedir.</w:t>
      </w:r>
    </w:p>
    <w:p w14:paraId="75C54D9C" w14:textId="0B4047B5" w:rsidR="00483D24" w:rsidRDefault="00A81842" w:rsidP="00A24F98">
      <w:pPr>
        <w:spacing w:after="0" w:line="360" w:lineRule="auto"/>
        <w:ind w:firstLine="708"/>
        <w:jc w:val="both"/>
      </w:pPr>
      <w:r w:rsidRPr="00E67042">
        <w:lastRenderedPageBreak/>
        <w:t>İl ve İlçe Millî Eğitim Müdürlükleri Yönetmeliği</w:t>
      </w:r>
      <w:r>
        <w:t>nde</w:t>
      </w:r>
      <w:r w:rsidR="00B64041">
        <w:t xml:space="preserve"> </w:t>
      </w:r>
      <w:r>
        <w:t>belirtilen Müdürlüğümüzün bölümlerine</w:t>
      </w:r>
      <w:r w:rsidRPr="00E67042">
        <w:t xml:space="preserve"> ait </w:t>
      </w:r>
      <w:r>
        <w:t xml:space="preserve">diğer </w:t>
      </w:r>
      <w:r w:rsidRPr="00E67042">
        <w:t>görevler planımı</w:t>
      </w:r>
      <w:r>
        <w:t xml:space="preserve">zın </w:t>
      </w:r>
      <w:r w:rsidRPr="00E315F6">
        <w:t>Faaliyet Alanları İle Ürün ve Hizmetlerin Belirlenmesi</w:t>
      </w:r>
      <w:r w:rsidRPr="00E67042">
        <w:t xml:space="preserve"> bölümünde yer verilmiştir.</w:t>
      </w:r>
    </w:p>
    <w:p w14:paraId="7B2B8BEA" w14:textId="77777777" w:rsidR="005F6941" w:rsidRDefault="005F6941" w:rsidP="005F6941">
      <w:pPr>
        <w:spacing w:after="0" w:line="360" w:lineRule="auto"/>
        <w:jc w:val="both"/>
      </w:pPr>
    </w:p>
    <w:p w14:paraId="20079276" w14:textId="77777777" w:rsidR="005F6941" w:rsidRDefault="005F6941" w:rsidP="005F6941">
      <w:pPr>
        <w:spacing w:after="0" w:line="360" w:lineRule="auto"/>
        <w:jc w:val="both"/>
        <w:sectPr w:rsidR="005F6941" w:rsidSect="00FF555F">
          <w:type w:val="continuous"/>
          <w:pgSz w:w="16838" w:h="11906" w:orient="landscape"/>
          <w:pgMar w:top="1417" w:right="1417" w:bottom="1417" w:left="1417" w:header="708" w:footer="708" w:gutter="0"/>
          <w:cols w:space="709"/>
          <w:docGrid w:linePitch="360"/>
        </w:sectPr>
      </w:pPr>
    </w:p>
    <w:p w14:paraId="38CBAD4E" w14:textId="7BCBAA38" w:rsidR="00456901" w:rsidRPr="00C84AA4" w:rsidRDefault="00E14EB0" w:rsidP="005F6941">
      <w:pPr>
        <w:spacing w:line="360" w:lineRule="auto"/>
        <w:rPr>
          <w:color w:val="5B9BD5" w:themeColor="accent1"/>
          <w:sz w:val="28"/>
          <w:szCs w:val="28"/>
        </w:rPr>
      </w:pPr>
      <w:r w:rsidRPr="00C84AA4">
        <w:rPr>
          <w:color w:val="5B9BD5" w:themeColor="accent1"/>
          <w:sz w:val="28"/>
          <w:szCs w:val="28"/>
        </w:rPr>
        <w:lastRenderedPageBreak/>
        <w:t>ÜST POLİTİKA BELGELERİ ANALİZİ</w:t>
      </w:r>
    </w:p>
    <w:p w14:paraId="78C463B2" w14:textId="77777777" w:rsidR="00177C22" w:rsidRDefault="00177C22" w:rsidP="005F6941">
      <w:pPr>
        <w:spacing w:line="360" w:lineRule="auto"/>
        <w:jc w:val="both"/>
        <w:rPr>
          <w:color w:val="000000" w:themeColor="text1"/>
        </w:rPr>
        <w:sectPr w:rsidR="00177C22" w:rsidSect="00FF555F">
          <w:type w:val="continuous"/>
          <w:pgSz w:w="16838" w:h="11906" w:orient="landscape"/>
          <w:pgMar w:top="1417" w:right="1417" w:bottom="1417" w:left="1417" w:header="708" w:footer="708" w:gutter="0"/>
          <w:cols w:space="720"/>
          <w:docGrid w:linePitch="360"/>
        </w:sectPr>
      </w:pPr>
    </w:p>
    <w:p w14:paraId="537201DF" w14:textId="6491B096" w:rsidR="00CF6779" w:rsidRDefault="00CF6779" w:rsidP="005F6941">
      <w:pPr>
        <w:spacing w:after="120" w:line="360" w:lineRule="auto"/>
        <w:jc w:val="both"/>
        <w:rPr>
          <w:rFonts w:ascii="Calibri" w:eastAsia="Calibri" w:hAnsi="Calibri" w:cs="Times New Roman"/>
          <w:color w:val="000000"/>
          <w:sz w:val="24"/>
          <w:szCs w:val="24"/>
        </w:rPr>
      </w:pPr>
      <w:r w:rsidRPr="00CF6779">
        <w:rPr>
          <w:rFonts w:ascii="Calibri" w:eastAsia="Calibri" w:hAnsi="Calibri" w:cs="Times New Roman"/>
          <w:color w:val="000000"/>
          <w:sz w:val="24"/>
          <w:szCs w:val="24"/>
        </w:rPr>
        <w:lastRenderedPageBreak/>
        <w:t>Müdürlüğümüze görev ve sorumluluk yükleyen amir hükümlerin tespit edilmesi için tüm üst politika belgeleri ayrıntılı olarak taranmış ve incelenmiştir. Bu çerçevede Müdürlüğümüz 2019-2023 Stratejik Planının stratejik amaç, hedef, performans göstergeleri ve stratejileri hazırlanırken bu belgelerden yararlanılmıştır. Bakanlığımızın “2019-2023 Stratejik Plan Hazırlık Çalışmaları” konulu 2018/16 sayılı Genelgesi, MEB 2019-2023 Stratejik Plan Hazırlık Programı ve MEB 2019-2023 Stratejik Planı temel üst politika belgelerimizdir. Üst politika belgeleri ile stratejik plan ilişkisinin kurulması amacıyla üst politika belgeleri</w:t>
      </w:r>
      <w:r>
        <w:rPr>
          <w:rFonts w:ascii="Calibri" w:eastAsia="Calibri" w:hAnsi="Calibri" w:cs="Times New Roman"/>
          <w:color w:val="000000"/>
          <w:sz w:val="24"/>
          <w:szCs w:val="24"/>
        </w:rPr>
        <w:t xml:space="preserve"> analiz tablosu oluşturulmuştur.</w:t>
      </w:r>
    </w:p>
    <w:p w14:paraId="5C3400B8" w14:textId="77777777" w:rsidR="004E5C23" w:rsidRPr="009518E7" w:rsidRDefault="004E5C23" w:rsidP="004E5C23">
      <w:pPr>
        <w:pStyle w:val="ResimYazs"/>
        <w:keepNext/>
        <w:rPr>
          <w:color w:val="5B9BD5" w:themeColor="accent1"/>
          <w:sz w:val="24"/>
          <w:szCs w:val="24"/>
        </w:rPr>
      </w:pPr>
      <w:bookmarkStart w:id="10" w:name="_Toc26973453"/>
      <w:r w:rsidRPr="009518E7">
        <w:rPr>
          <w:color w:val="5B9BD5" w:themeColor="accent1"/>
          <w:sz w:val="24"/>
          <w:szCs w:val="24"/>
        </w:rPr>
        <w:t xml:space="preserve">Tablo </w:t>
      </w:r>
      <w:r w:rsidRPr="009518E7">
        <w:rPr>
          <w:color w:val="5B9BD5" w:themeColor="accent1"/>
          <w:sz w:val="24"/>
          <w:szCs w:val="24"/>
        </w:rPr>
        <w:fldChar w:fldCharType="begin"/>
      </w:r>
      <w:r w:rsidRPr="009518E7">
        <w:rPr>
          <w:color w:val="5B9BD5" w:themeColor="accent1"/>
          <w:sz w:val="24"/>
          <w:szCs w:val="24"/>
        </w:rPr>
        <w:instrText xml:space="preserve"> SEQ Tablo \* ARABIC </w:instrText>
      </w:r>
      <w:r w:rsidRPr="009518E7">
        <w:rPr>
          <w:color w:val="5B9BD5" w:themeColor="accent1"/>
          <w:sz w:val="24"/>
          <w:szCs w:val="24"/>
        </w:rPr>
        <w:fldChar w:fldCharType="separate"/>
      </w:r>
      <w:r>
        <w:rPr>
          <w:noProof/>
          <w:color w:val="5B9BD5" w:themeColor="accent1"/>
          <w:sz w:val="24"/>
          <w:szCs w:val="24"/>
        </w:rPr>
        <w:t>2</w:t>
      </w:r>
      <w:r w:rsidRPr="009518E7">
        <w:rPr>
          <w:color w:val="5B9BD5" w:themeColor="accent1"/>
          <w:sz w:val="24"/>
          <w:szCs w:val="24"/>
        </w:rPr>
        <w:fldChar w:fldCharType="end"/>
      </w:r>
      <w:r w:rsidRPr="009518E7">
        <w:rPr>
          <w:color w:val="5B9BD5" w:themeColor="accent1"/>
          <w:sz w:val="24"/>
          <w:szCs w:val="24"/>
        </w:rPr>
        <w:t>: Üst Politika Belgeleri Analizi</w:t>
      </w:r>
      <w:bookmarkEnd w:id="10"/>
    </w:p>
    <w:tbl>
      <w:tblPr>
        <w:tblStyle w:val="TabloKlavuzu"/>
        <w:tblW w:w="139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1811"/>
        <w:gridCol w:w="9356"/>
      </w:tblGrid>
      <w:tr w:rsidR="00762022" w:rsidRPr="00A81A2B" w14:paraId="61256C4E" w14:textId="77777777" w:rsidTr="00762022">
        <w:trPr>
          <w:trHeight w:val="577"/>
        </w:trPr>
        <w:tc>
          <w:tcPr>
            <w:tcW w:w="2830" w:type="dxa"/>
            <w:shd w:val="clear" w:color="auto" w:fill="1F4E79" w:themeFill="accent1" w:themeFillShade="80"/>
            <w:vAlign w:val="center"/>
            <w:hideMark/>
          </w:tcPr>
          <w:p w14:paraId="5872C3EF" w14:textId="77777777" w:rsidR="00762022" w:rsidRPr="00A75169" w:rsidRDefault="00762022" w:rsidP="00762022">
            <w:pPr>
              <w:spacing w:after="120"/>
              <w:jc w:val="center"/>
              <w:rPr>
                <w:b/>
                <w:color w:val="FFFFFF" w:themeColor="background1"/>
                <w:sz w:val="24"/>
                <w:szCs w:val="24"/>
              </w:rPr>
            </w:pPr>
            <w:r w:rsidRPr="00A75169">
              <w:rPr>
                <w:b/>
                <w:color w:val="FFFFFF" w:themeColor="background1"/>
                <w:sz w:val="24"/>
                <w:szCs w:val="24"/>
              </w:rPr>
              <w:t>ÜST POLİTİKA BELGESİ</w:t>
            </w:r>
          </w:p>
        </w:tc>
        <w:tc>
          <w:tcPr>
            <w:tcW w:w="1811" w:type="dxa"/>
            <w:shd w:val="clear" w:color="auto" w:fill="1F4E79" w:themeFill="accent1" w:themeFillShade="80"/>
            <w:vAlign w:val="center"/>
            <w:hideMark/>
          </w:tcPr>
          <w:p w14:paraId="45D39C6A" w14:textId="77777777" w:rsidR="00762022" w:rsidRPr="00A75169" w:rsidRDefault="00762022" w:rsidP="00762022">
            <w:pPr>
              <w:spacing w:after="120"/>
              <w:jc w:val="center"/>
              <w:rPr>
                <w:b/>
                <w:color w:val="FFFFFF" w:themeColor="background1"/>
                <w:sz w:val="24"/>
                <w:szCs w:val="24"/>
              </w:rPr>
            </w:pPr>
            <w:r w:rsidRPr="00A75169">
              <w:rPr>
                <w:b/>
                <w:color w:val="FFFFFF" w:themeColor="background1"/>
                <w:sz w:val="24"/>
                <w:szCs w:val="24"/>
              </w:rPr>
              <w:t>İLGİLİ BÖLÜM/</w:t>
            </w:r>
          </w:p>
          <w:p w14:paraId="62245A42" w14:textId="77777777" w:rsidR="00762022" w:rsidRPr="00A75169" w:rsidRDefault="00762022" w:rsidP="00762022">
            <w:pPr>
              <w:spacing w:after="120"/>
              <w:jc w:val="center"/>
              <w:rPr>
                <w:b/>
                <w:color w:val="FFFFFF" w:themeColor="background1"/>
                <w:sz w:val="24"/>
                <w:szCs w:val="24"/>
              </w:rPr>
            </w:pPr>
            <w:r w:rsidRPr="00A75169">
              <w:rPr>
                <w:b/>
                <w:color w:val="FFFFFF" w:themeColor="background1"/>
                <w:sz w:val="24"/>
                <w:szCs w:val="24"/>
              </w:rPr>
              <w:t>REFERANS</w:t>
            </w:r>
          </w:p>
        </w:tc>
        <w:tc>
          <w:tcPr>
            <w:tcW w:w="9356" w:type="dxa"/>
            <w:shd w:val="clear" w:color="auto" w:fill="1F4E79" w:themeFill="accent1" w:themeFillShade="80"/>
            <w:vAlign w:val="center"/>
            <w:hideMark/>
          </w:tcPr>
          <w:p w14:paraId="27A78852" w14:textId="77777777" w:rsidR="00762022" w:rsidRPr="00A75169" w:rsidRDefault="00762022" w:rsidP="00762022">
            <w:pPr>
              <w:spacing w:after="120"/>
              <w:jc w:val="center"/>
              <w:rPr>
                <w:b/>
                <w:color w:val="FFFFFF" w:themeColor="background1"/>
                <w:sz w:val="24"/>
                <w:szCs w:val="24"/>
              </w:rPr>
            </w:pPr>
            <w:r w:rsidRPr="00A75169">
              <w:rPr>
                <w:b/>
                <w:color w:val="FFFFFF" w:themeColor="background1"/>
                <w:sz w:val="24"/>
                <w:szCs w:val="24"/>
              </w:rPr>
              <w:t>VERİLEN GÖREV/İHTİYAÇLAR</w:t>
            </w:r>
          </w:p>
        </w:tc>
      </w:tr>
      <w:tr w:rsidR="00762022" w:rsidRPr="00A81A2B" w14:paraId="152C4BC6" w14:textId="77777777" w:rsidTr="00762022">
        <w:tc>
          <w:tcPr>
            <w:tcW w:w="2830" w:type="dxa"/>
            <w:shd w:val="clear" w:color="auto" w:fill="auto"/>
            <w:vAlign w:val="center"/>
          </w:tcPr>
          <w:p w14:paraId="73B8E737" w14:textId="1823E813" w:rsidR="00762022" w:rsidRPr="00A81A2B" w:rsidRDefault="00762022" w:rsidP="00762022">
            <w:pPr>
              <w:rPr>
                <w:sz w:val="24"/>
                <w:szCs w:val="24"/>
              </w:rPr>
            </w:pPr>
            <w:r w:rsidRPr="005F6941">
              <w:rPr>
                <w:rFonts w:ascii="Calibri" w:eastAsia="Calibri" w:hAnsi="Calibri" w:cs="Times New Roman"/>
                <w:sz w:val="20"/>
                <w:szCs w:val="20"/>
              </w:rPr>
              <w:t>5018 sayılı Kamu Malî Yönetimi ve Kontrol Kanunu</w:t>
            </w:r>
          </w:p>
        </w:tc>
        <w:tc>
          <w:tcPr>
            <w:tcW w:w="1811" w:type="dxa"/>
            <w:shd w:val="clear" w:color="auto" w:fill="auto"/>
            <w:vAlign w:val="center"/>
          </w:tcPr>
          <w:p w14:paraId="178B24FD" w14:textId="348AE430" w:rsidR="00762022" w:rsidRPr="00A81A2B" w:rsidRDefault="00762022" w:rsidP="00762022">
            <w:pPr>
              <w:jc w:val="center"/>
              <w:rPr>
                <w:sz w:val="24"/>
                <w:szCs w:val="24"/>
              </w:rPr>
            </w:pPr>
            <w:r w:rsidRPr="005F6941">
              <w:rPr>
                <w:rFonts w:ascii="Calibri" w:eastAsia="Calibri" w:hAnsi="Calibri" w:cs="Times New Roman"/>
                <w:sz w:val="20"/>
                <w:szCs w:val="20"/>
              </w:rPr>
              <w:t>Madde 9</w:t>
            </w:r>
          </w:p>
        </w:tc>
        <w:tc>
          <w:tcPr>
            <w:tcW w:w="9356" w:type="dxa"/>
            <w:shd w:val="clear" w:color="auto" w:fill="auto"/>
          </w:tcPr>
          <w:p w14:paraId="5016C910" w14:textId="4F60E39F" w:rsidR="00762022" w:rsidRPr="00A81A2B" w:rsidRDefault="00762022" w:rsidP="00762022">
            <w:pPr>
              <w:jc w:val="both"/>
              <w:rPr>
                <w:sz w:val="24"/>
                <w:szCs w:val="24"/>
              </w:rPr>
            </w:pPr>
            <w:r w:rsidRPr="005F6941">
              <w:rPr>
                <w:rFonts w:ascii="Calibri" w:eastAsia="Calibri" w:hAnsi="Calibri" w:cs="Times New Roman"/>
                <w:sz w:val="20"/>
                <w:szCs w:val="20"/>
              </w:rPr>
              <w:t>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hazırlanması</w:t>
            </w:r>
          </w:p>
        </w:tc>
      </w:tr>
      <w:tr w:rsidR="00762022" w:rsidRPr="00A81A2B" w14:paraId="3F277818" w14:textId="77777777" w:rsidTr="00762022">
        <w:tc>
          <w:tcPr>
            <w:tcW w:w="2830" w:type="dxa"/>
            <w:shd w:val="clear" w:color="auto" w:fill="auto"/>
            <w:vAlign w:val="center"/>
          </w:tcPr>
          <w:p w14:paraId="5F63A00D" w14:textId="530930F7" w:rsidR="00762022" w:rsidRPr="00A81A2B" w:rsidRDefault="00762022" w:rsidP="00762022">
            <w:pPr>
              <w:rPr>
                <w:sz w:val="24"/>
                <w:szCs w:val="24"/>
              </w:rPr>
            </w:pPr>
            <w:r w:rsidRPr="005F6941">
              <w:rPr>
                <w:rFonts w:ascii="Calibri" w:eastAsia="Calibri" w:hAnsi="Calibri" w:cs="Times New Roman"/>
                <w:sz w:val="20"/>
                <w:szCs w:val="20"/>
              </w:rPr>
              <w:t>Milli Eğitim Temel Kanunu</w:t>
            </w:r>
          </w:p>
        </w:tc>
        <w:tc>
          <w:tcPr>
            <w:tcW w:w="1811" w:type="dxa"/>
            <w:shd w:val="clear" w:color="auto" w:fill="auto"/>
            <w:vAlign w:val="center"/>
          </w:tcPr>
          <w:p w14:paraId="0C000A9D" w14:textId="22A84448"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78A3CE1F" w14:textId="2C503BC0" w:rsidR="00762022" w:rsidRPr="00A81A2B" w:rsidRDefault="00762022" w:rsidP="00762022">
            <w:pPr>
              <w:jc w:val="both"/>
              <w:rPr>
                <w:sz w:val="24"/>
                <w:szCs w:val="24"/>
              </w:rPr>
            </w:pPr>
            <w:r w:rsidRPr="005F6941">
              <w:rPr>
                <w:rFonts w:ascii="Calibri" w:eastAsia="Calibri" w:hAnsi="Calibri" w:cs="Times New Roman"/>
                <w:sz w:val="20"/>
                <w:szCs w:val="20"/>
              </w:rPr>
              <w:t>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sağlanması</w:t>
            </w:r>
          </w:p>
        </w:tc>
      </w:tr>
      <w:tr w:rsidR="00762022" w:rsidRPr="00A81A2B" w14:paraId="3A57203F" w14:textId="77777777" w:rsidTr="00762022">
        <w:tc>
          <w:tcPr>
            <w:tcW w:w="2830" w:type="dxa"/>
            <w:shd w:val="clear" w:color="auto" w:fill="auto"/>
            <w:vAlign w:val="center"/>
          </w:tcPr>
          <w:p w14:paraId="6836FBB8" w14:textId="1D10F411" w:rsidR="00762022" w:rsidRPr="00A81A2B" w:rsidRDefault="00762022" w:rsidP="00762022">
            <w:pPr>
              <w:spacing w:before="56" w:line="240" w:lineRule="atLeast"/>
              <w:rPr>
                <w:sz w:val="24"/>
                <w:szCs w:val="24"/>
              </w:rPr>
            </w:pPr>
            <w:r w:rsidRPr="005F6941">
              <w:rPr>
                <w:rFonts w:ascii="Calibri" w:eastAsia="Calibri" w:hAnsi="Calibri" w:cs="Times New Roman"/>
                <w:sz w:val="20"/>
                <w:szCs w:val="20"/>
              </w:rPr>
              <w:t>Kamu İdarelerinde Stratejik Planlamaya İlişkin Usul ve Esaslar Hakkında Yönetmelik</w:t>
            </w:r>
          </w:p>
        </w:tc>
        <w:tc>
          <w:tcPr>
            <w:tcW w:w="1811" w:type="dxa"/>
            <w:shd w:val="clear" w:color="auto" w:fill="auto"/>
            <w:vAlign w:val="center"/>
          </w:tcPr>
          <w:p w14:paraId="2063BB3B" w14:textId="2E6FF64F"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2D1283CD" w14:textId="18490F24" w:rsidR="00762022" w:rsidRPr="00A81A2B" w:rsidRDefault="00762022" w:rsidP="00762022">
            <w:pPr>
              <w:jc w:val="both"/>
              <w:rPr>
                <w:sz w:val="24"/>
                <w:szCs w:val="24"/>
              </w:rPr>
            </w:pPr>
            <w:r w:rsidRPr="005F6941">
              <w:rPr>
                <w:rFonts w:ascii="Calibri" w:eastAsia="Calibri" w:hAnsi="Calibri" w:cs="Times New Roman"/>
                <w:sz w:val="20"/>
                <w:szCs w:val="20"/>
              </w:rPr>
              <w:t>Stratejik plan hazırlamakla yükümlü kamu idarelerinin ve stratejik planlama sürecine ilişkin takvimin tespiti ile stratejik planların kalkınma planı ve programlarla ilişkilendirilmesine yönelik usul ve esasların belirlenmesi amacıyla hazırlanmış olan yönetmeliğe göre stratejik plan yapılması</w:t>
            </w:r>
          </w:p>
        </w:tc>
      </w:tr>
      <w:tr w:rsidR="00762022" w:rsidRPr="00A81A2B" w14:paraId="03166D5E" w14:textId="77777777" w:rsidTr="00762022">
        <w:tc>
          <w:tcPr>
            <w:tcW w:w="2830" w:type="dxa"/>
            <w:shd w:val="clear" w:color="auto" w:fill="auto"/>
            <w:vAlign w:val="center"/>
          </w:tcPr>
          <w:p w14:paraId="3B7CE362" w14:textId="45D694C5" w:rsidR="00762022" w:rsidRPr="00A81A2B" w:rsidRDefault="00762022" w:rsidP="00762022">
            <w:pPr>
              <w:rPr>
                <w:sz w:val="24"/>
                <w:szCs w:val="24"/>
              </w:rPr>
            </w:pPr>
            <w:r w:rsidRPr="005F6941">
              <w:rPr>
                <w:rFonts w:ascii="Calibri" w:eastAsia="Calibri" w:hAnsi="Calibri" w:cs="Times New Roman"/>
                <w:sz w:val="20"/>
                <w:szCs w:val="20"/>
              </w:rPr>
              <w:t>Cumhurbaşkanlığı Yüz Günlük Eylem Planı</w:t>
            </w:r>
          </w:p>
        </w:tc>
        <w:tc>
          <w:tcPr>
            <w:tcW w:w="1811" w:type="dxa"/>
            <w:shd w:val="clear" w:color="auto" w:fill="auto"/>
            <w:vAlign w:val="center"/>
          </w:tcPr>
          <w:p w14:paraId="412BFFEB" w14:textId="5416285A" w:rsidR="00762022" w:rsidRPr="00A81A2B" w:rsidRDefault="00762022" w:rsidP="00762022">
            <w:pPr>
              <w:jc w:val="center"/>
              <w:rPr>
                <w:sz w:val="24"/>
                <w:szCs w:val="24"/>
              </w:rPr>
            </w:pPr>
            <w:r w:rsidRPr="005F6941">
              <w:rPr>
                <w:rFonts w:ascii="Calibri" w:eastAsia="Calibri" w:hAnsi="Calibri" w:cs="Times New Roman"/>
                <w:sz w:val="20"/>
                <w:szCs w:val="20"/>
              </w:rPr>
              <w:t>Milli Eğitim Bakanlığı ile İlgili hükümlerin 13.maddesi</w:t>
            </w:r>
          </w:p>
        </w:tc>
        <w:tc>
          <w:tcPr>
            <w:tcW w:w="9356" w:type="dxa"/>
            <w:shd w:val="clear" w:color="auto" w:fill="auto"/>
            <w:vAlign w:val="center"/>
          </w:tcPr>
          <w:p w14:paraId="5005A1A1" w14:textId="7116D5EA" w:rsidR="00762022" w:rsidRPr="00A81A2B" w:rsidRDefault="00762022" w:rsidP="00762022">
            <w:pPr>
              <w:jc w:val="both"/>
              <w:rPr>
                <w:sz w:val="24"/>
                <w:szCs w:val="24"/>
              </w:rPr>
            </w:pPr>
            <w:r w:rsidRPr="005F6941">
              <w:rPr>
                <w:rFonts w:ascii="Calibri" w:eastAsia="Calibri" w:hAnsi="Calibri" w:cs="Times New Roman"/>
                <w:sz w:val="20"/>
                <w:szCs w:val="20"/>
              </w:rPr>
              <w:t>2019 – 2023 dönemine ilişkin Stratejik Plan çalışmalarının kasım ayı sonunda tamamlanacak şekilde başlatılması</w:t>
            </w:r>
          </w:p>
        </w:tc>
      </w:tr>
      <w:tr w:rsidR="00762022" w:rsidRPr="00A81A2B" w14:paraId="36111A7F" w14:textId="77777777" w:rsidTr="00762022">
        <w:tc>
          <w:tcPr>
            <w:tcW w:w="2830" w:type="dxa"/>
            <w:shd w:val="clear" w:color="auto" w:fill="auto"/>
            <w:vAlign w:val="center"/>
          </w:tcPr>
          <w:p w14:paraId="0E6E5464" w14:textId="251D1AC4" w:rsidR="00762022" w:rsidRPr="00A81A2B" w:rsidRDefault="00762022" w:rsidP="00762022">
            <w:pPr>
              <w:spacing w:before="120" w:after="120"/>
              <w:rPr>
                <w:sz w:val="24"/>
                <w:szCs w:val="24"/>
              </w:rPr>
            </w:pPr>
            <w:r w:rsidRPr="005F6941">
              <w:rPr>
                <w:rFonts w:ascii="Calibri" w:eastAsia="Calibri" w:hAnsi="Calibri" w:cs="Times New Roman"/>
                <w:sz w:val="20"/>
                <w:szCs w:val="20"/>
              </w:rPr>
              <w:lastRenderedPageBreak/>
              <w:t>MEB 2023 Eğitim Vizyonu</w:t>
            </w:r>
          </w:p>
        </w:tc>
        <w:tc>
          <w:tcPr>
            <w:tcW w:w="1811" w:type="dxa"/>
            <w:shd w:val="clear" w:color="auto" w:fill="auto"/>
            <w:vAlign w:val="center"/>
          </w:tcPr>
          <w:p w14:paraId="39A83E5F" w14:textId="6898928A" w:rsidR="00762022" w:rsidRPr="00A81A2B" w:rsidRDefault="00762022" w:rsidP="00762022">
            <w:pPr>
              <w:spacing w:before="120" w:after="120"/>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066D9C48" w14:textId="403AA0F5" w:rsidR="00762022" w:rsidRPr="00A81A2B" w:rsidRDefault="00762022" w:rsidP="00762022">
            <w:pPr>
              <w:spacing w:before="120" w:after="120"/>
              <w:jc w:val="both"/>
              <w:rPr>
                <w:sz w:val="24"/>
                <w:szCs w:val="24"/>
              </w:rPr>
            </w:pPr>
            <w:r w:rsidRPr="005F6941">
              <w:rPr>
                <w:rFonts w:ascii="Calibri" w:eastAsia="Calibri" w:hAnsi="Calibri" w:cs="Times New Roman"/>
                <w:sz w:val="20"/>
                <w:szCs w:val="20"/>
              </w:rPr>
              <w:t>Vizyon ifadesinde yapılacak çalışmaların il geneli gerçekleştirilmesinin sağlanması</w:t>
            </w:r>
          </w:p>
        </w:tc>
      </w:tr>
      <w:tr w:rsidR="00762022" w:rsidRPr="00A81A2B" w14:paraId="266D896C" w14:textId="77777777" w:rsidTr="00762022">
        <w:tc>
          <w:tcPr>
            <w:tcW w:w="2830" w:type="dxa"/>
            <w:shd w:val="clear" w:color="auto" w:fill="auto"/>
            <w:vAlign w:val="center"/>
          </w:tcPr>
          <w:p w14:paraId="493257A6" w14:textId="243DB544" w:rsidR="00762022" w:rsidRPr="00A81A2B" w:rsidRDefault="00762022" w:rsidP="00762022">
            <w:pPr>
              <w:rPr>
                <w:sz w:val="24"/>
                <w:szCs w:val="24"/>
              </w:rPr>
            </w:pPr>
            <w:r w:rsidRPr="005F6941">
              <w:rPr>
                <w:rFonts w:ascii="Calibri" w:eastAsia="Calibri" w:hAnsi="Calibri" w:cs="Times New Roman"/>
                <w:sz w:val="20"/>
                <w:szCs w:val="20"/>
              </w:rPr>
              <w:t>Bakanlığımızın “2019-2023 Stratejik Plan Hazırlık Çalışmaları” konulu 2018/16 sayılı Genelgesi</w:t>
            </w:r>
          </w:p>
        </w:tc>
        <w:tc>
          <w:tcPr>
            <w:tcW w:w="1811" w:type="dxa"/>
            <w:shd w:val="clear" w:color="auto" w:fill="auto"/>
            <w:vAlign w:val="center"/>
          </w:tcPr>
          <w:p w14:paraId="2B594928" w14:textId="6E5FB882"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vAlign w:val="center"/>
          </w:tcPr>
          <w:p w14:paraId="1B5852CF" w14:textId="69364604" w:rsidR="00762022" w:rsidRPr="00A81A2B" w:rsidRDefault="00762022" w:rsidP="00762022">
            <w:pPr>
              <w:jc w:val="both"/>
              <w:rPr>
                <w:sz w:val="24"/>
                <w:szCs w:val="24"/>
              </w:rPr>
            </w:pPr>
            <w:r w:rsidRPr="005F6941">
              <w:rPr>
                <w:rFonts w:ascii="Calibri" w:eastAsia="Calibri" w:hAnsi="Calibri" w:cs="Times New Roman"/>
                <w:sz w:val="20"/>
                <w:szCs w:val="20"/>
              </w:rPr>
              <w:t>Müdürlüğümüz, İlçe Milli Eğitim Müdürlükleri, okullarımız ve kurumlarımızda 2019 – 2023 dönemine ilişkin Stratejik Planların yapılması</w:t>
            </w:r>
          </w:p>
        </w:tc>
      </w:tr>
      <w:tr w:rsidR="00762022" w:rsidRPr="00A81A2B" w14:paraId="47FB5026" w14:textId="77777777" w:rsidTr="00762022">
        <w:tc>
          <w:tcPr>
            <w:tcW w:w="2830" w:type="dxa"/>
            <w:shd w:val="clear" w:color="auto" w:fill="auto"/>
            <w:vAlign w:val="center"/>
          </w:tcPr>
          <w:p w14:paraId="533DACE1" w14:textId="6228EBC8" w:rsidR="00762022" w:rsidRPr="00A81A2B" w:rsidRDefault="00762022" w:rsidP="00762022">
            <w:pPr>
              <w:rPr>
                <w:sz w:val="24"/>
                <w:szCs w:val="24"/>
              </w:rPr>
            </w:pPr>
            <w:r w:rsidRPr="005F6941">
              <w:rPr>
                <w:rFonts w:ascii="Calibri" w:eastAsia="Calibri" w:hAnsi="Calibri" w:cs="Times New Roman"/>
                <w:sz w:val="20"/>
                <w:szCs w:val="20"/>
              </w:rPr>
              <w:t>MEB 2019-2023 Stratejik Plan Hazırlık Programı</w:t>
            </w:r>
          </w:p>
        </w:tc>
        <w:tc>
          <w:tcPr>
            <w:tcW w:w="1811" w:type="dxa"/>
            <w:shd w:val="clear" w:color="auto" w:fill="auto"/>
            <w:vAlign w:val="center"/>
          </w:tcPr>
          <w:p w14:paraId="001E19DF" w14:textId="56EA39D0"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1DD3233B" w14:textId="72B8B873" w:rsidR="00762022" w:rsidRPr="00A81A2B" w:rsidRDefault="00762022" w:rsidP="00762022">
            <w:pPr>
              <w:jc w:val="both"/>
              <w:rPr>
                <w:sz w:val="24"/>
                <w:szCs w:val="24"/>
              </w:rPr>
            </w:pPr>
            <w:r w:rsidRPr="005F6941">
              <w:rPr>
                <w:rFonts w:ascii="Calibri" w:eastAsia="Calibri" w:hAnsi="Calibri" w:cs="Times New Roman"/>
                <w:sz w:val="20"/>
                <w:szCs w:val="20"/>
              </w:rPr>
              <w:t>İl Milli Eğitim Müdürlüğü Stratejik Planının hazırlanması, ilçe millî eğitim müdürlükleriyle okul ve kurumların 2019-2023 stratejik planlarının hazırlanma sürecine rehberlik edilmesi</w:t>
            </w:r>
          </w:p>
        </w:tc>
      </w:tr>
      <w:tr w:rsidR="00762022" w:rsidRPr="00A81A2B" w14:paraId="6A35DBF5" w14:textId="77777777" w:rsidTr="00762022">
        <w:tc>
          <w:tcPr>
            <w:tcW w:w="2830" w:type="dxa"/>
            <w:shd w:val="clear" w:color="auto" w:fill="auto"/>
            <w:vAlign w:val="center"/>
          </w:tcPr>
          <w:p w14:paraId="0F3E8F22" w14:textId="33891674" w:rsidR="00762022" w:rsidRPr="00A81A2B" w:rsidRDefault="00762022" w:rsidP="00762022">
            <w:pPr>
              <w:rPr>
                <w:sz w:val="24"/>
                <w:szCs w:val="24"/>
              </w:rPr>
            </w:pPr>
            <w:r w:rsidRPr="005F6941">
              <w:rPr>
                <w:rFonts w:ascii="Calibri" w:eastAsia="Calibri" w:hAnsi="Calibri" w:cs="Times New Roman"/>
                <w:sz w:val="20"/>
                <w:szCs w:val="20"/>
              </w:rPr>
              <w:t>MEB 2019-2023 Stratejik Planı</w:t>
            </w:r>
          </w:p>
        </w:tc>
        <w:tc>
          <w:tcPr>
            <w:tcW w:w="1811" w:type="dxa"/>
            <w:shd w:val="clear" w:color="auto" w:fill="auto"/>
            <w:vAlign w:val="center"/>
          </w:tcPr>
          <w:p w14:paraId="6E05D035" w14:textId="2D2F3197"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70117EAE" w14:textId="068E3258" w:rsidR="00762022" w:rsidRPr="00A81A2B" w:rsidRDefault="00762022" w:rsidP="00762022">
            <w:pPr>
              <w:jc w:val="both"/>
              <w:rPr>
                <w:sz w:val="24"/>
                <w:szCs w:val="24"/>
              </w:rPr>
            </w:pPr>
            <w:r w:rsidRPr="005F6941">
              <w:rPr>
                <w:rFonts w:ascii="Calibri" w:eastAsia="Calibri" w:hAnsi="Calibri" w:cs="Times New Roman"/>
                <w:sz w:val="20"/>
                <w:szCs w:val="20"/>
              </w:rPr>
              <w:t>İl Milli Eğitim Müdürlüğü Stratejik Planının hazırlanması, ilçe millî eğitim müdürlükleriyle okul ve kurumların 2019-2023 stratejik planlarının hazırlanma sürecine rehberlik edilmesine kaynak sağlaması</w:t>
            </w:r>
          </w:p>
        </w:tc>
      </w:tr>
      <w:tr w:rsidR="00526D3D" w:rsidRPr="00A81A2B" w14:paraId="165D2DD0" w14:textId="77777777" w:rsidTr="00762022">
        <w:tc>
          <w:tcPr>
            <w:tcW w:w="2830" w:type="dxa"/>
            <w:shd w:val="clear" w:color="auto" w:fill="auto"/>
            <w:vAlign w:val="center"/>
          </w:tcPr>
          <w:p w14:paraId="60B08571" w14:textId="3CBBCCD0" w:rsidR="00526D3D" w:rsidRPr="00631872" w:rsidRDefault="00526D3D" w:rsidP="00762022">
            <w:pPr>
              <w:rPr>
                <w:rFonts w:ascii="Calibri" w:eastAsia="Calibri" w:hAnsi="Calibri" w:cs="Times New Roman"/>
                <w:sz w:val="20"/>
                <w:szCs w:val="20"/>
                <w:highlight w:val="yellow"/>
              </w:rPr>
            </w:pPr>
            <w:r w:rsidRPr="00631872">
              <w:rPr>
                <w:sz w:val="20"/>
                <w:szCs w:val="20"/>
              </w:rPr>
              <w:t>Muğla İl Milli Eğitim Müdürlüğü 2019-2023 Stratejik Planı</w:t>
            </w:r>
          </w:p>
        </w:tc>
        <w:tc>
          <w:tcPr>
            <w:tcW w:w="1811" w:type="dxa"/>
            <w:shd w:val="clear" w:color="auto" w:fill="auto"/>
            <w:vAlign w:val="center"/>
          </w:tcPr>
          <w:p w14:paraId="6EFC3769" w14:textId="09456EDA" w:rsidR="00526D3D" w:rsidRPr="005F6941" w:rsidRDefault="00925B71" w:rsidP="00762022">
            <w:pPr>
              <w:jc w:val="center"/>
              <w:rPr>
                <w:rFonts w:ascii="Calibri" w:eastAsia="Calibri" w:hAnsi="Calibri" w:cs="Times New Roman"/>
                <w:sz w:val="20"/>
                <w:szCs w:val="20"/>
              </w:rPr>
            </w:pPr>
            <w:r w:rsidRPr="005F6941">
              <w:rPr>
                <w:rFonts w:ascii="Calibri" w:eastAsia="Calibri" w:hAnsi="Calibri" w:cs="Times New Roman"/>
                <w:sz w:val="20"/>
                <w:szCs w:val="20"/>
              </w:rPr>
              <w:t>Bütün bölümleri</w:t>
            </w:r>
          </w:p>
        </w:tc>
        <w:tc>
          <w:tcPr>
            <w:tcW w:w="9356" w:type="dxa"/>
            <w:shd w:val="clear" w:color="auto" w:fill="auto"/>
          </w:tcPr>
          <w:p w14:paraId="5CE69E8B" w14:textId="284A55E7" w:rsidR="00526D3D" w:rsidRPr="005F6941" w:rsidRDefault="00B95414" w:rsidP="00762022">
            <w:pPr>
              <w:jc w:val="both"/>
              <w:rPr>
                <w:rFonts w:ascii="Calibri" w:eastAsia="Calibri" w:hAnsi="Calibri" w:cs="Times New Roman"/>
                <w:sz w:val="20"/>
                <w:szCs w:val="20"/>
              </w:rPr>
            </w:pPr>
            <w:r>
              <w:rPr>
                <w:rFonts w:ascii="Calibri" w:eastAsia="Calibri" w:hAnsi="Calibri" w:cs="Times New Roman"/>
                <w:sz w:val="20"/>
                <w:szCs w:val="20"/>
              </w:rPr>
              <w:t>İ</w:t>
            </w:r>
            <w:r w:rsidRPr="005F6941">
              <w:rPr>
                <w:rFonts w:ascii="Calibri" w:eastAsia="Calibri" w:hAnsi="Calibri" w:cs="Times New Roman"/>
                <w:sz w:val="20"/>
                <w:szCs w:val="20"/>
              </w:rPr>
              <w:t>lçe millî eğitim müdürlükleriyle okul ve kurumların 2019-2023 stratejik planlarının hazırlanma sürecine rehberlik edilmesine kaynak sağlaması</w:t>
            </w:r>
          </w:p>
        </w:tc>
      </w:tr>
      <w:tr w:rsidR="00762022" w:rsidRPr="00A81A2B" w14:paraId="37AD5EFD" w14:textId="77777777" w:rsidTr="00762022">
        <w:tc>
          <w:tcPr>
            <w:tcW w:w="2830" w:type="dxa"/>
            <w:shd w:val="clear" w:color="auto" w:fill="auto"/>
            <w:vAlign w:val="center"/>
          </w:tcPr>
          <w:p w14:paraId="2F4444DC" w14:textId="182E0E32" w:rsidR="00762022" w:rsidRPr="00A81A2B" w:rsidRDefault="00762022" w:rsidP="00762022">
            <w:pPr>
              <w:rPr>
                <w:sz w:val="24"/>
                <w:szCs w:val="24"/>
              </w:rPr>
            </w:pPr>
            <w:r w:rsidRPr="005F6941">
              <w:rPr>
                <w:rFonts w:ascii="Calibri" w:eastAsia="Calibri" w:hAnsi="Calibri" w:cs="Times New Roman"/>
                <w:sz w:val="20"/>
                <w:szCs w:val="20"/>
              </w:rPr>
              <w:t>Hayat Boyu Öğrenme Strateji Belgesi (2014-2018)</w:t>
            </w:r>
          </w:p>
        </w:tc>
        <w:tc>
          <w:tcPr>
            <w:tcW w:w="1811" w:type="dxa"/>
            <w:shd w:val="clear" w:color="auto" w:fill="auto"/>
            <w:vAlign w:val="center"/>
          </w:tcPr>
          <w:p w14:paraId="69127340" w14:textId="39E35ECB"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03DC5B76" w14:textId="62B86849" w:rsidR="00762022" w:rsidRPr="00A81A2B" w:rsidRDefault="00762022" w:rsidP="00762022">
            <w:pPr>
              <w:jc w:val="both"/>
              <w:rPr>
                <w:sz w:val="24"/>
                <w:szCs w:val="24"/>
              </w:rPr>
            </w:pPr>
            <w:r w:rsidRPr="005F6941">
              <w:rPr>
                <w:rFonts w:ascii="Calibri" w:eastAsia="Calibri" w:hAnsi="Calibri" w:cs="Times New Roman"/>
                <w:sz w:val="20"/>
                <w:szCs w:val="20"/>
              </w:rPr>
              <w:t>Hayat boyu öğrenme sisteminin etkinliğini ve verimliliğini artırmaya yönelik olarak hazırlanan faaliyetlerin taşrada koordinasyon ve yürütücülüğünün yapılması</w:t>
            </w:r>
          </w:p>
        </w:tc>
      </w:tr>
      <w:tr w:rsidR="00762022" w:rsidRPr="00A81A2B" w14:paraId="1C9A2224" w14:textId="77777777" w:rsidTr="00762022">
        <w:tc>
          <w:tcPr>
            <w:tcW w:w="2830" w:type="dxa"/>
            <w:shd w:val="clear" w:color="auto" w:fill="auto"/>
            <w:vAlign w:val="center"/>
          </w:tcPr>
          <w:p w14:paraId="1121CE54" w14:textId="4E723FB6" w:rsidR="00762022" w:rsidRPr="00D33707" w:rsidRDefault="00762022" w:rsidP="00762022">
            <w:pPr>
              <w:rPr>
                <w:sz w:val="24"/>
                <w:szCs w:val="24"/>
              </w:rPr>
            </w:pPr>
            <w:r w:rsidRPr="005F6941">
              <w:rPr>
                <w:rFonts w:ascii="Calibri" w:eastAsia="Calibri" w:hAnsi="Calibri" w:cs="Times New Roman"/>
                <w:sz w:val="20"/>
                <w:szCs w:val="20"/>
              </w:rPr>
              <w:t>Meslekî ve Teknik Eğitim Strateji Belgesi (2014-2018)</w:t>
            </w:r>
          </w:p>
        </w:tc>
        <w:tc>
          <w:tcPr>
            <w:tcW w:w="1811" w:type="dxa"/>
            <w:shd w:val="clear" w:color="auto" w:fill="auto"/>
            <w:vAlign w:val="center"/>
          </w:tcPr>
          <w:p w14:paraId="58F52BC1" w14:textId="10030B94"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509C70A4" w14:textId="5FDFD3CD" w:rsidR="00762022" w:rsidRPr="00D33707" w:rsidRDefault="00762022" w:rsidP="00762022">
            <w:pPr>
              <w:jc w:val="both"/>
              <w:rPr>
                <w:sz w:val="24"/>
                <w:szCs w:val="24"/>
              </w:rPr>
            </w:pPr>
            <w:r w:rsidRPr="005F6941">
              <w:rPr>
                <w:rFonts w:ascii="Calibri" w:eastAsia="Calibri" w:hAnsi="Calibri" w:cs="Times New Roman"/>
                <w:sz w:val="20"/>
                <w:szCs w:val="20"/>
              </w:rPr>
              <w:t>Mesleki ve teknik eğitime erişim, kapasite ile istihdam ekseninde hazırlanan faaliyetlerin taşrada koordinasyon ve yürütücülüğünün yapılması</w:t>
            </w:r>
          </w:p>
        </w:tc>
      </w:tr>
      <w:tr w:rsidR="00762022" w:rsidRPr="00A81A2B" w14:paraId="0871604E" w14:textId="77777777" w:rsidTr="00762022">
        <w:tc>
          <w:tcPr>
            <w:tcW w:w="2830" w:type="dxa"/>
            <w:shd w:val="clear" w:color="auto" w:fill="auto"/>
            <w:vAlign w:val="center"/>
          </w:tcPr>
          <w:p w14:paraId="601C7B65" w14:textId="28CD51AA" w:rsidR="00762022" w:rsidRPr="00D33707" w:rsidRDefault="00762022" w:rsidP="00762022">
            <w:pPr>
              <w:rPr>
                <w:sz w:val="24"/>
                <w:szCs w:val="24"/>
              </w:rPr>
            </w:pPr>
            <w:r w:rsidRPr="005F6941">
              <w:rPr>
                <w:rFonts w:ascii="Calibri" w:eastAsia="Calibri" w:hAnsi="Calibri" w:cs="Times New Roman"/>
                <w:sz w:val="20"/>
                <w:szCs w:val="20"/>
              </w:rPr>
              <w:t>Öğretmen Strateji Belgesi 2017-2023</w:t>
            </w:r>
          </w:p>
        </w:tc>
        <w:tc>
          <w:tcPr>
            <w:tcW w:w="1811" w:type="dxa"/>
            <w:shd w:val="clear" w:color="auto" w:fill="auto"/>
            <w:vAlign w:val="center"/>
          </w:tcPr>
          <w:p w14:paraId="3FB6B3FF" w14:textId="67C2B9B4" w:rsidR="00762022" w:rsidRPr="00A81A2B" w:rsidRDefault="00762022" w:rsidP="00762022">
            <w:pPr>
              <w:jc w:val="center"/>
              <w:rPr>
                <w:sz w:val="24"/>
                <w:szCs w:val="24"/>
              </w:rPr>
            </w:pPr>
            <w:r w:rsidRPr="005F6941">
              <w:rPr>
                <w:rFonts w:ascii="Calibri" w:eastAsia="Calibri" w:hAnsi="Calibri" w:cs="Times New Roman"/>
                <w:sz w:val="20"/>
                <w:szCs w:val="20"/>
              </w:rPr>
              <w:t>Bütün bölümleri</w:t>
            </w:r>
          </w:p>
        </w:tc>
        <w:tc>
          <w:tcPr>
            <w:tcW w:w="9356" w:type="dxa"/>
            <w:shd w:val="clear" w:color="auto" w:fill="auto"/>
          </w:tcPr>
          <w:p w14:paraId="5F242376" w14:textId="345B0B27" w:rsidR="00762022" w:rsidRPr="00F22989" w:rsidRDefault="00762022" w:rsidP="00762022">
            <w:pPr>
              <w:jc w:val="both"/>
              <w:rPr>
                <w:sz w:val="24"/>
                <w:szCs w:val="24"/>
              </w:rPr>
            </w:pPr>
            <w:r w:rsidRPr="005F6941">
              <w:rPr>
                <w:rFonts w:ascii="Calibri" w:eastAsia="Calibri" w:hAnsi="Calibri" w:cs="Times New Roman"/>
                <w:sz w:val="20"/>
                <w:szCs w:val="20"/>
              </w:rPr>
              <w:t>Öğretmenliğe yönelik hizmet öncesi eğitim, öğretmenlik mesleğine adayların seçimi ve istihdamı, adaylık ve uyum eğitimi, kariyer geliştirme ve ödüllendirme, öğretmenlik mesleğinin statüsü ve sürekli mesleki gelişim hususlarında hazırlanan faaliyetlerin taşrada koordinasyon ve yürütücülüğünün yapılması</w:t>
            </w:r>
          </w:p>
        </w:tc>
      </w:tr>
    </w:tbl>
    <w:p w14:paraId="13C3C0B5" w14:textId="77777777" w:rsidR="00762022" w:rsidRDefault="00762022" w:rsidP="005F6941">
      <w:pPr>
        <w:spacing w:line="360" w:lineRule="auto"/>
        <w:ind w:firstLine="708"/>
        <w:rPr>
          <w:color w:val="000000" w:themeColor="text1"/>
        </w:rPr>
      </w:pPr>
    </w:p>
    <w:p w14:paraId="37788906" w14:textId="77777777" w:rsidR="00762022" w:rsidRDefault="00762022" w:rsidP="005F6941">
      <w:pPr>
        <w:spacing w:line="360" w:lineRule="auto"/>
        <w:ind w:firstLine="708"/>
        <w:rPr>
          <w:color w:val="000000" w:themeColor="text1"/>
        </w:rPr>
        <w:sectPr w:rsidR="00762022" w:rsidSect="00FF555F">
          <w:type w:val="continuous"/>
          <w:pgSz w:w="16838" w:h="11906" w:orient="landscape"/>
          <w:pgMar w:top="1417" w:right="1417" w:bottom="1417" w:left="1417" w:header="708" w:footer="708" w:gutter="0"/>
          <w:cols w:space="709"/>
          <w:docGrid w:linePitch="360"/>
        </w:sectPr>
      </w:pPr>
    </w:p>
    <w:p w14:paraId="31DD316D" w14:textId="5031E2E0" w:rsidR="00456901" w:rsidRPr="00E07876" w:rsidRDefault="00AD56CB" w:rsidP="005F6941">
      <w:pPr>
        <w:spacing w:line="360" w:lineRule="auto"/>
        <w:rPr>
          <w:color w:val="2E74B5" w:themeColor="accent1" w:themeShade="BF"/>
          <w:sz w:val="28"/>
          <w:szCs w:val="28"/>
        </w:rPr>
      </w:pPr>
      <w:r w:rsidRPr="00E07876">
        <w:rPr>
          <w:color w:val="2E74B5" w:themeColor="accent1" w:themeShade="BF"/>
          <w:sz w:val="28"/>
          <w:szCs w:val="28"/>
        </w:rPr>
        <w:lastRenderedPageBreak/>
        <w:t>FAALİYET ALANLARI İLE ÜRÜN VE HİZMETLERİN BELİRLENMESİ</w:t>
      </w:r>
    </w:p>
    <w:p w14:paraId="02BA0A70" w14:textId="5572A2D1" w:rsidR="003C1F33" w:rsidRDefault="003C1F33" w:rsidP="005E1AF0">
      <w:pPr>
        <w:spacing w:after="120" w:line="360" w:lineRule="auto"/>
        <w:ind w:firstLine="708"/>
        <w:jc w:val="both"/>
        <w:rPr>
          <w:rFonts w:eastAsia="Calibri" w:cs="Arial"/>
        </w:rPr>
      </w:pPr>
      <w:r w:rsidRPr="003C1F33">
        <w:rPr>
          <w:rFonts w:eastAsia="Calibri" w:cs="Arial"/>
        </w:rPr>
        <w:t xml:space="preserve">2019–2023 </w:t>
      </w:r>
      <w:r w:rsidR="00AD56CB" w:rsidRPr="003C1F33">
        <w:rPr>
          <w:rFonts w:eastAsia="Calibri" w:cs="Arial"/>
        </w:rPr>
        <w:t>stratejik pl</w:t>
      </w:r>
      <w:r w:rsidR="00AD56CB">
        <w:rPr>
          <w:rFonts w:eastAsia="Calibri" w:cs="Arial"/>
        </w:rPr>
        <w:t xml:space="preserve">an </w:t>
      </w:r>
      <w:r w:rsidR="00026F99">
        <w:rPr>
          <w:rFonts w:eastAsia="Calibri" w:cs="Arial"/>
        </w:rPr>
        <w:t>hazırlık sürecinde Müdürlüğümüzün</w:t>
      </w:r>
      <w:r w:rsidRPr="003C1F33">
        <w:rPr>
          <w:rFonts w:eastAsia="Calibri" w:cs="Arial"/>
        </w:rPr>
        <w:t xml:space="preserve"> faaliyet alanları ve hizmetlerinin belirlenmesine </w:t>
      </w:r>
      <w:r w:rsidR="004171A8">
        <w:rPr>
          <w:rFonts w:eastAsia="Calibri" w:cs="Arial"/>
        </w:rPr>
        <w:t xml:space="preserve">yönelik çalışmalar yapılmıştır. </w:t>
      </w:r>
      <w:r w:rsidR="00026F99" w:rsidRPr="00026F99">
        <w:rPr>
          <w:rFonts w:eastAsia="Calibri" w:cs="Arial"/>
        </w:rPr>
        <w:t>18.11.2012 tarihli ve 28471 sayılı Resmi Gazete’de yayınlanarak yürürlüğe giren Millî Eğitim Bakanlığı İl ve İlçe Millî Eğitim Müdürlükleri Yönetmeliği’ne göre</w:t>
      </w:r>
      <w:r w:rsidRPr="003C1F33">
        <w:rPr>
          <w:rFonts w:eastAsia="Calibri" w:cs="Arial"/>
        </w:rPr>
        <w:t xml:space="preserve"> birimlerinin yasal yükümlülükleri tespit edilmiş</w:t>
      </w:r>
      <w:r w:rsidR="00026F99">
        <w:rPr>
          <w:rFonts w:eastAsia="Calibri" w:cs="Arial"/>
        </w:rPr>
        <w:t>tir.</w:t>
      </w:r>
      <w:r w:rsidR="00B64041">
        <w:rPr>
          <w:rFonts w:eastAsia="Calibri" w:cs="Arial"/>
        </w:rPr>
        <w:t xml:space="preserve"> </w:t>
      </w:r>
      <w:r w:rsidR="00026F99">
        <w:rPr>
          <w:rFonts w:eastAsia="Calibri" w:cs="Arial"/>
        </w:rPr>
        <w:t>Eğitimi geliştirmeye yönelik g</w:t>
      </w:r>
      <w:r w:rsidR="00026F99" w:rsidRPr="00026F99">
        <w:rPr>
          <w:rFonts w:eastAsia="Calibri" w:cs="Arial"/>
        </w:rPr>
        <w:t>örevler</w:t>
      </w:r>
      <w:r w:rsidR="00026F99">
        <w:rPr>
          <w:rFonts w:eastAsia="Calibri" w:cs="Arial"/>
        </w:rPr>
        <w:t>,</w:t>
      </w:r>
      <w:r w:rsidR="00B64041">
        <w:rPr>
          <w:rFonts w:eastAsia="Calibri" w:cs="Arial"/>
        </w:rPr>
        <w:t xml:space="preserve"> </w:t>
      </w:r>
      <w:r w:rsidR="00026F99" w:rsidRPr="00026F99">
        <w:rPr>
          <w:rFonts w:eastAsia="Calibri" w:cs="Arial"/>
        </w:rPr>
        <w:t>eğitim kurumlarına yönelik görevler</w:t>
      </w:r>
      <w:r w:rsidR="00026F99">
        <w:rPr>
          <w:rFonts w:eastAsia="Calibri" w:cs="Arial"/>
        </w:rPr>
        <w:t xml:space="preserve">, </w:t>
      </w:r>
      <w:r w:rsidR="00026F99" w:rsidRPr="00026F99">
        <w:rPr>
          <w:rFonts w:eastAsia="Calibri" w:cs="Arial"/>
        </w:rPr>
        <w:t>izleme ve değerlendirmeye yönelik görevler</w:t>
      </w:r>
      <w:r w:rsidR="00B64041">
        <w:rPr>
          <w:rFonts w:eastAsia="Calibri" w:cs="Arial"/>
        </w:rPr>
        <w:t xml:space="preserve"> </w:t>
      </w:r>
      <w:r w:rsidR="00026F99">
        <w:rPr>
          <w:rFonts w:eastAsia="Calibri" w:cs="Arial"/>
        </w:rPr>
        <w:t xml:space="preserve">eğitim-öğretimde ortak görevlerdir. </w:t>
      </w:r>
      <w:r w:rsidR="004171A8" w:rsidRPr="004171A8">
        <w:rPr>
          <w:rFonts w:eastAsia="Calibri" w:cs="Arial"/>
        </w:rPr>
        <w:t>Bunun dışında Müdürlüğümüz bünyesinde</w:t>
      </w:r>
      <w:r w:rsidR="004171A8">
        <w:rPr>
          <w:rFonts w:eastAsia="Calibri" w:cs="Arial"/>
        </w:rPr>
        <w:t>:</w:t>
      </w:r>
      <w:r w:rsidR="004171A8" w:rsidRPr="004171A8">
        <w:rPr>
          <w:rFonts w:eastAsia="Calibri" w:cs="Arial"/>
        </w:rPr>
        <w:t xml:space="preserve"> Temel Eğitim, Ortaöğretim, Mesleki ve Teknik Eğitim, Din Öğretimi, Özel Eğitim ve Rehberlik, Hayat Boyu Öğrenme, Özel Öğretim Kurumları, </w:t>
      </w:r>
      <w:r w:rsidR="004171A8" w:rsidRPr="00644D97">
        <w:rPr>
          <w:rFonts w:eastAsia="Calibri" w:cs="Arial"/>
        </w:rPr>
        <w:t>Bilgi İşlem ve Eğitim Teknolojileri, Ölçme, Değerlendirme ve Sınav, Yükseköğretim ve Yurt Dışı Eğitim, Strateji Geliştirme, İnsan Kaynakları Yönetimi, Destek, İnşaat ve Emlak, Özel Büro, Hukuk</w:t>
      </w:r>
      <w:r w:rsidR="004171A8" w:rsidRPr="004171A8">
        <w:rPr>
          <w:rFonts w:eastAsia="Calibri" w:cs="Arial"/>
        </w:rPr>
        <w:t>, İş Sağlığı ve Güvenliği hizmetleri verilmektedir.</w:t>
      </w:r>
    </w:p>
    <w:p w14:paraId="6E0233E3" w14:textId="77777777" w:rsidR="005E1AF0" w:rsidRDefault="005E1AF0" w:rsidP="005E1AF0">
      <w:pPr>
        <w:spacing w:after="120" w:line="360" w:lineRule="auto"/>
        <w:ind w:firstLine="708"/>
        <w:jc w:val="both"/>
        <w:rPr>
          <w:rFonts w:eastAsia="Calibri" w:cs="Arial"/>
        </w:rPr>
      </w:pPr>
    </w:p>
    <w:p w14:paraId="1034F18D" w14:textId="77777777" w:rsidR="00A13CCE" w:rsidRPr="00E07876" w:rsidRDefault="00A13CCE" w:rsidP="00A13CCE">
      <w:pPr>
        <w:keepNext/>
        <w:spacing w:after="200" w:line="240" w:lineRule="auto"/>
        <w:rPr>
          <w:rFonts w:ascii="Calibri" w:eastAsia="Calibri" w:hAnsi="Calibri" w:cs="Times New Roman"/>
          <w:i/>
          <w:iCs/>
          <w:color w:val="2E74B5" w:themeColor="accent1" w:themeShade="BF"/>
          <w:sz w:val="24"/>
          <w:szCs w:val="24"/>
        </w:rPr>
      </w:pPr>
      <w:bookmarkStart w:id="11" w:name="_Toc26870625"/>
      <w:r w:rsidRPr="00E07876">
        <w:rPr>
          <w:rFonts w:ascii="Calibri" w:eastAsia="Calibri" w:hAnsi="Calibri" w:cs="Times New Roman"/>
          <w:i/>
          <w:iCs/>
          <w:color w:val="2E74B5" w:themeColor="accent1" w:themeShade="BF"/>
          <w:sz w:val="24"/>
          <w:szCs w:val="24"/>
        </w:rPr>
        <w:t xml:space="preserve">Tablo </w:t>
      </w:r>
      <w:r w:rsidRPr="00E07876">
        <w:rPr>
          <w:rFonts w:ascii="Calibri" w:eastAsia="Calibri" w:hAnsi="Calibri" w:cs="Times New Roman"/>
          <w:i/>
          <w:iCs/>
          <w:color w:val="2E74B5" w:themeColor="accent1" w:themeShade="BF"/>
          <w:sz w:val="24"/>
          <w:szCs w:val="24"/>
        </w:rPr>
        <w:fldChar w:fldCharType="begin"/>
      </w:r>
      <w:r w:rsidRPr="00E07876">
        <w:rPr>
          <w:rFonts w:ascii="Calibri" w:eastAsia="Calibri" w:hAnsi="Calibri" w:cs="Times New Roman"/>
          <w:i/>
          <w:iCs/>
          <w:color w:val="2E74B5" w:themeColor="accent1" w:themeShade="BF"/>
          <w:sz w:val="24"/>
          <w:szCs w:val="24"/>
        </w:rPr>
        <w:instrText xml:space="preserve"> SEQ Tablo \* ARABIC </w:instrText>
      </w:r>
      <w:r w:rsidRPr="00E07876">
        <w:rPr>
          <w:rFonts w:ascii="Calibri" w:eastAsia="Calibri" w:hAnsi="Calibri" w:cs="Times New Roman"/>
          <w:i/>
          <w:iCs/>
          <w:color w:val="2E74B5" w:themeColor="accent1" w:themeShade="BF"/>
          <w:sz w:val="24"/>
          <w:szCs w:val="24"/>
        </w:rPr>
        <w:fldChar w:fldCharType="separate"/>
      </w:r>
      <w:r w:rsidRPr="00E07876">
        <w:rPr>
          <w:rFonts w:ascii="Calibri" w:eastAsia="Calibri" w:hAnsi="Calibri" w:cs="Times New Roman"/>
          <w:i/>
          <w:iCs/>
          <w:color w:val="2E74B5" w:themeColor="accent1" w:themeShade="BF"/>
          <w:sz w:val="24"/>
          <w:szCs w:val="24"/>
        </w:rPr>
        <w:t>3</w:t>
      </w:r>
      <w:r w:rsidRPr="00E07876">
        <w:rPr>
          <w:rFonts w:ascii="Calibri" w:eastAsia="Calibri" w:hAnsi="Calibri" w:cs="Times New Roman"/>
          <w:i/>
          <w:iCs/>
          <w:color w:val="2E74B5" w:themeColor="accent1" w:themeShade="BF"/>
          <w:sz w:val="24"/>
          <w:szCs w:val="24"/>
        </w:rPr>
        <w:fldChar w:fldCharType="end"/>
      </w:r>
      <w:r w:rsidRPr="00E07876">
        <w:rPr>
          <w:rFonts w:ascii="Calibri" w:eastAsia="Calibri" w:hAnsi="Calibri" w:cs="Times New Roman"/>
          <w:i/>
          <w:iCs/>
          <w:color w:val="2E74B5" w:themeColor="accent1" w:themeShade="BF"/>
          <w:sz w:val="24"/>
          <w:szCs w:val="24"/>
        </w:rPr>
        <w:t>: Faaliyet Alanları İle Ürün ve Hizmetler</w:t>
      </w:r>
      <w:bookmarkEnd w:id="11"/>
    </w:p>
    <w:tbl>
      <w:tblPr>
        <w:tblStyle w:val="TabloKlavuzu"/>
        <w:tblW w:w="14029"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1129"/>
        <w:gridCol w:w="6379"/>
        <w:gridCol w:w="6521"/>
      </w:tblGrid>
      <w:tr w:rsidR="00A13CCE" w:rsidRPr="00A13CCE" w14:paraId="54672E71" w14:textId="77777777" w:rsidTr="00615AF2">
        <w:tc>
          <w:tcPr>
            <w:tcW w:w="1129" w:type="dxa"/>
            <w:tcBorders>
              <w:bottom w:val="single" w:sz="4" w:space="0" w:color="auto"/>
            </w:tcBorders>
            <w:shd w:val="clear" w:color="auto" w:fill="1F4E79" w:themeFill="accent1" w:themeFillShade="80"/>
            <w:vAlign w:val="center"/>
          </w:tcPr>
          <w:p w14:paraId="5A237721" w14:textId="77777777" w:rsidR="00A13CCE" w:rsidRPr="00A13CCE" w:rsidRDefault="00A13CCE" w:rsidP="00A13CCE">
            <w:pPr>
              <w:jc w:val="center"/>
              <w:rPr>
                <w:rFonts w:ascii="Calibri" w:eastAsia="Calibri" w:hAnsi="Calibri" w:cs="Times New Roman"/>
                <w:b/>
                <w:color w:val="FFFFFF"/>
              </w:rPr>
            </w:pPr>
            <w:r w:rsidRPr="00A13CCE">
              <w:rPr>
                <w:rFonts w:ascii="Calibri" w:eastAsia="Calibri" w:hAnsi="Calibri" w:cs="Times New Roman"/>
                <w:b/>
                <w:color w:val="FFFFFF"/>
              </w:rPr>
              <w:t>FAALİYET ALANI</w:t>
            </w:r>
          </w:p>
        </w:tc>
        <w:tc>
          <w:tcPr>
            <w:tcW w:w="12900" w:type="dxa"/>
            <w:gridSpan w:val="2"/>
            <w:tcBorders>
              <w:bottom w:val="single" w:sz="4" w:space="0" w:color="auto"/>
            </w:tcBorders>
            <w:shd w:val="clear" w:color="auto" w:fill="1F4E79" w:themeFill="accent1" w:themeFillShade="80"/>
            <w:vAlign w:val="center"/>
          </w:tcPr>
          <w:p w14:paraId="1D9E13B8" w14:textId="77777777" w:rsidR="00A13CCE" w:rsidRPr="00A13CCE" w:rsidRDefault="00A13CCE" w:rsidP="00A13CCE">
            <w:pPr>
              <w:jc w:val="center"/>
              <w:rPr>
                <w:rFonts w:ascii="Calibri" w:eastAsia="Calibri" w:hAnsi="Calibri" w:cs="Times New Roman"/>
                <w:b/>
                <w:color w:val="FFFFFF"/>
              </w:rPr>
            </w:pPr>
            <w:r w:rsidRPr="00A13CCE">
              <w:rPr>
                <w:rFonts w:ascii="Calibri" w:eastAsia="Calibri" w:hAnsi="Calibri" w:cs="Times New Roman"/>
                <w:b/>
                <w:color w:val="FFFFFF"/>
              </w:rPr>
              <w:t>ÜRÜN VE HİZMETLER</w:t>
            </w:r>
          </w:p>
        </w:tc>
      </w:tr>
      <w:tr w:rsidR="00A13CCE" w:rsidRPr="00A13CCE" w14:paraId="4F594BA4" w14:textId="77777777" w:rsidTr="00615AF2">
        <w:trPr>
          <w:cantSplit/>
          <w:trHeight w:val="1134"/>
        </w:trPr>
        <w:tc>
          <w:tcPr>
            <w:tcW w:w="1129" w:type="dxa"/>
            <w:tcBorders>
              <w:bottom w:val="single" w:sz="4" w:space="0" w:color="auto"/>
            </w:tcBorders>
            <w:shd w:val="clear" w:color="auto" w:fill="5B9BD5" w:themeFill="accent1"/>
            <w:textDirection w:val="btLr"/>
            <w:vAlign w:val="center"/>
          </w:tcPr>
          <w:p w14:paraId="156D9286" w14:textId="77777777" w:rsidR="00A13CCE" w:rsidRPr="00A13CCE" w:rsidRDefault="00A13CCE" w:rsidP="00A13CCE">
            <w:pPr>
              <w:ind w:left="113" w:right="113"/>
              <w:jc w:val="center"/>
              <w:rPr>
                <w:rFonts w:ascii="Calibri" w:eastAsia="Calibri" w:hAnsi="Calibri" w:cs="Times New Roman"/>
                <w:b/>
                <w:color w:val="FFFFFF"/>
              </w:rPr>
            </w:pPr>
            <w:r w:rsidRPr="00A13CCE">
              <w:rPr>
                <w:rFonts w:ascii="Calibri" w:eastAsia="Calibri" w:hAnsi="Calibri" w:cs="Times New Roman"/>
              </w:rPr>
              <w:t>EĞİTİM ÖĞRETİM</w:t>
            </w:r>
          </w:p>
        </w:tc>
        <w:tc>
          <w:tcPr>
            <w:tcW w:w="6379" w:type="dxa"/>
            <w:tcBorders>
              <w:bottom w:val="single" w:sz="4" w:space="0" w:color="auto"/>
            </w:tcBorders>
            <w:shd w:val="clear" w:color="auto" w:fill="auto"/>
            <w:vAlign w:val="center"/>
          </w:tcPr>
          <w:p w14:paraId="279AE09E"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Temel Eğitim</w:t>
            </w:r>
          </w:p>
          <w:p w14:paraId="7BA7E13D"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Ortaöğretim</w:t>
            </w:r>
          </w:p>
          <w:p w14:paraId="7278EB2D"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Meslekî Ve Teknik Eğitim</w:t>
            </w:r>
          </w:p>
          <w:p w14:paraId="23E30D84"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Din Öğretimi</w:t>
            </w:r>
          </w:p>
          <w:p w14:paraId="588A57A5"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Özel Eğitim ve Rehberlik</w:t>
            </w:r>
          </w:p>
          <w:p w14:paraId="4E5134D9"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Hayat Boyu Öğrenme</w:t>
            </w:r>
          </w:p>
          <w:p w14:paraId="1C6555DB"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Özel Öğretim Kurumları</w:t>
            </w:r>
          </w:p>
        </w:tc>
        <w:tc>
          <w:tcPr>
            <w:tcW w:w="6521" w:type="dxa"/>
            <w:tcBorders>
              <w:bottom w:val="single" w:sz="4" w:space="0" w:color="auto"/>
            </w:tcBorders>
            <w:shd w:val="clear" w:color="auto" w:fill="auto"/>
            <w:vAlign w:val="center"/>
          </w:tcPr>
          <w:p w14:paraId="769B710C"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Bilgi İşlem ve Eğitim Teknolojileri</w:t>
            </w:r>
          </w:p>
          <w:p w14:paraId="444CC5EE"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Ölçme, Değerlendirme Ve Sınav</w:t>
            </w:r>
          </w:p>
          <w:p w14:paraId="50521CF1"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Yükseköğretim ve Yurt Dışı Eğitim</w:t>
            </w:r>
          </w:p>
          <w:p w14:paraId="792D2F73"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Strateji Geliştirme</w:t>
            </w:r>
          </w:p>
          <w:p w14:paraId="5582502D"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İnsan Kaynakları Yönetimi</w:t>
            </w:r>
          </w:p>
          <w:p w14:paraId="034AC2DD"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Destek</w:t>
            </w:r>
          </w:p>
          <w:p w14:paraId="66225D11"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İnşaat Ve Emlak</w:t>
            </w:r>
          </w:p>
        </w:tc>
      </w:tr>
      <w:tr w:rsidR="00A13CCE" w:rsidRPr="00A13CCE" w14:paraId="45A58840" w14:textId="77777777" w:rsidTr="00615AF2">
        <w:trPr>
          <w:cantSplit/>
          <w:trHeight w:val="1134"/>
        </w:trPr>
        <w:tc>
          <w:tcPr>
            <w:tcW w:w="1129" w:type="dxa"/>
            <w:tcBorders>
              <w:bottom w:val="single" w:sz="4" w:space="0" w:color="auto"/>
            </w:tcBorders>
            <w:shd w:val="clear" w:color="auto" w:fill="5B9BD5" w:themeFill="accent1"/>
            <w:textDirection w:val="btLr"/>
            <w:vAlign w:val="center"/>
          </w:tcPr>
          <w:p w14:paraId="2FB7A3BA" w14:textId="77777777" w:rsidR="00A13CCE" w:rsidRPr="00A13CCE" w:rsidRDefault="00A13CCE" w:rsidP="00A13CCE">
            <w:pPr>
              <w:ind w:left="113" w:right="113"/>
              <w:jc w:val="center"/>
              <w:rPr>
                <w:rFonts w:ascii="Calibri" w:eastAsia="Calibri" w:hAnsi="Calibri" w:cs="Times New Roman"/>
              </w:rPr>
            </w:pPr>
            <w:r w:rsidRPr="00A13CCE">
              <w:rPr>
                <w:rFonts w:ascii="Calibri" w:eastAsia="Calibri" w:hAnsi="Calibri" w:cs="Times New Roman"/>
              </w:rPr>
              <w:t>DİĞER</w:t>
            </w:r>
          </w:p>
        </w:tc>
        <w:tc>
          <w:tcPr>
            <w:tcW w:w="12900" w:type="dxa"/>
            <w:gridSpan w:val="2"/>
            <w:tcBorders>
              <w:bottom w:val="single" w:sz="4" w:space="0" w:color="auto"/>
            </w:tcBorders>
            <w:shd w:val="clear" w:color="auto" w:fill="auto"/>
            <w:vAlign w:val="center"/>
          </w:tcPr>
          <w:p w14:paraId="3310E58C"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Hukuk Hizmetleri</w:t>
            </w:r>
          </w:p>
          <w:p w14:paraId="2A42F092"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Sivil Savunma Hizmetleri</w:t>
            </w:r>
          </w:p>
          <w:p w14:paraId="6513DA2B" w14:textId="77777777" w:rsidR="00A13CCE" w:rsidRPr="00A13CCE" w:rsidRDefault="00A13CCE" w:rsidP="00A13CCE">
            <w:pPr>
              <w:rPr>
                <w:rFonts w:ascii="Calibri" w:eastAsia="Calibri" w:hAnsi="Calibri" w:cs="Times New Roman"/>
              </w:rPr>
            </w:pPr>
            <w:r w:rsidRPr="00A13CCE">
              <w:rPr>
                <w:rFonts w:ascii="Calibri" w:eastAsia="Calibri" w:hAnsi="Calibri" w:cs="Times New Roman"/>
              </w:rPr>
              <w:t>İş Sağlığı ve Güvenliği Hizmetleri</w:t>
            </w:r>
          </w:p>
        </w:tc>
      </w:tr>
    </w:tbl>
    <w:p w14:paraId="34D4DDFC" w14:textId="77777777" w:rsidR="00A13CCE" w:rsidRDefault="00A13CCE" w:rsidP="008F1DEB">
      <w:pPr>
        <w:spacing w:after="120"/>
        <w:ind w:firstLine="708"/>
        <w:jc w:val="both"/>
        <w:rPr>
          <w:rFonts w:eastAsia="Calibri" w:cs="Arial"/>
        </w:rPr>
      </w:pPr>
    </w:p>
    <w:p w14:paraId="535670FD" w14:textId="77777777" w:rsidR="00AE5093" w:rsidRDefault="00AE5093" w:rsidP="008F1DEB">
      <w:pPr>
        <w:spacing w:after="120"/>
        <w:ind w:firstLine="708"/>
        <w:jc w:val="both"/>
        <w:rPr>
          <w:rFonts w:eastAsia="Calibri" w:cs="Arial"/>
        </w:rPr>
      </w:pPr>
    </w:p>
    <w:p w14:paraId="1A223444" w14:textId="77777777" w:rsidR="00A13CCE" w:rsidRPr="00E07876" w:rsidRDefault="00A13CCE" w:rsidP="00A13CCE">
      <w:pPr>
        <w:pStyle w:val="ResimYazs"/>
        <w:keepNext/>
        <w:rPr>
          <w:rFonts w:asciiTheme="minorHAnsi" w:hAnsiTheme="minorHAnsi" w:cstheme="minorHAnsi"/>
          <w:color w:val="2E74B5" w:themeColor="accent1" w:themeShade="BF"/>
          <w:sz w:val="24"/>
          <w:szCs w:val="24"/>
        </w:rPr>
      </w:pPr>
      <w:bookmarkStart w:id="12" w:name="_Toc26870626"/>
      <w:r w:rsidRPr="00E07876">
        <w:rPr>
          <w:rFonts w:asciiTheme="minorHAnsi" w:hAnsiTheme="minorHAnsi" w:cstheme="minorHAnsi"/>
          <w:color w:val="2E74B5" w:themeColor="accent1" w:themeShade="BF"/>
          <w:sz w:val="24"/>
          <w:szCs w:val="24"/>
        </w:rPr>
        <w:lastRenderedPageBreak/>
        <w:t xml:space="preserve">Tablo </w:t>
      </w:r>
      <w:r w:rsidRPr="00E07876">
        <w:rPr>
          <w:rFonts w:asciiTheme="minorHAnsi" w:hAnsiTheme="minorHAnsi" w:cstheme="minorHAnsi"/>
          <w:color w:val="2E74B5" w:themeColor="accent1" w:themeShade="BF"/>
          <w:sz w:val="24"/>
          <w:szCs w:val="24"/>
        </w:rPr>
        <w:fldChar w:fldCharType="begin"/>
      </w:r>
      <w:r w:rsidRPr="00E07876">
        <w:rPr>
          <w:rFonts w:asciiTheme="minorHAnsi" w:hAnsiTheme="minorHAnsi" w:cstheme="minorHAnsi"/>
          <w:color w:val="2E74B5" w:themeColor="accent1" w:themeShade="BF"/>
          <w:sz w:val="24"/>
          <w:szCs w:val="24"/>
        </w:rPr>
        <w:instrText xml:space="preserve"> SEQ Tablo \* ARABIC </w:instrText>
      </w:r>
      <w:r w:rsidRPr="00E07876">
        <w:rPr>
          <w:rFonts w:asciiTheme="minorHAnsi" w:hAnsiTheme="minorHAnsi" w:cstheme="minorHAnsi"/>
          <w:color w:val="2E74B5" w:themeColor="accent1" w:themeShade="BF"/>
          <w:sz w:val="24"/>
          <w:szCs w:val="24"/>
        </w:rPr>
        <w:fldChar w:fldCharType="separate"/>
      </w:r>
      <w:r w:rsidRPr="00E07876">
        <w:rPr>
          <w:rFonts w:asciiTheme="minorHAnsi" w:hAnsiTheme="minorHAnsi" w:cstheme="minorHAnsi"/>
          <w:color w:val="2E74B5" w:themeColor="accent1" w:themeShade="BF"/>
          <w:sz w:val="24"/>
          <w:szCs w:val="24"/>
        </w:rPr>
        <w:t>4</w:t>
      </w:r>
      <w:r w:rsidRPr="00E07876">
        <w:rPr>
          <w:rFonts w:asciiTheme="minorHAnsi" w:hAnsiTheme="minorHAnsi" w:cstheme="minorHAnsi"/>
          <w:color w:val="2E74B5" w:themeColor="accent1" w:themeShade="BF"/>
          <w:sz w:val="24"/>
          <w:szCs w:val="24"/>
        </w:rPr>
        <w:fldChar w:fldCharType="end"/>
      </w:r>
      <w:r w:rsidRPr="00E07876">
        <w:rPr>
          <w:rFonts w:asciiTheme="minorHAnsi" w:hAnsiTheme="minorHAnsi" w:cstheme="minorHAnsi"/>
          <w:color w:val="2E74B5" w:themeColor="accent1" w:themeShade="BF"/>
          <w:sz w:val="24"/>
          <w:szCs w:val="24"/>
        </w:rPr>
        <w:t>: Temel Eğitim, Ortaöğretim, Mesleki ve Teknik Eğitim, Din Öğretimi, Özel Eğitim ve Rehberlik İle Hayat Boyu Öğrenmeye Yönelik Ortak Hizmetler</w:t>
      </w:r>
      <w:bookmarkEnd w:id="12"/>
    </w:p>
    <w:tbl>
      <w:tblPr>
        <w:tblStyle w:val="TabloKlavuzu"/>
        <w:tblW w:w="14029"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941"/>
        <w:gridCol w:w="7088"/>
      </w:tblGrid>
      <w:tr w:rsidR="00A13CCE" w14:paraId="443E0508" w14:textId="77777777" w:rsidTr="00615AF2">
        <w:tc>
          <w:tcPr>
            <w:tcW w:w="14029" w:type="dxa"/>
            <w:gridSpan w:val="2"/>
            <w:tcBorders>
              <w:bottom w:val="single" w:sz="4" w:space="0" w:color="auto"/>
            </w:tcBorders>
            <w:shd w:val="clear" w:color="auto" w:fill="1F4E79" w:themeFill="accent1" w:themeFillShade="80"/>
            <w:vAlign w:val="center"/>
          </w:tcPr>
          <w:p w14:paraId="2D3BDCB6" w14:textId="77777777" w:rsidR="00A13CCE" w:rsidRPr="00AF5E38" w:rsidRDefault="00A13CCE" w:rsidP="00615AF2">
            <w:pPr>
              <w:jc w:val="center"/>
              <w:rPr>
                <w:color w:val="FFFFFF" w:themeColor="background1"/>
              </w:rPr>
            </w:pPr>
            <w:r w:rsidRPr="00AF5E38">
              <w:rPr>
                <w:color w:val="FFFFFF" w:themeColor="background1"/>
              </w:rPr>
              <w:t>EĞİTİM ÖĞRETİM HİZMETLERİNDE ORTAK GÖREVLER</w:t>
            </w:r>
          </w:p>
          <w:p w14:paraId="6C8EFAF2" w14:textId="77777777" w:rsidR="00A13CCE" w:rsidRPr="00AF5E38" w:rsidRDefault="00A13CCE" w:rsidP="00615AF2">
            <w:r w:rsidRPr="00AF5E38">
              <w:rPr>
                <w:color w:val="FFFFFF" w:themeColor="background1"/>
              </w:rPr>
              <w:t>Te</w:t>
            </w:r>
            <w:r>
              <w:rPr>
                <w:color w:val="FFFFFF" w:themeColor="background1"/>
              </w:rPr>
              <w:t>mel Eğitim, Ortaöğretim, Mesleki v</w:t>
            </w:r>
            <w:r w:rsidRPr="00AF5E38">
              <w:rPr>
                <w:color w:val="FFFFFF" w:themeColor="background1"/>
              </w:rPr>
              <w:t>e Teknik Eğitim, Din Öğretimi, Özel Eğitim ve Rehberlik İle Hayat Boyu Öğrenmeye Yönelik Ortak Hizmetler</w:t>
            </w:r>
          </w:p>
        </w:tc>
      </w:tr>
      <w:tr w:rsidR="00A13CCE" w14:paraId="58E64A3B" w14:textId="77777777" w:rsidTr="00615AF2">
        <w:trPr>
          <w:trHeight w:val="12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A53EC22" w14:textId="77777777" w:rsidR="00A13CCE" w:rsidRPr="00240B24" w:rsidRDefault="00A13CCE" w:rsidP="00615AF2">
            <w:pPr>
              <w:jc w:val="center"/>
              <w:rPr>
                <w:b/>
                <w:sz w:val="20"/>
                <w:szCs w:val="20"/>
              </w:rPr>
            </w:pPr>
            <w:r w:rsidRPr="00240B24">
              <w:rPr>
                <w:b/>
                <w:sz w:val="20"/>
                <w:szCs w:val="20"/>
              </w:rPr>
              <w:t>a) Eğitimi Geliştirmeye Yönelik Görevler:</w:t>
            </w:r>
          </w:p>
          <w:p w14:paraId="2096A13B" w14:textId="77777777" w:rsidR="00A13CCE" w:rsidRPr="00240B24" w:rsidRDefault="00A13CCE" w:rsidP="00615AF2">
            <w:pPr>
              <w:jc w:val="both"/>
              <w:rPr>
                <w:sz w:val="20"/>
                <w:szCs w:val="20"/>
              </w:rPr>
            </w:pPr>
            <w:r w:rsidRPr="00240B24">
              <w:rPr>
                <w:sz w:val="20"/>
                <w:szCs w:val="20"/>
              </w:rPr>
              <w:t>1) Eğitim öğretim programlarının uygulanmasın</w:t>
            </w:r>
            <w:r>
              <w:rPr>
                <w:sz w:val="20"/>
                <w:szCs w:val="20"/>
              </w:rPr>
              <w:t xml:space="preserve">ı sağlamak, uygulama rehberleri </w:t>
            </w:r>
            <w:r w:rsidRPr="00240B24">
              <w:rPr>
                <w:sz w:val="20"/>
                <w:szCs w:val="20"/>
              </w:rPr>
              <w:t>hazırlamak,</w:t>
            </w:r>
          </w:p>
          <w:p w14:paraId="4DB415D8" w14:textId="77777777" w:rsidR="00A13CCE" w:rsidRPr="00240B24" w:rsidRDefault="00A13CCE" w:rsidP="00615AF2">
            <w:pPr>
              <w:jc w:val="both"/>
              <w:rPr>
                <w:sz w:val="20"/>
                <w:szCs w:val="20"/>
              </w:rPr>
            </w:pPr>
            <w:r w:rsidRPr="00240B24">
              <w:rPr>
                <w:sz w:val="20"/>
                <w:szCs w:val="20"/>
              </w:rPr>
              <w:t>2) Ders kitapları, öğretim materyalleri ve eğitim araç-gereçler</w:t>
            </w:r>
            <w:r>
              <w:rPr>
                <w:sz w:val="20"/>
                <w:szCs w:val="20"/>
              </w:rPr>
              <w:t xml:space="preserve">ine ilişkin işlemleri yürütmek, </w:t>
            </w:r>
            <w:r w:rsidRPr="00240B24">
              <w:rPr>
                <w:sz w:val="20"/>
                <w:szCs w:val="20"/>
              </w:rPr>
              <w:t>etkin kullanımlarını sağlamak,</w:t>
            </w:r>
          </w:p>
          <w:p w14:paraId="10B6EF44" w14:textId="77777777" w:rsidR="00A13CCE" w:rsidRPr="00240B24" w:rsidRDefault="00A13CCE" w:rsidP="00615AF2">
            <w:pPr>
              <w:jc w:val="both"/>
              <w:rPr>
                <w:sz w:val="20"/>
                <w:szCs w:val="20"/>
              </w:rPr>
            </w:pPr>
            <w:r w:rsidRPr="00240B24">
              <w:rPr>
                <w:sz w:val="20"/>
                <w:szCs w:val="20"/>
              </w:rPr>
              <w:t>3) Eğitimde fırsat eşitliğini sağlamak,</w:t>
            </w:r>
          </w:p>
          <w:p w14:paraId="5505B77A" w14:textId="77777777" w:rsidR="00A13CCE" w:rsidRPr="00240B24" w:rsidRDefault="00A13CCE" w:rsidP="00615AF2">
            <w:pPr>
              <w:jc w:val="both"/>
              <w:rPr>
                <w:sz w:val="20"/>
                <w:szCs w:val="20"/>
              </w:rPr>
            </w:pPr>
            <w:r w:rsidRPr="00240B24">
              <w:rPr>
                <w:sz w:val="20"/>
                <w:szCs w:val="20"/>
              </w:rPr>
              <w:t>4) Eğitime erişimi teşvik edecek ve artıracak çalışmalar yapmak,</w:t>
            </w:r>
          </w:p>
          <w:p w14:paraId="575CB0DD" w14:textId="77777777" w:rsidR="00A13CCE" w:rsidRPr="00240B24" w:rsidRDefault="00A13CCE" w:rsidP="00615AF2">
            <w:pPr>
              <w:jc w:val="both"/>
              <w:rPr>
                <w:sz w:val="20"/>
                <w:szCs w:val="20"/>
              </w:rPr>
            </w:pPr>
            <w:r w:rsidRPr="00240B24">
              <w:rPr>
                <w:sz w:val="20"/>
                <w:szCs w:val="20"/>
              </w:rPr>
              <w:t>5) Eğitim hizmetlerinin yürütülmesinde verimliliği sağlamak,</w:t>
            </w:r>
          </w:p>
          <w:p w14:paraId="19F9FD8E" w14:textId="77777777" w:rsidR="00A13CCE" w:rsidRPr="00240B24" w:rsidRDefault="00A13CCE" w:rsidP="00615AF2">
            <w:pPr>
              <w:jc w:val="both"/>
              <w:rPr>
                <w:sz w:val="20"/>
                <w:szCs w:val="20"/>
              </w:rPr>
            </w:pPr>
            <w:r w:rsidRPr="00240B24">
              <w:rPr>
                <w:sz w:val="20"/>
                <w:szCs w:val="20"/>
              </w:rPr>
              <w:t>6) Eğitim kurumları ve öğrencilere yönelik araştırma geliştirme ve saha çalışmaları yapmak,</w:t>
            </w:r>
          </w:p>
          <w:p w14:paraId="26810050" w14:textId="77777777" w:rsidR="00A13CCE" w:rsidRPr="00240B24" w:rsidRDefault="00A13CCE" w:rsidP="00615AF2">
            <w:pPr>
              <w:jc w:val="both"/>
              <w:rPr>
                <w:sz w:val="20"/>
                <w:szCs w:val="20"/>
              </w:rPr>
            </w:pPr>
            <w:r w:rsidRPr="00240B24">
              <w:rPr>
                <w:sz w:val="20"/>
                <w:szCs w:val="20"/>
              </w:rPr>
              <w:t>7) Eğitim moral ortamını, okul ve kurum kültürünü ve öğrenme süreçlerini geliştirmek,</w:t>
            </w:r>
          </w:p>
          <w:p w14:paraId="3DF5BABB" w14:textId="77777777" w:rsidR="00A13CCE" w:rsidRPr="00240B24" w:rsidRDefault="00A13CCE" w:rsidP="00615AF2">
            <w:pPr>
              <w:jc w:val="both"/>
              <w:rPr>
                <w:sz w:val="20"/>
                <w:szCs w:val="20"/>
              </w:rPr>
            </w:pPr>
            <w:r w:rsidRPr="00240B24">
              <w:rPr>
                <w:sz w:val="20"/>
                <w:szCs w:val="20"/>
              </w:rPr>
              <w:t>8) Eğitime ilişkin projeler geliştirmek, uygulamak ve sonuçlarından yararlanmak,</w:t>
            </w:r>
          </w:p>
          <w:p w14:paraId="17095E38" w14:textId="77777777" w:rsidR="00A13CCE" w:rsidRPr="00240B24" w:rsidRDefault="00A13CCE" w:rsidP="00615AF2">
            <w:pPr>
              <w:jc w:val="both"/>
              <w:rPr>
                <w:sz w:val="20"/>
                <w:szCs w:val="20"/>
              </w:rPr>
            </w:pPr>
            <w:r w:rsidRPr="00240B24">
              <w:rPr>
                <w:sz w:val="20"/>
                <w:szCs w:val="20"/>
              </w:rPr>
              <w:t>9) Ulusal ve uluslararası araştırma ve projeleri takip etmek, sonuçlarından yararlanmak,</w:t>
            </w:r>
          </w:p>
          <w:p w14:paraId="5D704C5B" w14:textId="77777777" w:rsidR="00A13CCE" w:rsidRPr="00240B24" w:rsidRDefault="00A13CCE" w:rsidP="00615AF2">
            <w:pPr>
              <w:jc w:val="both"/>
              <w:rPr>
                <w:sz w:val="20"/>
                <w:szCs w:val="20"/>
              </w:rPr>
            </w:pPr>
            <w:r w:rsidRPr="00240B24">
              <w:rPr>
                <w:sz w:val="20"/>
                <w:szCs w:val="20"/>
              </w:rPr>
              <w:t>10) Kamu ve özel sektör eğitim paydaşlarıyla işbirliği içinde gerekli iş ve işlemleri yürütmek,</w:t>
            </w:r>
          </w:p>
          <w:p w14:paraId="382E19DF" w14:textId="77777777" w:rsidR="00A13CCE" w:rsidRPr="00240B24" w:rsidRDefault="00A13CCE" w:rsidP="00615AF2">
            <w:pPr>
              <w:jc w:val="both"/>
              <w:rPr>
                <w:sz w:val="20"/>
                <w:szCs w:val="20"/>
              </w:rPr>
            </w:pPr>
            <w:r w:rsidRPr="00240B24">
              <w:rPr>
                <w:sz w:val="20"/>
                <w:szCs w:val="20"/>
              </w:rPr>
              <w:t>11) Eğitim hizmetlerinin geliştirilmesi amacıyla Bakanlığa tekliflerde bulunmak,</w:t>
            </w:r>
          </w:p>
          <w:p w14:paraId="5BA35F8B" w14:textId="77777777" w:rsidR="00A13CCE" w:rsidRDefault="00A13CCE" w:rsidP="00615AF2">
            <w:pPr>
              <w:rPr>
                <w:b/>
                <w:sz w:val="20"/>
                <w:szCs w:val="20"/>
              </w:rPr>
            </w:pPr>
            <w:r w:rsidRPr="00240B24">
              <w:rPr>
                <w:sz w:val="20"/>
                <w:szCs w:val="20"/>
              </w:rPr>
              <w:t>12) Etkili ve öğrenci merkezli eğitimi geliştirmek ve iyi uygulamaları teşvik etmek.</w:t>
            </w:r>
          </w:p>
          <w:p w14:paraId="2595480A" w14:textId="77777777" w:rsidR="00A13CCE" w:rsidRPr="00240B24" w:rsidRDefault="00A13CCE" w:rsidP="00615AF2">
            <w:pPr>
              <w:jc w:val="center"/>
              <w:rPr>
                <w:sz w:val="20"/>
                <w:szCs w:val="20"/>
              </w:rPr>
            </w:pPr>
            <w:r w:rsidRPr="00240B24">
              <w:rPr>
                <w:b/>
                <w:sz w:val="20"/>
                <w:szCs w:val="20"/>
              </w:rPr>
              <w:t>b) Eğitim Kurumlarına Yönelik Görevler</w:t>
            </w:r>
            <w:r w:rsidRPr="00240B24">
              <w:rPr>
                <w:sz w:val="20"/>
                <w:szCs w:val="20"/>
              </w:rPr>
              <w:t>:</w:t>
            </w:r>
          </w:p>
          <w:p w14:paraId="6AF97ABA" w14:textId="77777777" w:rsidR="00A13CCE" w:rsidRPr="00240B24" w:rsidRDefault="00A13CCE" w:rsidP="00615AF2">
            <w:pPr>
              <w:jc w:val="both"/>
              <w:rPr>
                <w:sz w:val="20"/>
                <w:szCs w:val="20"/>
              </w:rPr>
            </w:pPr>
            <w:r w:rsidRPr="00240B24">
              <w:rPr>
                <w:sz w:val="20"/>
                <w:szCs w:val="20"/>
              </w:rPr>
              <w:t>1) Eğitim ortamlarının fiziki imkânlarını geliştirmek,</w:t>
            </w:r>
          </w:p>
          <w:p w14:paraId="7FE61C44" w14:textId="77777777" w:rsidR="00A13CCE" w:rsidRPr="00240B24" w:rsidRDefault="00A13CCE" w:rsidP="00615AF2">
            <w:pPr>
              <w:jc w:val="both"/>
              <w:rPr>
                <w:sz w:val="20"/>
                <w:szCs w:val="20"/>
              </w:rPr>
            </w:pPr>
            <w:r w:rsidRPr="00240B24">
              <w:rPr>
                <w:sz w:val="20"/>
                <w:szCs w:val="20"/>
              </w:rPr>
              <w:t>2) Resmi eğitim kurumlarının açılması, kapatılması ve dönüştürülmesi işlemlerini yürütmek,</w:t>
            </w:r>
          </w:p>
          <w:p w14:paraId="39D74FB8" w14:textId="77777777" w:rsidR="00A13CCE" w:rsidRPr="00240B24" w:rsidRDefault="00A13CCE" w:rsidP="00615AF2">
            <w:pPr>
              <w:jc w:val="both"/>
              <w:rPr>
                <w:sz w:val="20"/>
                <w:szCs w:val="20"/>
              </w:rPr>
            </w:pPr>
            <w:r w:rsidRPr="00240B24">
              <w:rPr>
                <w:sz w:val="20"/>
                <w:szCs w:val="20"/>
              </w:rPr>
              <w:t>3) Öğrencilere barınma hizmeti sunulan eğitim kurumlarında bu hizmeti yürütmek,</w:t>
            </w:r>
          </w:p>
          <w:p w14:paraId="141A18CB" w14:textId="77777777" w:rsidR="00A13CCE" w:rsidRPr="00240B24" w:rsidRDefault="00A13CCE" w:rsidP="00615AF2">
            <w:pPr>
              <w:jc w:val="both"/>
              <w:rPr>
                <w:sz w:val="20"/>
                <w:szCs w:val="20"/>
              </w:rPr>
            </w:pPr>
            <w:r w:rsidRPr="00240B24">
              <w:rPr>
                <w:sz w:val="20"/>
                <w:szCs w:val="20"/>
              </w:rPr>
              <w:t>4) Eğitim kurumları arasında işbirliğini sağlamak,</w:t>
            </w:r>
          </w:p>
          <w:p w14:paraId="4835DA25" w14:textId="77777777" w:rsidR="00A13CCE" w:rsidRPr="00240B24" w:rsidRDefault="00A13CCE" w:rsidP="00615AF2">
            <w:pPr>
              <w:jc w:val="both"/>
              <w:rPr>
                <w:sz w:val="20"/>
                <w:szCs w:val="20"/>
              </w:rPr>
            </w:pPr>
            <w:r w:rsidRPr="00240B24">
              <w:rPr>
                <w:sz w:val="20"/>
                <w:szCs w:val="20"/>
              </w:rPr>
              <w:t>5) Eğitim kurumlarının idari kapasite ve yönetim kalitesinin geliştirilmesini sağlamak,</w:t>
            </w:r>
          </w:p>
          <w:p w14:paraId="54FE9256" w14:textId="77777777" w:rsidR="00A13CCE" w:rsidRPr="00240B24" w:rsidRDefault="00A13CCE" w:rsidP="00615AF2">
            <w:pPr>
              <w:jc w:val="both"/>
              <w:rPr>
                <w:sz w:val="20"/>
                <w:szCs w:val="20"/>
              </w:rPr>
            </w:pPr>
            <w:r w:rsidRPr="00240B24">
              <w:rPr>
                <w:sz w:val="20"/>
                <w:szCs w:val="20"/>
              </w:rPr>
              <w:t>6) Eğitim kurumlarının hizmet, verimlilik ve donatım standartlarını uygulamak, yerel ihtiyaçlara göre belirlenen çerçevede standartlar geliştirmek ve uygulamak,</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540BF5D" w14:textId="77777777" w:rsidR="00A13CCE" w:rsidRPr="00240B24" w:rsidRDefault="00A13CCE" w:rsidP="00615AF2">
            <w:pPr>
              <w:jc w:val="both"/>
              <w:rPr>
                <w:sz w:val="20"/>
                <w:szCs w:val="20"/>
              </w:rPr>
            </w:pPr>
            <w:r w:rsidRPr="00240B24">
              <w:rPr>
                <w:sz w:val="20"/>
                <w:szCs w:val="20"/>
              </w:rPr>
              <w:t>7) Eğitim kurumlarındaki iyi uygulama örneklerini teşvik etmek, yaygınlaşmasını sağlamak,</w:t>
            </w:r>
          </w:p>
          <w:p w14:paraId="5FFA2F9F" w14:textId="77777777" w:rsidR="00A13CCE" w:rsidRDefault="00A13CCE" w:rsidP="00615AF2">
            <w:pPr>
              <w:jc w:val="both"/>
              <w:rPr>
                <w:sz w:val="20"/>
                <w:szCs w:val="20"/>
              </w:rPr>
            </w:pPr>
            <w:r w:rsidRPr="00240B24">
              <w:rPr>
                <w:sz w:val="20"/>
                <w:szCs w:val="20"/>
              </w:rPr>
              <w:t>8) Eğitim kurumları arasındaki kalite ve sayısal farklılıkları giderecek tedbirler almak,</w:t>
            </w:r>
          </w:p>
          <w:p w14:paraId="1C01C2A0" w14:textId="77777777" w:rsidR="00A13CCE" w:rsidRPr="00240B24" w:rsidRDefault="00A13CCE" w:rsidP="00615AF2">
            <w:pPr>
              <w:jc w:val="both"/>
              <w:rPr>
                <w:sz w:val="20"/>
                <w:szCs w:val="20"/>
              </w:rPr>
            </w:pPr>
            <w:r w:rsidRPr="00240B24">
              <w:rPr>
                <w:sz w:val="20"/>
                <w:szCs w:val="20"/>
              </w:rPr>
              <w:t>9) Kutlama veya anma gün ve haftalarının programlarını hazırlamak, uygulatmak,</w:t>
            </w:r>
          </w:p>
          <w:p w14:paraId="0A944221" w14:textId="77777777" w:rsidR="00A13CCE" w:rsidRPr="00240B24" w:rsidRDefault="00A13CCE" w:rsidP="00615AF2">
            <w:pPr>
              <w:jc w:val="both"/>
              <w:rPr>
                <w:sz w:val="20"/>
                <w:szCs w:val="20"/>
              </w:rPr>
            </w:pPr>
            <w:r w:rsidRPr="00240B24">
              <w:rPr>
                <w:sz w:val="20"/>
                <w:szCs w:val="20"/>
              </w:rPr>
              <w:t>10) Öğrenci velileri ve diğer tarafların eğitime desteklerini sağlayıcı faaliyetler yapmak.</w:t>
            </w:r>
          </w:p>
          <w:p w14:paraId="74B9A2D5" w14:textId="77777777" w:rsidR="00A13CCE" w:rsidRPr="00240B24" w:rsidRDefault="00A13CCE" w:rsidP="00615AF2">
            <w:pPr>
              <w:tabs>
                <w:tab w:val="left" w:pos="326"/>
                <w:tab w:val="center" w:pos="3436"/>
              </w:tabs>
              <w:rPr>
                <w:b/>
                <w:sz w:val="20"/>
                <w:szCs w:val="20"/>
              </w:rPr>
            </w:pPr>
            <w:r>
              <w:rPr>
                <w:b/>
                <w:sz w:val="20"/>
                <w:szCs w:val="20"/>
              </w:rPr>
              <w:tab/>
            </w:r>
            <w:r>
              <w:rPr>
                <w:b/>
                <w:sz w:val="20"/>
                <w:szCs w:val="20"/>
              </w:rPr>
              <w:tab/>
            </w:r>
            <w:r w:rsidRPr="00240B24">
              <w:rPr>
                <w:b/>
                <w:sz w:val="20"/>
                <w:szCs w:val="20"/>
              </w:rPr>
              <w:t>c) Öğrencilere Yönelik Görevler:</w:t>
            </w:r>
          </w:p>
          <w:p w14:paraId="10A8C416" w14:textId="77777777" w:rsidR="00A13CCE" w:rsidRPr="00240B24" w:rsidRDefault="00A13CCE" w:rsidP="00615AF2">
            <w:pPr>
              <w:jc w:val="both"/>
              <w:rPr>
                <w:sz w:val="20"/>
                <w:szCs w:val="20"/>
              </w:rPr>
            </w:pPr>
            <w:r w:rsidRPr="00240B24">
              <w:rPr>
                <w:sz w:val="20"/>
                <w:szCs w:val="20"/>
              </w:rPr>
              <w:t>1) Rehberlik ve yöneltme/yönlendirme çalışmalarını planlamak, yürütülmesini sağlamak,</w:t>
            </w:r>
          </w:p>
          <w:p w14:paraId="35773977" w14:textId="77777777" w:rsidR="00A13CCE" w:rsidRPr="00240B24" w:rsidRDefault="00A13CCE" w:rsidP="00615AF2">
            <w:pPr>
              <w:jc w:val="both"/>
              <w:rPr>
                <w:sz w:val="20"/>
                <w:szCs w:val="20"/>
              </w:rPr>
            </w:pPr>
            <w:r w:rsidRPr="00240B24">
              <w:rPr>
                <w:sz w:val="20"/>
                <w:szCs w:val="20"/>
              </w:rPr>
              <w:t xml:space="preserve">2) Öğrencilerin eğitim kurumlarına aidiyet duygusunu </w:t>
            </w:r>
            <w:r>
              <w:rPr>
                <w:sz w:val="20"/>
                <w:szCs w:val="20"/>
              </w:rPr>
              <w:t xml:space="preserve">geliştirmeye yönelik çalışmalar </w:t>
            </w:r>
            <w:r w:rsidRPr="00240B24">
              <w:rPr>
                <w:sz w:val="20"/>
                <w:szCs w:val="20"/>
              </w:rPr>
              <w:t>yapmak, yaptırmak ve sonuçlarını raporlaştırmak,</w:t>
            </w:r>
          </w:p>
          <w:p w14:paraId="39E449EC" w14:textId="77777777" w:rsidR="00A13CCE" w:rsidRPr="00240B24" w:rsidRDefault="00A13CCE" w:rsidP="00615AF2">
            <w:pPr>
              <w:jc w:val="both"/>
              <w:rPr>
                <w:sz w:val="20"/>
                <w:szCs w:val="20"/>
              </w:rPr>
            </w:pPr>
            <w:r w:rsidRPr="00240B24">
              <w:rPr>
                <w:sz w:val="20"/>
                <w:szCs w:val="20"/>
              </w:rPr>
              <w:t>3) Öğrencilerin kayıt-kabul, nakil, kontenjan, ödül, disipli</w:t>
            </w:r>
            <w:r>
              <w:rPr>
                <w:sz w:val="20"/>
                <w:szCs w:val="20"/>
              </w:rPr>
              <w:t xml:space="preserve">n ve başarı değerlendirme iş ve </w:t>
            </w:r>
            <w:r w:rsidRPr="00240B24">
              <w:rPr>
                <w:sz w:val="20"/>
                <w:szCs w:val="20"/>
              </w:rPr>
              <w:t>işlemlerinin yürütülmesini sağlamak,</w:t>
            </w:r>
          </w:p>
          <w:p w14:paraId="05F4A559" w14:textId="77777777" w:rsidR="00A13CCE" w:rsidRPr="00240B24" w:rsidRDefault="00A13CCE" w:rsidP="00615AF2">
            <w:pPr>
              <w:jc w:val="both"/>
              <w:rPr>
                <w:sz w:val="20"/>
                <w:szCs w:val="20"/>
              </w:rPr>
            </w:pPr>
            <w:r w:rsidRPr="00240B24">
              <w:rPr>
                <w:sz w:val="20"/>
                <w:szCs w:val="20"/>
              </w:rPr>
              <w:t>4) Öğrencilerin yatılılık ve burslulukla ilgili işlemlerini yürütmek,</w:t>
            </w:r>
          </w:p>
          <w:p w14:paraId="15780D2B" w14:textId="77777777" w:rsidR="00A13CCE" w:rsidRPr="00240B24" w:rsidRDefault="00A13CCE" w:rsidP="00615AF2">
            <w:pPr>
              <w:jc w:val="both"/>
              <w:rPr>
                <w:sz w:val="20"/>
                <w:szCs w:val="20"/>
              </w:rPr>
            </w:pPr>
            <w:r w:rsidRPr="00240B24">
              <w:rPr>
                <w:sz w:val="20"/>
                <w:szCs w:val="20"/>
              </w:rPr>
              <w:t>5) Öğrencilerin ulusal ve uluslararası sosyal, kültürel, sportif ve iz</w:t>
            </w:r>
            <w:r>
              <w:rPr>
                <w:sz w:val="20"/>
                <w:szCs w:val="20"/>
              </w:rPr>
              <w:t xml:space="preserve">cilik etkinliklerine ilişkin iş </w:t>
            </w:r>
            <w:r w:rsidRPr="00240B24">
              <w:rPr>
                <w:sz w:val="20"/>
                <w:szCs w:val="20"/>
              </w:rPr>
              <w:t>ve işlemlerini yürütmek,</w:t>
            </w:r>
          </w:p>
          <w:p w14:paraId="399DE930" w14:textId="77777777" w:rsidR="00A13CCE" w:rsidRPr="00240B24" w:rsidRDefault="00A13CCE" w:rsidP="00615AF2">
            <w:pPr>
              <w:jc w:val="both"/>
              <w:rPr>
                <w:sz w:val="20"/>
                <w:szCs w:val="20"/>
              </w:rPr>
            </w:pPr>
            <w:r w:rsidRPr="00240B24">
              <w:rPr>
                <w:sz w:val="20"/>
                <w:szCs w:val="20"/>
              </w:rPr>
              <w:t>6) Öğrencilerin okul başarısını artıracak çalışmalar yapmak, yaptırmak,</w:t>
            </w:r>
          </w:p>
          <w:p w14:paraId="7A07A39C" w14:textId="77777777" w:rsidR="00A13CCE" w:rsidRPr="00240B24" w:rsidRDefault="00A13CCE" w:rsidP="00615AF2">
            <w:pPr>
              <w:jc w:val="both"/>
              <w:rPr>
                <w:sz w:val="20"/>
                <w:szCs w:val="20"/>
              </w:rPr>
            </w:pPr>
            <w:r w:rsidRPr="00240B24">
              <w:rPr>
                <w:sz w:val="20"/>
                <w:szCs w:val="20"/>
              </w:rPr>
              <w:t>7) Öğrencilerin eğitim sistemi dışında bırakılmamasını sağlayacak tedbirleri almak,</w:t>
            </w:r>
          </w:p>
          <w:p w14:paraId="121C9B53" w14:textId="77777777" w:rsidR="00A13CCE" w:rsidRPr="00240B24" w:rsidRDefault="00A13CCE" w:rsidP="00615AF2">
            <w:pPr>
              <w:jc w:val="both"/>
              <w:rPr>
                <w:sz w:val="20"/>
                <w:szCs w:val="20"/>
              </w:rPr>
            </w:pPr>
            <w:r w:rsidRPr="00240B24">
              <w:rPr>
                <w:sz w:val="20"/>
                <w:szCs w:val="20"/>
              </w:rPr>
              <w:t>8) Yurtdışında eğitim alan öğrencilerle ilgili iş ve işlemleri yürütmek,</w:t>
            </w:r>
          </w:p>
          <w:p w14:paraId="6E7F782C" w14:textId="77777777" w:rsidR="00A13CCE" w:rsidRPr="00240B24" w:rsidRDefault="00A13CCE" w:rsidP="00615AF2">
            <w:pPr>
              <w:jc w:val="both"/>
              <w:rPr>
                <w:sz w:val="20"/>
                <w:szCs w:val="20"/>
              </w:rPr>
            </w:pPr>
            <w:r w:rsidRPr="00240B24">
              <w:rPr>
                <w:sz w:val="20"/>
                <w:szCs w:val="20"/>
              </w:rPr>
              <w:t>9) Öğrencilerin okul dışı etkinliklerine ilişkin çalışmalar yapmak, yaptırmak,</w:t>
            </w:r>
          </w:p>
          <w:p w14:paraId="2B321297" w14:textId="77777777" w:rsidR="00A13CCE" w:rsidRPr="00240B24" w:rsidRDefault="00A13CCE" w:rsidP="00615AF2">
            <w:pPr>
              <w:jc w:val="both"/>
              <w:rPr>
                <w:sz w:val="20"/>
                <w:szCs w:val="20"/>
              </w:rPr>
            </w:pPr>
            <w:r w:rsidRPr="00240B24">
              <w:rPr>
                <w:sz w:val="20"/>
                <w:szCs w:val="20"/>
              </w:rPr>
              <w:t>10) Sporcu öğrencilere yönelik hizmetleri planlamak, yürütülmesini sağlamak.</w:t>
            </w:r>
          </w:p>
          <w:p w14:paraId="3B000632" w14:textId="77777777" w:rsidR="00A13CCE" w:rsidRPr="00240B24" w:rsidRDefault="00A13CCE" w:rsidP="00615AF2">
            <w:pPr>
              <w:jc w:val="both"/>
              <w:rPr>
                <w:sz w:val="20"/>
                <w:szCs w:val="20"/>
              </w:rPr>
            </w:pPr>
            <w:r w:rsidRPr="00240B24">
              <w:rPr>
                <w:sz w:val="20"/>
                <w:szCs w:val="20"/>
              </w:rPr>
              <w:t>11) Okul sağlık hizmetlerinin yürütülmesini sağlamak,</w:t>
            </w:r>
          </w:p>
          <w:p w14:paraId="0AFA6FC1" w14:textId="77777777" w:rsidR="00A13CCE" w:rsidRPr="00240B24" w:rsidRDefault="00A13CCE" w:rsidP="00615AF2">
            <w:pPr>
              <w:jc w:val="both"/>
              <w:rPr>
                <w:sz w:val="20"/>
                <w:szCs w:val="20"/>
              </w:rPr>
            </w:pPr>
            <w:r w:rsidRPr="00240B24">
              <w:rPr>
                <w:sz w:val="20"/>
                <w:szCs w:val="20"/>
              </w:rPr>
              <w:t>12) Eğitim, danışmanlık hizmetl</w:t>
            </w:r>
            <w:r>
              <w:rPr>
                <w:sz w:val="20"/>
                <w:szCs w:val="20"/>
              </w:rPr>
              <w:t xml:space="preserve">erinin yazışma ve koordinesinin </w:t>
            </w:r>
            <w:r w:rsidRPr="00240B24">
              <w:rPr>
                <w:sz w:val="20"/>
                <w:szCs w:val="20"/>
              </w:rPr>
              <w:t>yürütülmesini sağlamak.</w:t>
            </w:r>
          </w:p>
          <w:p w14:paraId="449DEC72" w14:textId="77777777" w:rsidR="00A13CCE" w:rsidRPr="00240B24" w:rsidRDefault="00A13CCE" w:rsidP="00615AF2">
            <w:pPr>
              <w:jc w:val="center"/>
              <w:rPr>
                <w:b/>
                <w:sz w:val="20"/>
                <w:szCs w:val="20"/>
              </w:rPr>
            </w:pPr>
            <w:r w:rsidRPr="00240B24">
              <w:rPr>
                <w:b/>
                <w:sz w:val="20"/>
                <w:szCs w:val="20"/>
              </w:rPr>
              <w:t>ç) İzleme Ve Değerlendirmeye Yönelik Görevler:</w:t>
            </w:r>
          </w:p>
          <w:p w14:paraId="7984A721" w14:textId="77777777" w:rsidR="00A13CCE" w:rsidRPr="00240B24" w:rsidRDefault="00A13CCE" w:rsidP="00615AF2">
            <w:pPr>
              <w:jc w:val="both"/>
              <w:rPr>
                <w:sz w:val="20"/>
                <w:szCs w:val="20"/>
              </w:rPr>
            </w:pPr>
            <w:r w:rsidRPr="00240B24">
              <w:rPr>
                <w:sz w:val="20"/>
                <w:szCs w:val="20"/>
              </w:rPr>
              <w:t>1) Eğitim kurumu yöneticilerinin performanslarını izlemek ve değerlendirmek,</w:t>
            </w:r>
          </w:p>
          <w:p w14:paraId="710C9565" w14:textId="77777777" w:rsidR="00A13CCE" w:rsidRPr="00240B24" w:rsidRDefault="00A13CCE" w:rsidP="00615AF2">
            <w:pPr>
              <w:jc w:val="both"/>
              <w:rPr>
                <w:sz w:val="20"/>
                <w:szCs w:val="20"/>
              </w:rPr>
            </w:pPr>
            <w:r w:rsidRPr="00240B24">
              <w:rPr>
                <w:sz w:val="20"/>
                <w:szCs w:val="20"/>
              </w:rPr>
              <w:t>2) Eğitim öğretim programlarının uygulanmasını izlemek ve değerlendirmek,</w:t>
            </w:r>
          </w:p>
          <w:p w14:paraId="0ACC4000" w14:textId="77777777" w:rsidR="00A13CCE" w:rsidRPr="00240B24" w:rsidRDefault="00A13CCE" w:rsidP="00615AF2">
            <w:pPr>
              <w:jc w:val="both"/>
              <w:rPr>
                <w:sz w:val="20"/>
                <w:szCs w:val="20"/>
              </w:rPr>
            </w:pPr>
            <w:r w:rsidRPr="00240B24">
              <w:rPr>
                <w:sz w:val="20"/>
                <w:szCs w:val="20"/>
              </w:rPr>
              <w:t>3) Öğretim materyallerinin kullanımını izlemek ve değerlendirmek,</w:t>
            </w:r>
          </w:p>
          <w:p w14:paraId="58C000A9" w14:textId="77777777" w:rsidR="00A13CCE" w:rsidRPr="002E0223" w:rsidRDefault="00A13CCE" w:rsidP="00615AF2">
            <w:pPr>
              <w:rPr>
                <w:b/>
                <w:color w:val="FFFFFF" w:themeColor="background1"/>
              </w:rPr>
            </w:pPr>
            <w:r w:rsidRPr="00240B24">
              <w:rPr>
                <w:sz w:val="20"/>
                <w:szCs w:val="20"/>
              </w:rPr>
              <w:t>4) Öğretmen yeterlilikle</w:t>
            </w:r>
            <w:r>
              <w:rPr>
                <w:sz w:val="20"/>
                <w:szCs w:val="20"/>
              </w:rPr>
              <w:t>rini izlemek ve değerlendirmek.</w:t>
            </w:r>
          </w:p>
        </w:tc>
      </w:tr>
    </w:tbl>
    <w:p w14:paraId="609D9FD3" w14:textId="77777777" w:rsidR="00815B66" w:rsidRPr="008F1DEB" w:rsidRDefault="00815B66" w:rsidP="008F1DEB">
      <w:pPr>
        <w:spacing w:after="120"/>
        <w:ind w:firstLine="708"/>
        <w:jc w:val="both"/>
        <w:rPr>
          <w:rFonts w:eastAsia="Calibri" w:cs="Arial"/>
        </w:rPr>
      </w:pPr>
    </w:p>
    <w:p w14:paraId="1A86CFB8" w14:textId="40DB8B61" w:rsidR="0031127E" w:rsidRDefault="0031127E" w:rsidP="007B155A">
      <w:pPr>
        <w:rPr>
          <w:color w:val="5B9BD5" w:themeColor="accent1"/>
          <w:sz w:val="28"/>
          <w:szCs w:val="28"/>
        </w:rPr>
      </w:pPr>
      <w:r>
        <w:rPr>
          <w:color w:val="5B9BD5" w:themeColor="accent1"/>
          <w:sz w:val="28"/>
          <w:szCs w:val="28"/>
        </w:rPr>
        <w:lastRenderedPageBreak/>
        <w:t>PAYDAŞ ANALİZİ</w:t>
      </w:r>
    </w:p>
    <w:p w14:paraId="75129FC2" w14:textId="77777777" w:rsidR="00FE1068" w:rsidRDefault="00A81842" w:rsidP="0056174D">
      <w:pPr>
        <w:spacing w:after="100" w:afterAutospacing="1" w:line="360" w:lineRule="auto"/>
        <w:ind w:firstLine="708"/>
        <w:jc w:val="both"/>
      </w:pPr>
      <w:r>
        <w:t>Paydaş; kurum faaliyetlerinden etkilenen veya bu faaliyetleri etkileyen kişi, grup veya kurumlardır. Kurum içerisinde yer alarak hizmet üreten herkes iç paydaş, kurum hizmetlerinden yararlanan kurum dışındaki kişi, grup ve kurumlar dış paydaştır.</w:t>
      </w:r>
      <w:r w:rsidR="00FE1068">
        <w:t xml:space="preserve"> </w:t>
      </w:r>
    </w:p>
    <w:p w14:paraId="3C99FFEE" w14:textId="6687D095" w:rsidR="00F8117B" w:rsidRPr="00FE1068" w:rsidRDefault="0031647F" w:rsidP="0056174D">
      <w:pPr>
        <w:spacing w:after="100" w:afterAutospacing="1" w:line="360" w:lineRule="auto"/>
        <w:ind w:firstLine="708"/>
        <w:jc w:val="both"/>
      </w:pPr>
      <w:r>
        <w:rPr>
          <w:rFonts w:eastAsia="Times New Roman" w:cstheme="minorHAnsi"/>
          <w:lang w:eastAsia="tr-TR"/>
        </w:rPr>
        <w:t>Paydaş analizi oluşturulurken</w:t>
      </w:r>
      <w:r w:rsidR="00F8117B" w:rsidRPr="0024522D">
        <w:rPr>
          <w:rFonts w:eastAsia="Times New Roman" w:cstheme="minorHAnsi"/>
          <w:lang w:eastAsia="tr-TR"/>
        </w:rPr>
        <w:t xml:space="preserve"> özellikle çalışanlarımızın (İlçe Milli </w:t>
      </w:r>
      <w:r w:rsidRPr="0024522D">
        <w:rPr>
          <w:rFonts w:eastAsia="Times New Roman" w:cstheme="minorHAnsi"/>
          <w:lang w:eastAsia="tr-TR"/>
        </w:rPr>
        <w:t xml:space="preserve">Eğitim Müdürlüğü </w:t>
      </w:r>
      <w:r w:rsidR="00F8117B" w:rsidRPr="0024522D">
        <w:rPr>
          <w:rFonts w:eastAsia="Times New Roman" w:cstheme="minorHAnsi"/>
          <w:lang w:eastAsia="tr-TR"/>
        </w:rPr>
        <w:t>personeli, müdür, memur, hizmetli, öğretmen) görüşleri</w:t>
      </w:r>
      <w:r>
        <w:rPr>
          <w:rFonts w:eastAsia="Times New Roman" w:cstheme="minorHAnsi"/>
          <w:lang w:eastAsia="tr-TR"/>
        </w:rPr>
        <w:t>,</w:t>
      </w:r>
      <w:r w:rsidR="00F8117B" w:rsidRPr="0024522D">
        <w:rPr>
          <w:rFonts w:eastAsia="Times New Roman" w:cstheme="minorHAnsi"/>
          <w:lang w:eastAsia="tr-TR"/>
        </w:rPr>
        <w:t xml:space="preserve"> </w:t>
      </w:r>
      <w:r w:rsidR="00891FA6">
        <w:rPr>
          <w:rFonts w:eastAsia="Times New Roman" w:cstheme="minorHAnsi"/>
          <w:lang w:eastAsia="tr-TR"/>
        </w:rPr>
        <w:t xml:space="preserve">karşılıklı istişareler ve toplantılar doğrultusunda </w:t>
      </w:r>
      <w:r w:rsidR="005843A9">
        <w:rPr>
          <w:rFonts w:eastAsia="Times New Roman" w:cstheme="minorHAnsi"/>
          <w:lang w:eastAsia="tr-TR"/>
        </w:rPr>
        <w:t>alındı.</w:t>
      </w:r>
      <w:r w:rsidR="00F8117B" w:rsidRPr="0024522D">
        <w:rPr>
          <w:rFonts w:eastAsia="Times New Roman" w:cstheme="minorHAnsi"/>
          <w:lang w:eastAsia="tr-TR"/>
        </w:rPr>
        <w:t xml:space="preserve"> Paydaşların talep ve beklentileri belirli bir sistematik içinde belgeye yansıtıl</w:t>
      </w:r>
      <w:r w:rsidR="0082293B">
        <w:rPr>
          <w:rFonts w:eastAsia="Times New Roman" w:cstheme="minorHAnsi"/>
          <w:lang w:eastAsia="tr-TR"/>
        </w:rPr>
        <w:t xml:space="preserve">arak </w:t>
      </w:r>
      <w:r w:rsidR="00F8117B" w:rsidRPr="0024522D">
        <w:rPr>
          <w:rFonts w:eastAsia="Times New Roman" w:cstheme="minorHAnsi"/>
          <w:lang w:eastAsia="tr-TR"/>
        </w:rPr>
        <w:t>buna gö</w:t>
      </w:r>
      <w:r w:rsidR="00912A7E">
        <w:rPr>
          <w:rFonts w:eastAsia="Times New Roman" w:cstheme="minorHAnsi"/>
          <w:lang w:eastAsia="tr-TR"/>
        </w:rPr>
        <w:t>re amaç-hedefler hazırlandı.</w:t>
      </w:r>
      <w:r w:rsidR="00F8117B" w:rsidRPr="0024522D">
        <w:rPr>
          <w:rFonts w:eastAsia="Times New Roman" w:cstheme="minorHAnsi"/>
          <w:lang w:eastAsia="tr-TR"/>
        </w:rPr>
        <w:t xml:space="preserve"> Bu çalışmalar bizim nereye ulaşmak istediğimiz ve yapabilece</w:t>
      </w:r>
      <w:r w:rsidR="005843A9">
        <w:rPr>
          <w:rFonts w:eastAsia="Times New Roman" w:cstheme="minorHAnsi"/>
          <w:lang w:eastAsia="tr-TR"/>
        </w:rPr>
        <w:t>kler</w:t>
      </w:r>
      <w:r w:rsidR="00912A7E">
        <w:rPr>
          <w:rFonts w:eastAsia="Times New Roman" w:cstheme="minorHAnsi"/>
          <w:lang w:eastAsia="tr-TR"/>
        </w:rPr>
        <w:t>imiz hakkında bilgiler verdi</w:t>
      </w:r>
      <w:r w:rsidR="00F8117B" w:rsidRPr="0024522D">
        <w:rPr>
          <w:rFonts w:eastAsia="Times New Roman" w:cstheme="minorHAnsi"/>
          <w:lang w:eastAsia="tr-TR"/>
        </w:rPr>
        <w:t xml:space="preserve">. Buna göre </w:t>
      </w:r>
      <w:r w:rsidR="0082293B" w:rsidRPr="0024522D">
        <w:rPr>
          <w:rFonts w:eastAsia="Times New Roman" w:cstheme="minorHAnsi"/>
          <w:lang w:eastAsia="tr-TR"/>
        </w:rPr>
        <w:t xml:space="preserve">durum analizi ve sorun </w:t>
      </w:r>
      <w:r w:rsidR="00F8117B" w:rsidRPr="0024522D">
        <w:rPr>
          <w:rFonts w:eastAsia="Times New Roman" w:cstheme="minorHAnsi"/>
          <w:lang w:eastAsia="tr-TR"/>
        </w:rPr>
        <w:t>alanlarını ortaya koyduk.</w:t>
      </w:r>
    </w:p>
    <w:p w14:paraId="3479FDCB" w14:textId="273F4304" w:rsidR="00135E4A" w:rsidRPr="00135E4A" w:rsidRDefault="00A81842" w:rsidP="0056174D">
      <w:pPr>
        <w:spacing w:after="120" w:line="360" w:lineRule="auto"/>
        <w:ind w:firstLine="708"/>
        <w:jc w:val="both"/>
      </w:pPr>
      <w:r>
        <w:t>Paydaşlarla yapılan iş</w:t>
      </w:r>
      <w:r w:rsidR="00CB0842">
        <w:t xml:space="preserve"> </w:t>
      </w:r>
      <w:r>
        <w:t xml:space="preserve">birliği ve ortaklıklar, </w:t>
      </w:r>
      <w:r w:rsidR="00CB0842">
        <w:t xml:space="preserve">stratejik planda </w:t>
      </w:r>
      <w:r>
        <w:t>yer alan faaliyetleri ve stratejileri şekillendirmiştir. Paydaşlarımızla kurduğumuz iletişim ve iş</w:t>
      </w:r>
      <w:r w:rsidR="00CB0842">
        <w:t xml:space="preserve"> </w:t>
      </w:r>
      <w:r>
        <w:t>bir</w:t>
      </w:r>
      <w:r w:rsidR="00CB0842">
        <w:t xml:space="preserve">liği kurumumuzu güçlendirirken </w:t>
      </w:r>
      <w:r>
        <w:t>hedeflerimizin gerçekleşmesinde önemli bir paya sahiptir.</w:t>
      </w:r>
      <w:r w:rsidR="00CB0842">
        <w:t xml:space="preserve"> </w:t>
      </w:r>
      <w:r w:rsidR="00135E4A" w:rsidRPr="00135E4A">
        <w:rPr>
          <w:bCs/>
          <w:color w:val="000000"/>
          <w:spacing w:val="-3"/>
        </w:rPr>
        <w:t xml:space="preserve">Paydaş </w:t>
      </w:r>
      <w:r w:rsidR="00CB0842" w:rsidRPr="00135E4A">
        <w:rPr>
          <w:bCs/>
          <w:color w:val="000000"/>
          <w:spacing w:val="-3"/>
        </w:rPr>
        <w:t>hizmetler matrisi</w:t>
      </w:r>
      <w:r w:rsidR="00CB0842">
        <w:rPr>
          <w:bCs/>
          <w:color w:val="000000"/>
          <w:spacing w:val="-3"/>
        </w:rPr>
        <w:t xml:space="preserve"> </w:t>
      </w:r>
      <w:r w:rsidR="00135E4A">
        <w:rPr>
          <w:bCs/>
          <w:color w:val="000000"/>
          <w:spacing w:val="-3"/>
        </w:rPr>
        <w:t>aşağıya çıkarılmıştır.</w:t>
      </w:r>
    </w:p>
    <w:p w14:paraId="2D3F55D4" w14:textId="77777777" w:rsidR="00483D24" w:rsidRDefault="00483D24" w:rsidP="00B0518F">
      <w:pPr>
        <w:jc w:val="both"/>
        <w:rPr>
          <w:b/>
          <w:sz w:val="28"/>
          <w:szCs w:val="28"/>
        </w:rPr>
      </w:pPr>
    </w:p>
    <w:p w14:paraId="71CC7F1A" w14:textId="77777777" w:rsidR="00483D24" w:rsidRDefault="00483D24" w:rsidP="00B0518F">
      <w:pPr>
        <w:jc w:val="both"/>
        <w:rPr>
          <w:b/>
          <w:sz w:val="28"/>
          <w:szCs w:val="28"/>
        </w:rPr>
      </w:pPr>
    </w:p>
    <w:p w14:paraId="4D350786" w14:textId="77777777" w:rsidR="00483D24" w:rsidRDefault="00483D24" w:rsidP="00B0518F">
      <w:pPr>
        <w:jc w:val="both"/>
        <w:rPr>
          <w:b/>
          <w:sz w:val="28"/>
          <w:szCs w:val="28"/>
        </w:rPr>
      </w:pPr>
    </w:p>
    <w:p w14:paraId="066E7BEC" w14:textId="77777777" w:rsidR="00483D24" w:rsidRDefault="00483D24" w:rsidP="00B0518F">
      <w:pPr>
        <w:jc w:val="both"/>
        <w:rPr>
          <w:b/>
          <w:sz w:val="28"/>
          <w:szCs w:val="28"/>
        </w:rPr>
      </w:pPr>
    </w:p>
    <w:p w14:paraId="5794B0D9" w14:textId="77777777" w:rsidR="00483D24" w:rsidRDefault="00483D24" w:rsidP="00B0518F">
      <w:pPr>
        <w:jc w:val="both"/>
        <w:rPr>
          <w:b/>
          <w:sz w:val="28"/>
          <w:szCs w:val="28"/>
        </w:rPr>
      </w:pPr>
    </w:p>
    <w:p w14:paraId="7E5163CC" w14:textId="77777777" w:rsidR="00483D24" w:rsidRDefault="00483D24" w:rsidP="00B0518F">
      <w:pPr>
        <w:jc w:val="both"/>
        <w:rPr>
          <w:b/>
          <w:sz w:val="28"/>
          <w:szCs w:val="28"/>
        </w:rPr>
      </w:pPr>
    </w:p>
    <w:p w14:paraId="136E89B0" w14:textId="77777777" w:rsidR="00483D24" w:rsidRDefault="00483D24" w:rsidP="00B0518F">
      <w:pPr>
        <w:jc w:val="both"/>
        <w:rPr>
          <w:b/>
          <w:sz w:val="28"/>
          <w:szCs w:val="28"/>
        </w:rPr>
      </w:pPr>
    </w:p>
    <w:p w14:paraId="12A4F317" w14:textId="77777777" w:rsidR="00483D24" w:rsidRDefault="00483D24" w:rsidP="00B0518F">
      <w:pPr>
        <w:jc w:val="both"/>
        <w:rPr>
          <w:b/>
          <w:sz w:val="28"/>
          <w:szCs w:val="28"/>
        </w:rPr>
      </w:pPr>
    </w:p>
    <w:p w14:paraId="5D0E7E23" w14:textId="77777777" w:rsidR="00483D24" w:rsidRDefault="00483D24" w:rsidP="00B0518F">
      <w:pPr>
        <w:jc w:val="both"/>
        <w:rPr>
          <w:b/>
          <w:sz w:val="28"/>
          <w:szCs w:val="28"/>
        </w:rPr>
      </w:pPr>
    </w:p>
    <w:p w14:paraId="470A36FA" w14:textId="3CEC8744" w:rsidR="009B211B" w:rsidRDefault="00F92F3C" w:rsidP="00B0518F">
      <w:pPr>
        <w:jc w:val="both"/>
        <w:rPr>
          <w:b/>
          <w:sz w:val="28"/>
          <w:szCs w:val="28"/>
        </w:rPr>
      </w:pPr>
      <w:r w:rsidRPr="002053F7">
        <w:rPr>
          <w:b/>
          <w:sz w:val="28"/>
          <w:szCs w:val="28"/>
        </w:rPr>
        <w:lastRenderedPageBreak/>
        <w:t>Paydaş Anketine Katılanların Görevli Oldukları Kurum ve Kuruluşlara Göre Dağılımları</w:t>
      </w:r>
      <w:r w:rsidR="00FE1068" w:rsidRPr="002053F7">
        <w:rPr>
          <w:b/>
          <w:sz w:val="28"/>
          <w:szCs w:val="28"/>
        </w:rPr>
        <w:t xml:space="preserve"> </w:t>
      </w:r>
    </w:p>
    <w:p w14:paraId="5F2731D4" w14:textId="77777777" w:rsidR="00483D24" w:rsidRDefault="00483D24" w:rsidP="00B0518F">
      <w:pPr>
        <w:jc w:val="both"/>
        <w:rPr>
          <w:b/>
          <w:sz w:val="28"/>
          <w:szCs w:val="28"/>
        </w:rPr>
      </w:pPr>
    </w:p>
    <w:p w14:paraId="6C78CF93" w14:textId="32930B46" w:rsidR="00A13CCE" w:rsidRPr="00AE0323" w:rsidRDefault="00A13CCE" w:rsidP="00A13CCE">
      <w:pPr>
        <w:keepNext/>
        <w:spacing w:after="200" w:line="240" w:lineRule="auto"/>
        <w:rPr>
          <w:rFonts w:ascii="Calibri" w:eastAsia="Calibri" w:hAnsi="Calibri" w:cs="Times New Roman"/>
          <w:i/>
          <w:iCs/>
          <w:color w:val="2E74B5" w:themeColor="accent1" w:themeShade="BF"/>
          <w:sz w:val="24"/>
          <w:szCs w:val="24"/>
        </w:rPr>
      </w:pPr>
      <w:r w:rsidRPr="00AE0323">
        <w:rPr>
          <w:rFonts w:ascii="Calibri" w:eastAsia="Calibri" w:hAnsi="Calibri" w:cs="Times New Roman"/>
          <w:i/>
          <w:iCs/>
          <w:color w:val="2E74B5" w:themeColor="accent1" w:themeShade="BF"/>
          <w:sz w:val="24"/>
          <w:szCs w:val="24"/>
        </w:rPr>
        <w:t xml:space="preserve">Şekil </w:t>
      </w:r>
      <w:r w:rsidRPr="00AE0323">
        <w:rPr>
          <w:rFonts w:ascii="Calibri" w:eastAsia="Calibri" w:hAnsi="Calibri" w:cs="Times New Roman"/>
          <w:i/>
          <w:iCs/>
          <w:color w:val="2E74B5" w:themeColor="accent1" w:themeShade="BF"/>
          <w:sz w:val="24"/>
          <w:szCs w:val="24"/>
        </w:rPr>
        <w:fldChar w:fldCharType="begin"/>
      </w:r>
      <w:r w:rsidRPr="00AE0323">
        <w:rPr>
          <w:rFonts w:ascii="Calibri" w:eastAsia="Calibri" w:hAnsi="Calibri" w:cs="Times New Roman"/>
          <w:i/>
          <w:iCs/>
          <w:color w:val="2E74B5" w:themeColor="accent1" w:themeShade="BF"/>
          <w:sz w:val="24"/>
          <w:szCs w:val="24"/>
        </w:rPr>
        <w:instrText xml:space="preserve"> SEQ Şekil \* ARABIC </w:instrText>
      </w:r>
      <w:r w:rsidRPr="00AE0323">
        <w:rPr>
          <w:rFonts w:ascii="Calibri" w:eastAsia="Calibri" w:hAnsi="Calibri" w:cs="Times New Roman"/>
          <w:i/>
          <w:iCs/>
          <w:color w:val="2E74B5" w:themeColor="accent1" w:themeShade="BF"/>
          <w:sz w:val="24"/>
          <w:szCs w:val="24"/>
        </w:rPr>
        <w:fldChar w:fldCharType="separate"/>
      </w:r>
      <w:r w:rsidRPr="00AE0323">
        <w:rPr>
          <w:rFonts w:ascii="Calibri" w:eastAsia="Calibri" w:hAnsi="Calibri" w:cs="Times New Roman"/>
          <w:i/>
          <w:iCs/>
          <w:color w:val="2E74B5" w:themeColor="accent1" w:themeShade="BF"/>
          <w:sz w:val="24"/>
          <w:szCs w:val="24"/>
        </w:rPr>
        <w:t>2</w:t>
      </w:r>
      <w:r w:rsidRPr="00AE0323">
        <w:rPr>
          <w:rFonts w:ascii="Calibri" w:eastAsia="Calibri" w:hAnsi="Calibri" w:cs="Times New Roman"/>
          <w:i/>
          <w:iCs/>
          <w:color w:val="2E74B5" w:themeColor="accent1" w:themeShade="BF"/>
          <w:sz w:val="24"/>
          <w:szCs w:val="24"/>
        </w:rPr>
        <w:fldChar w:fldCharType="end"/>
      </w:r>
      <w:r w:rsidRPr="00AE0323">
        <w:rPr>
          <w:rFonts w:ascii="Calibri" w:eastAsia="Calibri" w:hAnsi="Calibri" w:cs="Times New Roman"/>
          <w:i/>
          <w:iCs/>
          <w:color w:val="2E74B5" w:themeColor="accent1" w:themeShade="BF"/>
          <w:sz w:val="24"/>
          <w:szCs w:val="24"/>
        </w:rPr>
        <w:t>: Paydaş Anketine Katılanların Görevli Oldukları Kurum ve Kuruluşlara Göre Dağılımları</w:t>
      </w:r>
    </w:p>
    <w:p w14:paraId="6DEBF3AD" w14:textId="77777777" w:rsidR="008F1DEB" w:rsidRPr="006B4467" w:rsidRDefault="00F92F3C" w:rsidP="007B155A">
      <w:pPr>
        <w:rPr>
          <w:color w:val="5B9BD5" w:themeColor="accent1"/>
          <w:sz w:val="32"/>
          <w:szCs w:val="32"/>
        </w:rPr>
      </w:pPr>
      <w:r w:rsidRPr="006B4467">
        <w:rPr>
          <w:noProof/>
          <w:lang w:eastAsia="tr-TR"/>
        </w:rPr>
        <w:drawing>
          <wp:inline distT="0" distB="0" distL="0" distR="0" wp14:anchorId="5F199442" wp14:editId="15E7229A">
            <wp:extent cx="8135007" cy="2490951"/>
            <wp:effectExtent l="0" t="0" r="18415" b="2413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CE4B6B" w14:textId="345C0D44" w:rsidR="00FE1068" w:rsidRDefault="00FE1068" w:rsidP="00506FBF">
      <w:pPr>
        <w:spacing w:after="120" w:line="360" w:lineRule="auto"/>
        <w:jc w:val="both"/>
      </w:pPr>
      <w:r w:rsidRPr="006B4467">
        <w:t>Anketimizde paydaşlara; memnun olunan alanlar, başarılı ve başarılı olunamayan alanlar, değerlendirebileceğimiz fırsatlar, sorunlu bulunan alanlar, beş yıl içinde en büyük hedeflerimizin neler olması gerektiği, öncelikli temel değerlerimiz, vizyonumuz ve memnuniyet dereceleri sorulmuştur. Paydaşlarımızdan alınan görüşlerden öncelikli olanlar aşağıda belirtilmiştir.</w:t>
      </w:r>
      <w:r w:rsidRPr="00FE1068">
        <w:t xml:space="preserve"> </w:t>
      </w:r>
    </w:p>
    <w:p w14:paraId="3C5D229D" w14:textId="2DD0353A" w:rsidR="00B331C7" w:rsidRDefault="00B331C7" w:rsidP="00506FBF">
      <w:pPr>
        <w:spacing w:line="360" w:lineRule="auto"/>
        <w:jc w:val="both"/>
        <w:rPr>
          <w:rFonts w:eastAsia="Times New Roman" w:cstheme="minorHAnsi"/>
          <w:color w:val="000000"/>
        </w:rPr>
      </w:pPr>
      <w:r w:rsidRPr="003A64C0">
        <w:rPr>
          <w:b/>
        </w:rPr>
        <w:t>En çok memnun olunan alanlar:</w:t>
      </w:r>
      <w:r w:rsidRPr="003A64C0">
        <w:t xml:space="preserve"> Belirli gün ve haftalarda yapılan programlar, Beyaz Bayrak ve Beslenme Dostu okul projeleri, üniversite ile iş</w:t>
      </w:r>
      <w:r w:rsidR="003A64C0">
        <w:t xml:space="preserve"> </w:t>
      </w:r>
      <w:r w:rsidRPr="003A64C0">
        <w:t>birliği</w:t>
      </w:r>
      <w:r w:rsidRPr="00B81B19">
        <w:t xml:space="preserve">, </w:t>
      </w:r>
      <w:r w:rsidR="003A64C0" w:rsidRPr="00B81B19">
        <w:t xml:space="preserve"> i</w:t>
      </w:r>
      <w:r w:rsidRPr="00B81B19">
        <w:t>limizin tarihi, turistik ve kültürel değerlerinin dünyaca tanınıyor olması</w:t>
      </w:r>
      <w:r w:rsidR="00B81B19">
        <w:t xml:space="preserve">, </w:t>
      </w:r>
      <w:r w:rsidR="00B81B19" w:rsidRPr="00B81B19">
        <w:t>ilçemizde</w:t>
      </w:r>
      <w:r w:rsidRPr="00B81B19">
        <w:rPr>
          <w:rFonts w:eastAsia="Times New Roman" w:cstheme="minorHAnsi"/>
          <w:color w:val="000000"/>
        </w:rPr>
        <w:t xml:space="preserve"> mesleki eğitime yönelik yüksekokul ve bölümlerin bulunması, halkın eğitime duyarlı olması,</w:t>
      </w:r>
      <w:r w:rsidR="00B81B19">
        <w:rPr>
          <w:rFonts w:eastAsia="Times New Roman" w:cs="Arial"/>
          <w:color w:val="0D1216"/>
          <w:lang w:eastAsia="tr-TR"/>
        </w:rPr>
        <w:t xml:space="preserve"> </w:t>
      </w:r>
      <w:r w:rsidR="003A64C0" w:rsidRPr="00B81B19">
        <w:rPr>
          <w:rFonts w:eastAsia="Times New Roman" w:cs="Arial"/>
          <w:color w:val="0D1216"/>
          <w:lang w:eastAsia="tr-TR"/>
        </w:rPr>
        <w:t>o</w:t>
      </w:r>
      <w:r w:rsidRPr="00B81B19">
        <w:rPr>
          <w:rFonts w:eastAsia="Times New Roman" w:cs="Arial"/>
          <w:color w:val="0D1216"/>
          <w:lang w:eastAsia="tr-TR"/>
        </w:rPr>
        <w:t>kulların</w:t>
      </w:r>
      <w:r w:rsidRPr="003A64C0">
        <w:rPr>
          <w:rFonts w:eastAsia="Times New Roman" w:cs="Arial"/>
          <w:color w:val="0D1216"/>
          <w:lang w:eastAsia="tr-TR"/>
        </w:rPr>
        <w:t xml:space="preserve"> temizlik ve düzeni, </w:t>
      </w:r>
      <w:r w:rsidR="003A64C0">
        <w:rPr>
          <w:rFonts w:eastAsia="Times New Roman" w:cs="Arial"/>
          <w:color w:val="0D1216"/>
          <w:lang w:eastAsia="tr-TR"/>
        </w:rPr>
        <w:t>o</w:t>
      </w:r>
      <w:r w:rsidRPr="003A64C0">
        <w:rPr>
          <w:rFonts w:eastAsia="Times New Roman" w:cs="Arial"/>
          <w:color w:val="0D1216"/>
          <w:lang w:eastAsia="tr-TR"/>
        </w:rPr>
        <w:t>kul öncesi eğitim faaliyetleri</w:t>
      </w:r>
      <w:r w:rsidR="00B81B19">
        <w:rPr>
          <w:rFonts w:eastAsia="Times New Roman" w:cs="Arial"/>
          <w:color w:val="0D1216"/>
          <w:lang w:eastAsia="tr-TR"/>
        </w:rPr>
        <w:t>,</w:t>
      </w:r>
      <w:r w:rsidRPr="00B81B19">
        <w:rPr>
          <w:rFonts w:eastAsia="Times New Roman" w:cs="Arial"/>
          <w:color w:val="0D1216"/>
          <w:lang w:eastAsia="tr-TR"/>
        </w:rPr>
        <w:t xml:space="preserve"> </w:t>
      </w:r>
      <w:r w:rsidR="003A64C0" w:rsidRPr="00B81B19">
        <w:rPr>
          <w:rFonts w:eastAsia="Times New Roman" w:cs="Arial"/>
          <w:color w:val="0D1216"/>
          <w:lang w:eastAsia="tr-TR"/>
        </w:rPr>
        <w:t>e</w:t>
      </w:r>
      <w:r w:rsidRPr="00B81B19">
        <w:rPr>
          <w:rFonts w:eastAsia="Times New Roman" w:cs="Arial"/>
          <w:color w:val="0D1216"/>
          <w:lang w:eastAsia="tr-TR"/>
        </w:rPr>
        <w:t xml:space="preserve">ğitsel, mesleki ve kişisel rehberlik hizmetleri, </w:t>
      </w:r>
      <w:r w:rsidR="003A64C0" w:rsidRPr="00B81B19">
        <w:rPr>
          <w:rFonts w:eastAsia="Times New Roman" w:cs="Arial"/>
          <w:color w:val="0D1216"/>
          <w:lang w:eastAsia="tr-TR"/>
        </w:rPr>
        <w:t>ö</w:t>
      </w:r>
      <w:r w:rsidRPr="00B81B19">
        <w:rPr>
          <w:rFonts w:eastAsia="Times New Roman" w:cs="Arial"/>
          <w:color w:val="0D1216"/>
          <w:lang w:eastAsia="tr-TR"/>
        </w:rPr>
        <w:t>ğrencilerin</w:t>
      </w:r>
      <w:r w:rsidRPr="004826E5">
        <w:rPr>
          <w:rFonts w:eastAsia="Times New Roman" w:cs="Arial"/>
          <w:color w:val="0D1216"/>
          <w:lang w:eastAsia="tr-TR"/>
        </w:rPr>
        <w:t xml:space="preserve"> sosyal, sportif, sanatsal, bilimsel ve kültürel faaliyetlere katılımı</w:t>
      </w:r>
      <w:r w:rsidR="00B81B19">
        <w:rPr>
          <w:rFonts w:eastAsia="Times New Roman" w:cs="Arial"/>
          <w:color w:val="0D1216"/>
          <w:lang w:eastAsia="tr-TR"/>
        </w:rPr>
        <w:t>dır.</w:t>
      </w:r>
    </w:p>
    <w:p w14:paraId="5C05B062" w14:textId="1458A9EC" w:rsidR="00B331C7" w:rsidRDefault="00B331C7" w:rsidP="00506FBF">
      <w:pPr>
        <w:spacing w:line="360" w:lineRule="auto"/>
        <w:jc w:val="both"/>
      </w:pPr>
      <w:r w:rsidRPr="000C604A">
        <w:rPr>
          <w:b/>
        </w:rPr>
        <w:lastRenderedPageBreak/>
        <w:t>En başarılı bulunan alanlar:</w:t>
      </w:r>
      <w:r>
        <w:t xml:space="preserve"> Belirli gün ve haftalarda yapılan programlar, sosyal, kültürel ve sportif alanlardaki etkinlikler, “Beyaz Bayrak” ve “Beslenme Dostu” projelerinin uygulanmasıdır.</w:t>
      </w:r>
    </w:p>
    <w:p w14:paraId="614C8727" w14:textId="5615148D" w:rsidR="00B331C7" w:rsidRPr="00D4247F" w:rsidRDefault="00B331C7" w:rsidP="00506FBF">
      <w:pPr>
        <w:spacing w:line="360" w:lineRule="auto"/>
        <w:jc w:val="both"/>
      </w:pPr>
      <w:r w:rsidRPr="00A55492">
        <w:rPr>
          <w:b/>
        </w:rPr>
        <w:t>Yeterli düzeyde başarılı bulunmayan alanlar:</w:t>
      </w:r>
      <w:r w:rsidRPr="00A55492">
        <w:t xml:space="preserve"> </w:t>
      </w:r>
      <w:r w:rsidR="00E26878" w:rsidRPr="00A55492">
        <w:t>Hizmet</w:t>
      </w:r>
      <w:r w:rsidR="00E26878">
        <w:t xml:space="preserve"> </w:t>
      </w:r>
      <w:r w:rsidR="00E26878" w:rsidRPr="00E26878">
        <w:t>içi eğitimler</w:t>
      </w:r>
      <w:r w:rsidR="00AA17A2">
        <w:t>e katılımın az olması</w:t>
      </w:r>
      <w:r w:rsidR="00F92AAA">
        <w:t xml:space="preserve">, </w:t>
      </w:r>
      <w:r w:rsidR="00AA17A2">
        <w:t xml:space="preserve">merkezi seviyedeki sınavlarda başarının düşük olması, </w:t>
      </w:r>
      <w:r w:rsidRPr="00A55492">
        <w:rPr>
          <w:rFonts w:eastAsia="Times New Roman" w:cstheme="minorHAnsi"/>
        </w:rPr>
        <w:t>basının kurumumuz tarafından yürütülen eğitim faaliyetlerine gös</w:t>
      </w:r>
      <w:r w:rsidR="00AA17A2">
        <w:rPr>
          <w:rFonts w:eastAsia="Times New Roman" w:cstheme="minorHAnsi"/>
        </w:rPr>
        <w:t>termiş olduğu ilgi ve duyarlılığın az olması</w:t>
      </w:r>
      <w:r w:rsidRPr="00A55492">
        <w:rPr>
          <w:rFonts w:eastAsia="Times New Roman" w:cstheme="minorHAnsi"/>
        </w:rPr>
        <w:t>,</w:t>
      </w:r>
      <w:r w:rsidRPr="00A55492">
        <w:rPr>
          <w:rFonts w:eastAsia="Times New Roman" w:cs="Tahoma"/>
          <w:bCs/>
          <w:color w:val="010101"/>
        </w:rPr>
        <w:t xml:space="preserve"> </w:t>
      </w:r>
      <w:r w:rsidR="00E26878" w:rsidRPr="00A55492">
        <w:rPr>
          <w:rFonts w:eastAsia="Times New Roman" w:cs="Arial"/>
          <w:color w:val="0D1216"/>
          <w:lang w:eastAsia="tr-TR"/>
        </w:rPr>
        <w:t>ö</w:t>
      </w:r>
      <w:r w:rsidRPr="00A55492">
        <w:rPr>
          <w:rFonts w:eastAsia="Times New Roman" w:cs="Arial"/>
          <w:color w:val="0D1216"/>
          <w:lang w:eastAsia="tr-TR"/>
        </w:rPr>
        <w:t>ğrenci başarısını artırmaya</w:t>
      </w:r>
      <w:r w:rsidR="00A55492">
        <w:rPr>
          <w:rFonts w:eastAsia="Times New Roman" w:cs="Arial"/>
          <w:color w:val="0D1216"/>
          <w:lang w:eastAsia="tr-TR"/>
        </w:rPr>
        <w:t xml:space="preserve"> yönelik faaliyetler</w:t>
      </w:r>
      <w:r w:rsidR="00AA17A2">
        <w:rPr>
          <w:rFonts w:eastAsia="Times New Roman" w:cs="Arial"/>
          <w:color w:val="0D1216"/>
          <w:lang w:eastAsia="tr-TR"/>
        </w:rPr>
        <w:t>in yetersiz kalmasıdı</w:t>
      </w:r>
      <w:r w:rsidR="00A55492">
        <w:rPr>
          <w:rFonts w:eastAsia="Times New Roman" w:cs="Arial"/>
          <w:color w:val="0D1216"/>
          <w:lang w:eastAsia="tr-TR"/>
        </w:rPr>
        <w:t>r.</w:t>
      </w:r>
    </w:p>
    <w:p w14:paraId="4FE9BE0E" w14:textId="6BB5BD16" w:rsidR="00B331C7" w:rsidRDefault="00B331C7" w:rsidP="00506FBF">
      <w:pPr>
        <w:spacing w:line="360" w:lineRule="auto"/>
        <w:jc w:val="both"/>
      </w:pPr>
      <w:r w:rsidRPr="000C604A">
        <w:rPr>
          <w:b/>
        </w:rPr>
        <w:t>İl</w:t>
      </w:r>
      <w:r>
        <w:rPr>
          <w:b/>
        </w:rPr>
        <w:t>çe</w:t>
      </w:r>
      <w:r w:rsidRPr="000C604A">
        <w:rPr>
          <w:b/>
        </w:rPr>
        <w:t>mizin en büyük fırsatları:</w:t>
      </w:r>
      <w:r>
        <w:t xml:space="preserve"> </w:t>
      </w:r>
      <w:r w:rsidR="00E26878">
        <w:t>Halkın eğitime duyarlı olması, i</w:t>
      </w:r>
      <w:r>
        <w:t>lçemizin tarihi, turistik ve kültürel değerlerinin tanınıyor olması, ilçe genelinde okuma yazma oranının yüksek olmasıdır.</w:t>
      </w:r>
    </w:p>
    <w:p w14:paraId="552D0596" w14:textId="7E92AF62" w:rsidR="00B331C7" w:rsidRDefault="00B331C7" w:rsidP="00506FBF">
      <w:pPr>
        <w:spacing w:line="360" w:lineRule="auto"/>
        <w:jc w:val="both"/>
      </w:pPr>
      <w:r w:rsidRPr="005D64F8">
        <w:rPr>
          <w:b/>
        </w:rPr>
        <w:t>En çok sorunlu bulunan alanlar:</w:t>
      </w:r>
      <w:r w:rsidRPr="005D64F8">
        <w:t xml:space="preserve"> </w:t>
      </w:r>
      <w:r w:rsidR="005D64F8" w:rsidRPr="005D64F8">
        <w:t>Okul binası, bahçe, s</w:t>
      </w:r>
      <w:r w:rsidR="00A074EE">
        <w:t>por salonu, laboratuvar vb. imkâ</w:t>
      </w:r>
      <w:r w:rsidR="005D64F8" w:rsidRPr="005D64F8">
        <w:t>nları, öğrenci başarısını artırmaya yönelik faaliyetler, donatım eksikliklerinin giderilmesi ve yabancı dil yeterliliği</w:t>
      </w:r>
      <w:r w:rsidR="005D64F8">
        <w:t xml:space="preserve">, </w:t>
      </w:r>
      <w:r w:rsidR="005D64F8">
        <w:rPr>
          <w:bCs/>
        </w:rPr>
        <w:t>m</w:t>
      </w:r>
      <w:r w:rsidRPr="005D64F8">
        <w:rPr>
          <w:bCs/>
        </w:rPr>
        <w:t xml:space="preserve">erkezi olarak yapılan sınavlarda başarının </w:t>
      </w:r>
      <w:r w:rsidR="005D64F8">
        <w:rPr>
          <w:bCs/>
        </w:rPr>
        <w:t>sağlanamamasıdır.</w:t>
      </w:r>
    </w:p>
    <w:p w14:paraId="3B3C37EA" w14:textId="5A2354C2" w:rsidR="00B331C7" w:rsidRPr="004826E5" w:rsidRDefault="00B331C7" w:rsidP="00506FBF">
      <w:pPr>
        <w:spacing w:line="360" w:lineRule="auto"/>
        <w:jc w:val="both"/>
      </w:pPr>
      <w:r w:rsidRPr="000C604A">
        <w:rPr>
          <w:b/>
        </w:rPr>
        <w:t>En çok sahip olunması gereken temel değerler</w:t>
      </w:r>
      <w:r w:rsidR="00A074EE" w:rsidRPr="000C604A">
        <w:rPr>
          <w:b/>
        </w:rPr>
        <w:t>:</w:t>
      </w:r>
      <w:r w:rsidR="00A074EE" w:rsidRPr="00A074EE">
        <w:t xml:space="preserve"> Doğruluk ve dürüstlük, adil ve tarafsızlık, liyakat, şeffaflık, saygı, eşitlik ve fırsat eşitliğidir.</w:t>
      </w:r>
      <w:r w:rsidR="00A074EE">
        <w:t xml:space="preserve"> </w:t>
      </w:r>
    </w:p>
    <w:p w14:paraId="1039DF7B" w14:textId="77777777" w:rsidR="00B331C7" w:rsidRDefault="00B331C7" w:rsidP="00506FBF">
      <w:pPr>
        <w:spacing w:line="360" w:lineRule="auto"/>
        <w:jc w:val="both"/>
      </w:pPr>
      <w:r w:rsidRPr="00D4247F">
        <w:rPr>
          <w:b/>
        </w:rPr>
        <w:t>En çok sahip olunması gereken yöntemler:</w:t>
      </w:r>
      <w:r>
        <w:t xml:space="preserve"> Çözüm odaklılık, yenilik ve değişime açıklık, sürekli gelişme, her alanda öncülük, adil ve tarafsız anlayıştır.</w:t>
      </w:r>
      <w:r w:rsidRPr="00B75BFF">
        <w:rPr>
          <w:bCs/>
        </w:rPr>
        <w:t xml:space="preserve"> </w:t>
      </w:r>
    </w:p>
    <w:p w14:paraId="173F3280" w14:textId="38ACC444" w:rsidR="00B331C7" w:rsidRPr="005B57DB" w:rsidRDefault="00B331C7" w:rsidP="00506FBF">
      <w:pPr>
        <w:spacing w:line="360" w:lineRule="auto"/>
        <w:jc w:val="both"/>
      </w:pPr>
      <w:r w:rsidRPr="005B57DB">
        <w:t xml:space="preserve">Önümüzdeki 5 yıl içinde, </w:t>
      </w:r>
      <w:r w:rsidR="00F05FA8" w:rsidRPr="005B57DB">
        <w:t xml:space="preserve">İlçe </w:t>
      </w:r>
      <w:r w:rsidRPr="005B57DB">
        <w:t>Müdürlüğümüzün en büyük hedeflerinin neler olması gerektiği sorusuna paydaşlarımızın vermiş olduğu cevaplar aşağıdaki şekilde yer almaktadır.</w:t>
      </w:r>
      <w:r w:rsidR="00F05FA8" w:rsidRPr="005B57DB">
        <w:t xml:space="preserve"> </w:t>
      </w:r>
    </w:p>
    <w:p w14:paraId="6E81108B" w14:textId="17BADB28" w:rsidR="00B331C7" w:rsidRPr="005B57DB" w:rsidRDefault="00B331C7" w:rsidP="00506FBF">
      <w:pPr>
        <w:pStyle w:val="ListeParagraf"/>
        <w:numPr>
          <w:ilvl w:val="0"/>
          <w:numId w:val="5"/>
        </w:numPr>
        <w:spacing w:line="360" w:lineRule="auto"/>
      </w:pPr>
      <w:r w:rsidRPr="005B57DB">
        <w:t>Sürekli gelişen</w:t>
      </w:r>
      <w:r w:rsidR="00F05FA8" w:rsidRPr="005B57DB">
        <w:t xml:space="preserve"> bir yapı</w:t>
      </w:r>
      <w:r w:rsidR="00AB7537" w:rsidRPr="005B57DB">
        <w:t>da ilerlemek</w:t>
      </w:r>
    </w:p>
    <w:p w14:paraId="68649F9A" w14:textId="6B79079E" w:rsidR="00B331C7" w:rsidRPr="005B57DB" w:rsidRDefault="00B331C7" w:rsidP="00506FBF">
      <w:pPr>
        <w:pStyle w:val="ListeParagraf"/>
        <w:numPr>
          <w:ilvl w:val="0"/>
          <w:numId w:val="5"/>
        </w:numPr>
        <w:spacing w:line="360" w:lineRule="auto"/>
      </w:pPr>
      <w:r w:rsidRPr="005B57DB">
        <w:t>Her alanda öncü</w:t>
      </w:r>
      <w:r w:rsidR="00AB7537" w:rsidRPr="005B57DB">
        <w:t xml:space="preserve"> olabilmek</w:t>
      </w:r>
    </w:p>
    <w:p w14:paraId="774BC191" w14:textId="18E247E7" w:rsidR="00B331C7" w:rsidRPr="005B57DB" w:rsidRDefault="00AB7537" w:rsidP="00506FBF">
      <w:pPr>
        <w:pStyle w:val="ListeParagraf"/>
        <w:numPr>
          <w:ilvl w:val="0"/>
          <w:numId w:val="5"/>
        </w:numPr>
        <w:spacing w:line="360" w:lineRule="auto"/>
      </w:pPr>
      <w:r w:rsidRPr="005B57DB">
        <w:t>Yenilik ve değişime açık olmak</w:t>
      </w:r>
    </w:p>
    <w:p w14:paraId="304DC3B9" w14:textId="3BED18A6" w:rsidR="00B331C7" w:rsidRPr="005B57DB" w:rsidRDefault="00B331C7" w:rsidP="00506FBF">
      <w:pPr>
        <w:pStyle w:val="ListeParagraf"/>
        <w:numPr>
          <w:ilvl w:val="0"/>
          <w:numId w:val="5"/>
        </w:numPr>
        <w:spacing w:line="360" w:lineRule="auto"/>
      </w:pPr>
      <w:r w:rsidRPr="005B57DB">
        <w:t>Çözüm odaklı</w:t>
      </w:r>
      <w:r w:rsidR="00F05FA8" w:rsidRPr="005B57DB">
        <w:t xml:space="preserve"> yaklaşım</w:t>
      </w:r>
      <w:r w:rsidR="00AB7537" w:rsidRPr="005B57DB">
        <w:t>ı benimsemek</w:t>
      </w:r>
    </w:p>
    <w:p w14:paraId="325A675A" w14:textId="24467957" w:rsidR="00B331C7" w:rsidRPr="005B57DB" w:rsidRDefault="00B331C7" w:rsidP="00506FBF">
      <w:pPr>
        <w:pStyle w:val="ListeParagraf"/>
        <w:numPr>
          <w:ilvl w:val="0"/>
          <w:numId w:val="5"/>
        </w:numPr>
        <w:spacing w:line="360" w:lineRule="auto"/>
      </w:pPr>
      <w:r w:rsidRPr="005B57DB">
        <w:t>Yenilikçi</w:t>
      </w:r>
      <w:r w:rsidR="00F05FA8" w:rsidRPr="005B57DB">
        <w:t xml:space="preserve"> olmak</w:t>
      </w:r>
    </w:p>
    <w:p w14:paraId="513BA4B0" w14:textId="3EA9C4BD" w:rsidR="00B331C7" w:rsidRPr="005B57DB" w:rsidRDefault="00B331C7" w:rsidP="00506FBF">
      <w:pPr>
        <w:pStyle w:val="ListeParagraf"/>
        <w:numPr>
          <w:ilvl w:val="0"/>
          <w:numId w:val="5"/>
        </w:numPr>
        <w:spacing w:line="360" w:lineRule="auto"/>
      </w:pPr>
      <w:r w:rsidRPr="005B57DB">
        <w:t>Eğitim öğretimde bir marka</w:t>
      </w:r>
      <w:r w:rsidR="00F05FA8" w:rsidRPr="005B57DB">
        <w:t xml:space="preserve"> olmak</w:t>
      </w:r>
    </w:p>
    <w:p w14:paraId="7829C83B" w14:textId="7092C928" w:rsidR="00B331C7" w:rsidRPr="005B57DB" w:rsidRDefault="00B331C7" w:rsidP="00506FBF">
      <w:pPr>
        <w:pStyle w:val="ListeParagraf"/>
        <w:numPr>
          <w:ilvl w:val="0"/>
          <w:numId w:val="5"/>
        </w:numPr>
        <w:spacing w:line="360" w:lineRule="auto"/>
      </w:pPr>
      <w:r w:rsidRPr="005B57DB">
        <w:t>Başarılarıyla adını sıkça duyuran</w:t>
      </w:r>
      <w:r w:rsidR="00F55664" w:rsidRPr="005B57DB">
        <w:t xml:space="preserve"> bir ilçe olmak</w:t>
      </w:r>
    </w:p>
    <w:p w14:paraId="75F36688" w14:textId="4A3BFA71" w:rsidR="00B331C7" w:rsidRPr="005B57DB" w:rsidRDefault="00B331C7" w:rsidP="00506FBF">
      <w:pPr>
        <w:pStyle w:val="ListeParagraf"/>
        <w:numPr>
          <w:ilvl w:val="0"/>
          <w:numId w:val="5"/>
        </w:numPr>
        <w:spacing w:line="360" w:lineRule="auto"/>
      </w:pPr>
      <w:r w:rsidRPr="005B57DB">
        <w:lastRenderedPageBreak/>
        <w:t>Çevre bilinci kazandırılmış bireyler yetiştiren</w:t>
      </w:r>
      <w:r w:rsidR="00F55664" w:rsidRPr="005B57DB">
        <w:t xml:space="preserve"> okullara sahip olmak</w:t>
      </w:r>
    </w:p>
    <w:p w14:paraId="15B16D37" w14:textId="0F90BAA5" w:rsidR="00B331C7" w:rsidRPr="005B57DB" w:rsidRDefault="00B331C7" w:rsidP="00506FBF">
      <w:pPr>
        <w:pStyle w:val="ListeParagraf"/>
        <w:numPr>
          <w:ilvl w:val="0"/>
          <w:numId w:val="5"/>
        </w:numPr>
        <w:spacing w:line="360" w:lineRule="auto"/>
      </w:pPr>
      <w:r w:rsidRPr="005B57DB">
        <w:t>Paydaş memnuniyetini üst düzeyde tutan</w:t>
      </w:r>
      <w:r w:rsidR="00AB7537" w:rsidRPr="005B57DB">
        <w:t xml:space="preserve"> bir </w:t>
      </w:r>
      <w:r w:rsidR="00F55664" w:rsidRPr="005B57DB">
        <w:t>ilçe olabilmek</w:t>
      </w:r>
    </w:p>
    <w:p w14:paraId="6624FDBA" w14:textId="78E0DCE9" w:rsidR="00B331C7" w:rsidRPr="005B57DB" w:rsidRDefault="00B331C7" w:rsidP="00506FBF">
      <w:pPr>
        <w:pStyle w:val="ListeParagraf"/>
        <w:numPr>
          <w:ilvl w:val="0"/>
          <w:numId w:val="5"/>
        </w:numPr>
        <w:spacing w:line="360" w:lineRule="auto"/>
      </w:pPr>
      <w:r w:rsidRPr="005B57DB">
        <w:t>Bilimsel tutum ve çalışmaların merkezi</w:t>
      </w:r>
      <w:r w:rsidR="00F55664" w:rsidRPr="005B57DB">
        <w:t xml:space="preserve"> olabilmek</w:t>
      </w:r>
    </w:p>
    <w:p w14:paraId="3426AD0D" w14:textId="3E55076F" w:rsidR="00B331C7" w:rsidRPr="005B57DB" w:rsidRDefault="00F55664" w:rsidP="00506FBF">
      <w:pPr>
        <w:pStyle w:val="ListeParagraf"/>
        <w:numPr>
          <w:ilvl w:val="0"/>
          <w:numId w:val="5"/>
        </w:numPr>
        <w:spacing w:line="360" w:lineRule="auto"/>
      </w:pPr>
      <w:r w:rsidRPr="005B57DB">
        <w:t>Adil ve t</w:t>
      </w:r>
      <w:r w:rsidR="00B331C7" w:rsidRPr="005B57DB">
        <w:t>arafsız anlayış</w:t>
      </w:r>
      <w:r w:rsidRPr="005B57DB">
        <w:t xml:space="preserve"> sahibi </w:t>
      </w:r>
      <w:r w:rsidR="00AB7537" w:rsidRPr="005B57DB">
        <w:t xml:space="preserve">bir ilçe yönetimine sahip </w:t>
      </w:r>
      <w:r w:rsidRPr="005B57DB">
        <w:t>olmak</w:t>
      </w:r>
    </w:p>
    <w:p w14:paraId="4AC99574" w14:textId="12CCCDB9" w:rsidR="00B331C7" w:rsidRPr="005B57DB" w:rsidRDefault="00B331C7" w:rsidP="00506FBF">
      <w:pPr>
        <w:pStyle w:val="ListeParagraf"/>
        <w:numPr>
          <w:ilvl w:val="0"/>
          <w:numId w:val="5"/>
        </w:numPr>
        <w:spacing w:line="360" w:lineRule="auto"/>
      </w:pPr>
      <w:r w:rsidRPr="005B57DB">
        <w:t>Demokratik tutum ve anlayışın yerleştiği bir kurum</w:t>
      </w:r>
      <w:r w:rsidR="00F55664" w:rsidRPr="005B57DB">
        <w:t xml:space="preserve"> olabilmek</w:t>
      </w:r>
    </w:p>
    <w:p w14:paraId="461F1BAB" w14:textId="77777777" w:rsidR="001702BE" w:rsidRDefault="00B331C7" w:rsidP="00506FBF">
      <w:pPr>
        <w:pStyle w:val="ListeParagraf"/>
        <w:numPr>
          <w:ilvl w:val="0"/>
          <w:numId w:val="5"/>
        </w:numPr>
        <w:spacing w:line="360" w:lineRule="auto"/>
      </w:pPr>
      <w:r w:rsidRPr="005B57DB">
        <w:t>Üretkenlik ve verimli</w:t>
      </w:r>
      <w:r w:rsidR="00AB7537" w:rsidRPr="005B57DB">
        <w:t>liğe</w:t>
      </w:r>
      <w:r w:rsidRPr="005B57DB">
        <w:t xml:space="preserve"> çok önem veren</w:t>
      </w:r>
      <w:r w:rsidR="00F55664" w:rsidRPr="005B57DB">
        <w:t xml:space="preserve"> bir ilçe olabilmek</w:t>
      </w:r>
    </w:p>
    <w:p w14:paraId="491CF9BF" w14:textId="77777777" w:rsidR="00DC66C7" w:rsidRDefault="00DC66C7" w:rsidP="00506FBF">
      <w:pPr>
        <w:pStyle w:val="ListeParagraf"/>
        <w:spacing w:line="360" w:lineRule="auto"/>
      </w:pPr>
    </w:p>
    <w:p w14:paraId="6FEB215D" w14:textId="77777777" w:rsidR="00506FBF" w:rsidRDefault="00506FBF" w:rsidP="00506FBF">
      <w:pPr>
        <w:pStyle w:val="ListeParagraf"/>
        <w:spacing w:line="360" w:lineRule="auto"/>
      </w:pPr>
    </w:p>
    <w:p w14:paraId="2A6BD2EA" w14:textId="77777777" w:rsidR="00506FBF" w:rsidRDefault="00506FBF" w:rsidP="00506FBF">
      <w:pPr>
        <w:pStyle w:val="ListeParagraf"/>
        <w:spacing w:line="360" w:lineRule="auto"/>
      </w:pPr>
    </w:p>
    <w:p w14:paraId="058724AB" w14:textId="77777777" w:rsidR="00506FBF" w:rsidRDefault="00506FBF" w:rsidP="00506FBF">
      <w:pPr>
        <w:pStyle w:val="ListeParagraf"/>
        <w:spacing w:line="360" w:lineRule="auto"/>
      </w:pPr>
    </w:p>
    <w:p w14:paraId="2C965671" w14:textId="77777777" w:rsidR="00506FBF" w:rsidRDefault="00506FBF" w:rsidP="00506FBF">
      <w:pPr>
        <w:pStyle w:val="ListeParagraf"/>
        <w:spacing w:line="360" w:lineRule="auto"/>
      </w:pPr>
    </w:p>
    <w:p w14:paraId="5DBCF689" w14:textId="77777777" w:rsidR="00483D24" w:rsidRDefault="00483D24" w:rsidP="00506FBF">
      <w:pPr>
        <w:pStyle w:val="ListeParagraf"/>
        <w:spacing w:line="360" w:lineRule="auto"/>
      </w:pPr>
    </w:p>
    <w:p w14:paraId="354AC095" w14:textId="77777777" w:rsidR="00483D24" w:rsidRDefault="00483D24" w:rsidP="00506FBF">
      <w:pPr>
        <w:pStyle w:val="ListeParagraf"/>
        <w:spacing w:line="360" w:lineRule="auto"/>
      </w:pPr>
    </w:p>
    <w:p w14:paraId="0FCAF3AA" w14:textId="77777777" w:rsidR="00483D24" w:rsidRDefault="00483D24" w:rsidP="00506FBF">
      <w:pPr>
        <w:pStyle w:val="ListeParagraf"/>
        <w:spacing w:line="360" w:lineRule="auto"/>
      </w:pPr>
    </w:p>
    <w:p w14:paraId="77F28AEF" w14:textId="77777777" w:rsidR="00483D24" w:rsidRDefault="00483D24" w:rsidP="00506FBF">
      <w:pPr>
        <w:pStyle w:val="ListeParagraf"/>
        <w:spacing w:line="360" w:lineRule="auto"/>
      </w:pPr>
    </w:p>
    <w:p w14:paraId="2EC8EC49" w14:textId="77777777" w:rsidR="00483D24" w:rsidRDefault="00483D24" w:rsidP="00506FBF">
      <w:pPr>
        <w:pStyle w:val="ListeParagraf"/>
        <w:spacing w:line="360" w:lineRule="auto"/>
      </w:pPr>
    </w:p>
    <w:p w14:paraId="6D1D70ED" w14:textId="77777777" w:rsidR="00483D24" w:rsidRDefault="00483D24" w:rsidP="00506FBF">
      <w:pPr>
        <w:pStyle w:val="ListeParagraf"/>
        <w:spacing w:line="360" w:lineRule="auto"/>
      </w:pPr>
    </w:p>
    <w:p w14:paraId="1D822E15" w14:textId="77777777" w:rsidR="00483D24" w:rsidRDefault="00483D24" w:rsidP="00506FBF">
      <w:pPr>
        <w:pStyle w:val="ListeParagraf"/>
        <w:spacing w:line="360" w:lineRule="auto"/>
      </w:pPr>
    </w:p>
    <w:p w14:paraId="262EAA61" w14:textId="77777777" w:rsidR="00483D24" w:rsidRDefault="00483D24" w:rsidP="00506FBF">
      <w:pPr>
        <w:pStyle w:val="ListeParagraf"/>
        <w:spacing w:line="360" w:lineRule="auto"/>
      </w:pPr>
    </w:p>
    <w:p w14:paraId="674B2167" w14:textId="77777777" w:rsidR="00483D24" w:rsidRDefault="00483D24" w:rsidP="00506FBF">
      <w:pPr>
        <w:pStyle w:val="ListeParagraf"/>
        <w:spacing w:line="360" w:lineRule="auto"/>
      </w:pPr>
    </w:p>
    <w:p w14:paraId="484D6846" w14:textId="77777777" w:rsidR="00483D24" w:rsidRDefault="00483D24" w:rsidP="00506FBF">
      <w:pPr>
        <w:pStyle w:val="ListeParagraf"/>
        <w:spacing w:line="360" w:lineRule="auto"/>
      </w:pPr>
    </w:p>
    <w:p w14:paraId="1E7EE7DF" w14:textId="77777777" w:rsidR="00506FBF" w:rsidRPr="005B57DB" w:rsidRDefault="00506FBF" w:rsidP="00506FBF">
      <w:pPr>
        <w:pStyle w:val="ListeParagraf"/>
        <w:spacing w:line="360" w:lineRule="auto"/>
      </w:pPr>
    </w:p>
    <w:p w14:paraId="3F4BCDA1" w14:textId="0EB0407A" w:rsidR="001702BE" w:rsidRPr="00AE0323" w:rsidRDefault="001702BE" w:rsidP="00506FBF">
      <w:pPr>
        <w:spacing w:line="360" w:lineRule="auto"/>
        <w:ind w:left="360"/>
        <w:rPr>
          <w:color w:val="2E74B5" w:themeColor="accent1" w:themeShade="BF"/>
          <w:highlight w:val="yellow"/>
        </w:rPr>
      </w:pPr>
      <w:r w:rsidRPr="00AE0323">
        <w:rPr>
          <w:color w:val="2E74B5" w:themeColor="accent1" w:themeShade="BF"/>
          <w:sz w:val="28"/>
          <w:szCs w:val="28"/>
        </w:rPr>
        <w:lastRenderedPageBreak/>
        <w:t>KURULUŞ İÇİ ANALİZ</w:t>
      </w:r>
    </w:p>
    <w:p w14:paraId="76DD7BDF" w14:textId="1AA6471D" w:rsidR="00B331C7" w:rsidRPr="00AE0323" w:rsidRDefault="001702BE" w:rsidP="00506FBF">
      <w:pPr>
        <w:spacing w:line="360" w:lineRule="auto"/>
        <w:rPr>
          <w:color w:val="2E74B5" w:themeColor="accent1" w:themeShade="BF"/>
          <w:sz w:val="28"/>
          <w:szCs w:val="28"/>
        </w:rPr>
      </w:pPr>
      <w:r w:rsidRPr="00AE0323">
        <w:rPr>
          <w:color w:val="2E74B5" w:themeColor="accent1" w:themeShade="BF"/>
          <w:sz w:val="28"/>
          <w:szCs w:val="28"/>
        </w:rPr>
        <w:tab/>
        <w:t>Kurum Kültürü Analizi</w:t>
      </w:r>
    </w:p>
    <w:p w14:paraId="3252E200" w14:textId="1CA7EA8B" w:rsidR="000538D3" w:rsidRPr="000538D3" w:rsidRDefault="00B331C7" w:rsidP="00483D24">
      <w:pPr>
        <w:spacing w:after="240" w:line="276" w:lineRule="auto"/>
        <w:ind w:firstLine="708"/>
        <w:jc w:val="both"/>
        <w:rPr>
          <w:rFonts w:eastAsia="Times New Roman" w:cstheme="minorHAnsi"/>
        </w:rPr>
      </w:pPr>
      <w:r w:rsidRPr="000440E7">
        <w:rPr>
          <w:rFonts w:eastAsia="Times New Roman" w:cstheme="minorHAnsi"/>
        </w:rPr>
        <w:t xml:space="preserve">Kurum kültürü, müdürlüğümüz çalışanları tarafından benimsenen ve paylaşılan değerler bütünüdür. Müdürlüğümüz tarafından sunulan hizmetlerin içeriği </w:t>
      </w:r>
      <w:r w:rsidR="001702BE">
        <w:rPr>
          <w:rFonts w:eastAsia="Times New Roman" w:cstheme="minorHAnsi"/>
        </w:rPr>
        <w:t xml:space="preserve">ve </w:t>
      </w:r>
      <w:r w:rsidRPr="000440E7">
        <w:rPr>
          <w:rFonts w:eastAsia="Times New Roman" w:cstheme="minorHAnsi"/>
        </w:rPr>
        <w:t>bu hizmetlerin nasıl sunulduğu önemlidir. Bu nedenle müdürlüğümüzde bulunan kurumsal kültür yapısı</w:t>
      </w:r>
      <w:r w:rsidR="001702BE">
        <w:rPr>
          <w:rFonts w:eastAsia="Times New Roman" w:cstheme="minorHAnsi"/>
        </w:rPr>
        <w:t>,</w:t>
      </w:r>
      <w:r w:rsidRPr="000440E7">
        <w:rPr>
          <w:rFonts w:eastAsia="Times New Roman" w:cstheme="minorHAnsi"/>
        </w:rPr>
        <w:t xml:space="preserve"> hizmetlerin sunum şeklini etkileyerek başarıya </w:t>
      </w:r>
      <w:r w:rsidR="001702BE">
        <w:rPr>
          <w:rFonts w:eastAsia="Times New Roman" w:cstheme="minorHAnsi"/>
        </w:rPr>
        <w:t xml:space="preserve">ulaşmada kritik öneme sahiptir. </w:t>
      </w:r>
      <w:r w:rsidRPr="000440E7">
        <w:t xml:space="preserve">Kurum kültürü analizinin alt bileşenleri kapsamında çalışanlarımızdan </w:t>
      </w:r>
      <w:r w:rsidRPr="000440E7">
        <w:rPr>
          <w:bCs/>
        </w:rPr>
        <w:t>katılım, iş</w:t>
      </w:r>
      <w:r w:rsidR="001702BE">
        <w:rPr>
          <w:bCs/>
        </w:rPr>
        <w:t xml:space="preserve"> </w:t>
      </w:r>
      <w:r w:rsidRPr="000440E7">
        <w:rPr>
          <w:bCs/>
        </w:rPr>
        <w:t xml:space="preserve">birliği, bilginin yayılımı, öğrenme, kurum içi iletişim, paydaşlarla ilişkiler, değişime açıklık, stratejik yönetim, ödül ve ceza sistemi konularında görüşler alınmıştır. </w:t>
      </w:r>
      <w:r w:rsidR="000538D3" w:rsidRPr="000538D3">
        <w:t>Bu görüşler neticesinde;</w:t>
      </w:r>
    </w:p>
    <w:p w14:paraId="1647F5CC" w14:textId="5E58AC3B" w:rsidR="00B331C7" w:rsidRPr="00483D24" w:rsidRDefault="000538D3" w:rsidP="00483D24">
      <w:pPr>
        <w:spacing w:line="276" w:lineRule="auto"/>
        <w:jc w:val="both"/>
        <w:rPr>
          <w:rFonts w:eastAsia="Times New Roman" w:cstheme="minorHAnsi"/>
          <w:b/>
          <w:sz w:val="20"/>
          <w:szCs w:val="20"/>
        </w:rPr>
      </w:pPr>
      <w:r w:rsidRPr="00483D24">
        <w:rPr>
          <w:b/>
          <w:sz w:val="20"/>
          <w:szCs w:val="20"/>
        </w:rPr>
        <w:t xml:space="preserve">Kurumun geliştirilmeye </w:t>
      </w:r>
      <w:r w:rsidR="00B331C7" w:rsidRPr="00483D24">
        <w:rPr>
          <w:b/>
          <w:sz w:val="20"/>
          <w:szCs w:val="20"/>
        </w:rPr>
        <w:t>açık alanlar</w:t>
      </w:r>
      <w:r w:rsidRPr="00483D24">
        <w:rPr>
          <w:b/>
          <w:sz w:val="20"/>
          <w:szCs w:val="20"/>
        </w:rPr>
        <w:t>ı</w:t>
      </w:r>
      <w:r w:rsidR="00B331C7" w:rsidRPr="00483D24">
        <w:rPr>
          <w:b/>
          <w:sz w:val="20"/>
          <w:szCs w:val="20"/>
        </w:rPr>
        <w:t xml:space="preserve"> öncelik sıra</w:t>
      </w:r>
      <w:r w:rsidRPr="00483D24">
        <w:rPr>
          <w:b/>
          <w:sz w:val="20"/>
          <w:szCs w:val="20"/>
        </w:rPr>
        <w:t>sına göre:</w:t>
      </w:r>
    </w:p>
    <w:p w14:paraId="274FE26D" w14:textId="4638F7ED" w:rsidR="000538D3" w:rsidRPr="00483D24" w:rsidRDefault="00B331C7" w:rsidP="00483D24">
      <w:pPr>
        <w:pStyle w:val="ListeParagraf"/>
        <w:numPr>
          <w:ilvl w:val="0"/>
          <w:numId w:val="13"/>
        </w:numPr>
        <w:spacing w:after="0" w:line="276" w:lineRule="auto"/>
        <w:jc w:val="both"/>
        <w:rPr>
          <w:sz w:val="20"/>
          <w:szCs w:val="20"/>
        </w:rPr>
      </w:pPr>
      <w:r w:rsidRPr="00483D24">
        <w:rPr>
          <w:sz w:val="20"/>
          <w:szCs w:val="20"/>
        </w:rPr>
        <w:t xml:space="preserve">Değişime açıklık, yeni fikirlerin ve farklı görüşlerin desteklenme düzeyi, </w:t>
      </w:r>
    </w:p>
    <w:p w14:paraId="61AD5E43" w14:textId="1016E202" w:rsidR="00B331C7" w:rsidRPr="00483D24" w:rsidRDefault="00B331C7" w:rsidP="00483D24">
      <w:pPr>
        <w:pStyle w:val="ListeParagraf"/>
        <w:numPr>
          <w:ilvl w:val="0"/>
          <w:numId w:val="13"/>
        </w:numPr>
        <w:spacing w:after="0" w:line="276" w:lineRule="auto"/>
        <w:jc w:val="both"/>
        <w:rPr>
          <w:sz w:val="20"/>
          <w:szCs w:val="20"/>
        </w:rPr>
      </w:pPr>
      <w:r w:rsidRPr="00483D24">
        <w:rPr>
          <w:sz w:val="20"/>
          <w:szCs w:val="20"/>
        </w:rPr>
        <w:t>Stratejik yönetim, üst yönetimin stratejik planın hazırlanması, uygulanması ve izlenmesi sü</w:t>
      </w:r>
      <w:r w:rsidR="000538D3" w:rsidRPr="00483D24">
        <w:rPr>
          <w:sz w:val="20"/>
          <w:szCs w:val="20"/>
        </w:rPr>
        <w:t>reçlerindeki sahiplik düzeyi,</w:t>
      </w:r>
    </w:p>
    <w:p w14:paraId="5306114C" w14:textId="23E1DE25" w:rsidR="00B331C7" w:rsidRPr="00483D24" w:rsidRDefault="00B331C7" w:rsidP="00483D24">
      <w:pPr>
        <w:pStyle w:val="ListeParagraf"/>
        <w:numPr>
          <w:ilvl w:val="0"/>
          <w:numId w:val="13"/>
        </w:numPr>
        <w:spacing w:after="0" w:line="276" w:lineRule="auto"/>
        <w:jc w:val="both"/>
        <w:rPr>
          <w:sz w:val="20"/>
          <w:szCs w:val="20"/>
        </w:rPr>
      </w:pPr>
      <w:r w:rsidRPr="00483D24">
        <w:rPr>
          <w:sz w:val="20"/>
          <w:szCs w:val="20"/>
        </w:rPr>
        <w:t>Ödül ve cezadır.</w:t>
      </w:r>
    </w:p>
    <w:p w14:paraId="528DBB7B" w14:textId="4A30BB93" w:rsidR="000538D3" w:rsidRPr="00483D24" w:rsidRDefault="000538D3" w:rsidP="00483D24">
      <w:pPr>
        <w:spacing w:after="0" w:line="276" w:lineRule="auto"/>
        <w:jc w:val="both"/>
        <w:rPr>
          <w:b/>
          <w:sz w:val="20"/>
          <w:szCs w:val="20"/>
        </w:rPr>
      </w:pPr>
      <w:r w:rsidRPr="00483D24">
        <w:rPr>
          <w:b/>
          <w:sz w:val="20"/>
          <w:szCs w:val="20"/>
        </w:rPr>
        <w:t xml:space="preserve">Kurumun </w:t>
      </w:r>
      <w:r w:rsidR="00B331C7" w:rsidRPr="00483D24">
        <w:rPr>
          <w:b/>
          <w:sz w:val="20"/>
          <w:szCs w:val="20"/>
        </w:rPr>
        <w:t>güçlü olduğu</w:t>
      </w:r>
      <w:r w:rsidRPr="00483D24">
        <w:rPr>
          <w:b/>
          <w:sz w:val="20"/>
          <w:szCs w:val="20"/>
        </w:rPr>
        <w:t xml:space="preserve"> alanlar öncelik sırasına göre:</w:t>
      </w:r>
    </w:p>
    <w:p w14:paraId="530C3D18" w14:textId="77777777" w:rsidR="000538D3" w:rsidRPr="00483D24" w:rsidRDefault="00B331C7" w:rsidP="00483D24">
      <w:pPr>
        <w:pStyle w:val="ListeParagraf"/>
        <w:numPr>
          <w:ilvl w:val="0"/>
          <w:numId w:val="14"/>
        </w:numPr>
        <w:spacing w:after="0" w:line="276" w:lineRule="auto"/>
        <w:jc w:val="both"/>
        <w:rPr>
          <w:b/>
          <w:sz w:val="20"/>
          <w:szCs w:val="20"/>
        </w:rPr>
      </w:pPr>
      <w:r w:rsidRPr="00483D24">
        <w:rPr>
          <w:sz w:val="20"/>
          <w:szCs w:val="20"/>
        </w:rPr>
        <w:t>Kurum içi birimler arası iş birliği, çalışanların takı</w:t>
      </w:r>
      <w:r w:rsidR="000538D3" w:rsidRPr="00483D24">
        <w:rPr>
          <w:sz w:val="20"/>
          <w:szCs w:val="20"/>
        </w:rPr>
        <w:t>m çalışmasına yatkınlık düzeyi,</w:t>
      </w:r>
    </w:p>
    <w:p w14:paraId="6DCE816D" w14:textId="77777777" w:rsidR="000538D3" w:rsidRPr="00483D24" w:rsidRDefault="00B331C7" w:rsidP="00483D24">
      <w:pPr>
        <w:pStyle w:val="ListeParagraf"/>
        <w:numPr>
          <w:ilvl w:val="0"/>
          <w:numId w:val="14"/>
        </w:numPr>
        <w:spacing w:after="0" w:line="276" w:lineRule="auto"/>
        <w:jc w:val="both"/>
        <w:rPr>
          <w:b/>
          <w:sz w:val="20"/>
          <w:szCs w:val="20"/>
        </w:rPr>
      </w:pPr>
      <w:r w:rsidRPr="00483D24">
        <w:rPr>
          <w:sz w:val="20"/>
          <w:szCs w:val="20"/>
        </w:rPr>
        <w:t>Kurumda bilginin yayılımı, bilginin ilgili çalışanlara ya da birim</w:t>
      </w:r>
      <w:r w:rsidR="000538D3" w:rsidRPr="00483D24">
        <w:rPr>
          <w:sz w:val="20"/>
          <w:szCs w:val="20"/>
        </w:rPr>
        <w:t>lere zamanında iletilme düzeyi,</w:t>
      </w:r>
    </w:p>
    <w:p w14:paraId="6589CC9A" w14:textId="264834AD" w:rsidR="00B331C7" w:rsidRPr="00483D24" w:rsidRDefault="00B331C7" w:rsidP="00483D24">
      <w:pPr>
        <w:pStyle w:val="ListeParagraf"/>
        <w:numPr>
          <w:ilvl w:val="0"/>
          <w:numId w:val="14"/>
        </w:numPr>
        <w:spacing w:after="0" w:line="276" w:lineRule="auto"/>
        <w:jc w:val="both"/>
        <w:rPr>
          <w:b/>
          <w:sz w:val="20"/>
          <w:szCs w:val="20"/>
        </w:rPr>
      </w:pPr>
      <w:r w:rsidRPr="00483D24">
        <w:rPr>
          <w:sz w:val="20"/>
          <w:szCs w:val="20"/>
        </w:rPr>
        <w:t>Öğrenme, sürekli ilerlemeyi teşvik eden bir insan kaynakları yönetiminin varlığıdır.</w:t>
      </w:r>
    </w:p>
    <w:p w14:paraId="288B0E2D" w14:textId="77777777" w:rsidR="00483D24" w:rsidRPr="00483D24" w:rsidRDefault="00483D24" w:rsidP="00483D24">
      <w:pPr>
        <w:pStyle w:val="ListeParagraf"/>
        <w:spacing w:after="0" w:line="276" w:lineRule="auto"/>
        <w:jc w:val="both"/>
        <w:rPr>
          <w:b/>
          <w:sz w:val="20"/>
          <w:szCs w:val="20"/>
        </w:rPr>
      </w:pPr>
    </w:p>
    <w:p w14:paraId="623DA000" w14:textId="22657F49" w:rsidR="00B86CC9" w:rsidRPr="00AE0323" w:rsidRDefault="002053F7" w:rsidP="00B86CC9">
      <w:pPr>
        <w:pStyle w:val="ListeParagraf"/>
        <w:spacing w:after="0" w:line="240" w:lineRule="auto"/>
        <w:jc w:val="both"/>
        <w:rPr>
          <w:i/>
          <w:color w:val="2E74B5" w:themeColor="accent1" w:themeShade="BF"/>
          <w:sz w:val="24"/>
          <w:szCs w:val="24"/>
        </w:rPr>
      </w:pPr>
      <w:r w:rsidRPr="00AE0323">
        <w:rPr>
          <w:i/>
          <w:color w:val="2E74B5" w:themeColor="accent1" w:themeShade="BF"/>
          <w:sz w:val="24"/>
          <w:szCs w:val="24"/>
        </w:rPr>
        <w:t>Şekil 3</w:t>
      </w:r>
      <w:r w:rsidR="00B86CC9" w:rsidRPr="00AE0323">
        <w:rPr>
          <w:i/>
          <w:color w:val="2E74B5" w:themeColor="accent1" w:themeShade="BF"/>
          <w:sz w:val="24"/>
          <w:szCs w:val="24"/>
        </w:rPr>
        <w:t xml:space="preserve">: Müdürlüğümüz </w:t>
      </w:r>
      <w:r w:rsidR="00A55492" w:rsidRPr="00AE0323">
        <w:rPr>
          <w:i/>
          <w:color w:val="2E74B5" w:themeColor="accent1" w:themeShade="BF"/>
          <w:sz w:val="24"/>
          <w:szCs w:val="24"/>
        </w:rPr>
        <w:t>çalışanlarının kurum kültürü değerlendirmesi</w:t>
      </w:r>
    </w:p>
    <w:p w14:paraId="2E645EAC" w14:textId="77777777" w:rsidR="00483D24" w:rsidRDefault="00B331C7" w:rsidP="00B331C7">
      <w:pPr>
        <w:pStyle w:val="ListeParagraf"/>
        <w:spacing w:after="0" w:line="240" w:lineRule="auto"/>
        <w:jc w:val="both"/>
        <w:rPr>
          <w:bCs/>
        </w:rPr>
        <w:sectPr w:rsidR="00483D24" w:rsidSect="00762022">
          <w:pgSz w:w="16838" w:h="11906" w:orient="landscape"/>
          <w:pgMar w:top="1417" w:right="1417" w:bottom="1417" w:left="1417" w:header="708" w:footer="708" w:gutter="0"/>
          <w:cols w:space="709"/>
          <w:docGrid w:linePitch="360"/>
        </w:sectPr>
      </w:pPr>
      <w:r w:rsidRPr="00045C6B">
        <w:rPr>
          <w:noProof/>
          <w:lang w:eastAsia="tr-TR"/>
        </w:rPr>
        <w:drawing>
          <wp:inline distT="0" distB="0" distL="0" distR="0" wp14:anchorId="1814C9DE" wp14:editId="21BC6807">
            <wp:extent cx="8292663" cy="1860332"/>
            <wp:effectExtent l="0" t="0" r="13335" b="2603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3D2FC1" w14:textId="0AAD852A" w:rsidR="00AE0323" w:rsidRPr="00AE0323" w:rsidRDefault="00AE0323" w:rsidP="00483D24">
      <w:pPr>
        <w:rPr>
          <w:rFonts w:ascii="Calibri" w:eastAsia="Calibri" w:hAnsi="Calibri" w:cs="Times New Roman"/>
          <w:color w:val="2E74B5"/>
          <w:sz w:val="32"/>
          <w:szCs w:val="32"/>
        </w:rPr>
      </w:pPr>
      <w:r w:rsidRPr="00AE0323">
        <w:rPr>
          <w:rFonts w:ascii="Calibri" w:eastAsia="Calibri" w:hAnsi="Calibri" w:cs="Times New Roman"/>
          <w:color w:val="2E74B5"/>
          <w:sz w:val="32"/>
          <w:szCs w:val="32"/>
        </w:rPr>
        <w:lastRenderedPageBreak/>
        <w:t>Teşkilat Yapısı</w:t>
      </w:r>
    </w:p>
    <w:p w14:paraId="61193111" w14:textId="6D2B6A2A" w:rsidR="00AE0323" w:rsidRDefault="00AE0323" w:rsidP="00AE0323">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Ula </w:t>
      </w:r>
      <w:r w:rsidRPr="00AE0323">
        <w:rPr>
          <w:rFonts w:ascii="Calibri" w:eastAsia="Calibri" w:hAnsi="Calibri" w:cs="Times New Roman"/>
          <w:color w:val="000000"/>
          <w:sz w:val="24"/>
          <w:szCs w:val="24"/>
        </w:rPr>
        <w:t>İl</w:t>
      </w:r>
      <w:r>
        <w:rPr>
          <w:rFonts w:ascii="Calibri" w:eastAsia="Calibri" w:hAnsi="Calibri" w:cs="Times New Roman"/>
          <w:color w:val="000000"/>
          <w:sz w:val="24"/>
          <w:szCs w:val="24"/>
        </w:rPr>
        <w:t>çe</w:t>
      </w:r>
      <w:r w:rsidRPr="00AE0323">
        <w:rPr>
          <w:rFonts w:ascii="Calibri" w:eastAsia="Calibri" w:hAnsi="Calibri" w:cs="Times New Roman"/>
          <w:color w:val="000000"/>
          <w:sz w:val="24"/>
          <w:szCs w:val="24"/>
        </w:rPr>
        <w:t xml:space="preserve"> Milli Eğitim Müdürlüğü teşkilat yapısı ve görevleri 18.11.2012 tarihli ve 28471 sayılı Resmi Gazete’ de yayımlanarak yürürlüğe giren Millî Eğitim Bakanlığı İl ve İlçe Millî Eğitim Müdürlükleri Yönetmeliği’ne göre oluşturulmuştur.</w:t>
      </w:r>
    </w:p>
    <w:p w14:paraId="264DB40D" w14:textId="7D02B539" w:rsidR="00101732" w:rsidRDefault="00AE0323" w:rsidP="009D5638">
      <w:pPr>
        <w:keepNext/>
        <w:spacing w:after="200" w:line="240" w:lineRule="auto"/>
        <w:rPr>
          <w:rFonts w:ascii="Calibri" w:eastAsia="Calibri" w:hAnsi="Calibri" w:cs="Times New Roman"/>
          <w:i/>
          <w:iCs/>
          <w:color w:val="2E74B5" w:themeColor="accent1" w:themeShade="BF"/>
          <w:sz w:val="24"/>
          <w:szCs w:val="24"/>
        </w:rPr>
      </w:pPr>
      <w:bookmarkStart w:id="13" w:name="_Toc26973468"/>
      <w:r w:rsidRPr="00AE0323">
        <w:rPr>
          <w:rFonts w:ascii="Calibri" w:eastAsia="Calibri" w:hAnsi="Calibri" w:cs="Times New Roman"/>
          <w:i/>
          <w:iCs/>
          <w:color w:val="2E74B5" w:themeColor="accent1" w:themeShade="BF"/>
          <w:sz w:val="24"/>
          <w:szCs w:val="24"/>
        </w:rPr>
        <w:t xml:space="preserve">Şekil </w:t>
      </w:r>
      <w:r w:rsidRPr="008A1C0C">
        <w:rPr>
          <w:rFonts w:ascii="Calibri" w:eastAsia="Calibri" w:hAnsi="Calibri" w:cs="Times New Roman"/>
          <w:i/>
          <w:iCs/>
          <w:color w:val="2E74B5" w:themeColor="accent1" w:themeShade="BF"/>
          <w:sz w:val="24"/>
          <w:szCs w:val="24"/>
        </w:rPr>
        <w:t xml:space="preserve">4: Ula İlçe </w:t>
      </w:r>
      <w:r w:rsidRPr="00AE0323">
        <w:rPr>
          <w:rFonts w:ascii="Calibri" w:eastAsia="Calibri" w:hAnsi="Calibri" w:cs="Times New Roman"/>
          <w:i/>
          <w:iCs/>
          <w:color w:val="2E74B5" w:themeColor="accent1" w:themeShade="BF"/>
          <w:sz w:val="24"/>
          <w:szCs w:val="24"/>
        </w:rPr>
        <w:t>Milli Eğitim Müdürlüğü Teşkilat Şem</w:t>
      </w:r>
      <w:bookmarkEnd w:id="13"/>
      <w:r w:rsidR="00C41F4D">
        <w:rPr>
          <w:rFonts w:ascii="Calibri" w:eastAsia="Calibri" w:hAnsi="Calibri" w:cs="Times New Roman"/>
          <w:i/>
          <w:iCs/>
          <w:color w:val="2E74B5" w:themeColor="accent1" w:themeShade="BF"/>
          <w:sz w:val="24"/>
          <w:szCs w:val="24"/>
        </w:rPr>
        <w:t>ası</w:t>
      </w:r>
    </w:p>
    <w:p w14:paraId="6ED950EF" w14:textId="1B70A1F7" w:rsidR="00861FD8" w:rsidRPr="009D5638" w:rsidRDefault="0092640A" w:rsidP="009D5638">
      <w:pPr>
        <w:keepNext/>
        <w:spacing w:after="200" w:line="240" w:lineRule="auto"/>
        <w:rPr>
          <w:rFonts w:ascii="Calibri" w:eastAsia="Calibri" w:hAnsi="Calibri" w:cs="Times New Roman"/>
          <w:i/>
          <w:iCs/>
          <w:color w:val="2E74B5" w:themeColor="accent1" w:themeShade="BF"/>
          <w:sz w:val="24"/>
          <w:szCs w:val="24"/>
        </w:rPr>
        <w:sectPr w:rsidR="00861FD8" w:rsidRPr="009D5638" w:rsidSect="00483D24">
          <w:pgSz w:w="11906" w:h="16838"/>
          <w:pgMar w:top="1417" w:right="1417" w:bottom="1417" w:left="1417" w:header="708" w:footer="708" w:gutter="0"/>
          <w:cols w:space="709"/>
          <w:docGrid w:linePitch="360"/>
        </w:sectPr>
      </w:pPr>
      <w:r w:rsidRPr="00AE0323">
        <w:rPr>
          <w:rFonts w:ascii="Calibri" w:eastAsia="Calibri" w:hAnsi="Calibri" w:cs="Times New Roman"/>
          <w:noProof/>
          <w:color w:val="2E74B5"/>
          <w:lang w:eastAsia="tr-TR"/>
        </w:rPr>
        <mc:AlternateContent>
          <mc:Choice Requires="wps">
            <w:drawing>
              <wp:anchor distT="0" distB="0" distL="114300" distR="114300" simplePos="0" relativeHeight="251763712" behindDoc="0" locked="0" layoutInCell="1" allowOverlap="1" wp14:anchorId="2CE109F8" wp14:editId="7AA59C41">
                <wp:simplePos x="0" y="0"/>
                <wp:positionH relativeFrom="column">
                  <wp:posOffset>928370</wp:posOffset>
                </wp:positionH>
                <wp:positionV relativeFrom="paragraph">
                  <wp:posOffset>226505</wp:posOffset>
                </wp:positionV>
                <wp:extent cx="12700" cy="7550150"/>
                <wp:effectExtent l="0" t="0" r="25400" b="12700"/>
                <wp:wrapNone/>
                <wp:docPr id="41" name="Düz Bağlayıcı 41"/>
                <wp:cNvGraphicFramePr/>
                <a:graphic xmlns:a="http://schemas.openxmlformats.org/drawingml/2006/main">
                  <a:graphicData uri="http://schemas.microsoft.com/office/word/2010/wordprocessingShape">
                    <wps:wsp>
                      <wps:cNvCnPr/>
                      <wps:spPr>
                        <a:xfrm>
                          <a:off x="0" y="0"/>
                          <a:ext cx="12700" cy="7550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C1EC6F" id="Düz Bağlayıcı 4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7.85pt" to="74.1pt,6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" strokecolor="#5b9bd5" strokeweight=".5pt">
                <v:stroke joinstyle="miter"/>
              </v:lin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1664" behindDoc="0" locked="0" layoutInCell="1" allowOverlap="1" wp14:anchorId="40FCE075" wp14:editId="403BCA83">
                <wp:simplePos x="0" y="0"/>
                <wp:positionH relativeFrom="margin">
                  <wp:posOffset>1223645</wp:posOffset>
                </wp:positionH>
                <wp:positionV relativeFrom="paragraph">
                  <wp:posOffset>10160</wp:posOffset>
                </wp:positionV>
                <wp:extent cx="1981200" cy="276225"/>
                <wp:effectExtent l="0" t="0" r="19050" b="28575"/>
                <wp:wrapNone/>
                <wp:docPr id="39" name="Yuvarlatılmış Dikdörtgen 39"/>
                <wp:cNvGraphicFramePr/>
                <a:graphic xmlns:a="http://schemas.openxmlformats.org/drawingml/2006/main">
                  <a:graphicData uri="http://schemas.microsoft.com/office/word/2010/wordprocessingShape">
                    <wps:wsp>
                      <wps:cNvSpPr/>
                      <wps:spPr>
                        <a:xfrm>
                          <a:off x="0" y="0"/>
                          <a:ext cx="198120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70A150A" w14:textId="7B86C0F3" w:rsidR="00925B71" w:rsidRPr="00A91CD4" w:rsidRDefault="00925B71" w:rsidP="00AE0323">
                            <w:pPr>
                              <w:rPr>
                                <w:color w:val="000000" w:themeColor="text1"/>
                              </w:rPr>
                            </w:pPr>
                            <w:r>
                              <w:rPr>
                                <w:color w:val="000000" w:themeColor="text1"/>
                              </w:rPr>
                              <w:t>ŞUBE MÜDÜRLERİ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FCE075" id="Yuvarlatılmış Dikdörtgen 39" o:spid="_x0000_s1028" style="position:absolute;margin-left:96.35pt;margin-top:.8pt;width:156pt;height:2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" fillcolor="#9dc3e6" strokecolor="#41719c" strokeweight="1pt">
                <v:stroke joinstyle="miter"/>
                <v:textbox>
                  <w:txbxContent>
                    <w:p w14:paraId="170A150A" w14:textId="7B86C0F3" w:rsidR="005F381D" w:rsidRPr="00A91CD4" w:rsidRDefault="005F381D" w:rsidP="00AE0323">
                      <w:pPr>
                        <w:rPr>
                          <w:color w:val="000000" w:themeColor="text1"/>
                        </w:rPr>
                      </w:pPr>
                      <w:r>
                        <w:rPr>
                          <w:color w:val="000000" w:themeColor="text1"/>
                        </w:rPr>
                        <w:t>ŞUBE MÜDÜRLERİ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3232" behindDoc="0" locked="0" layoutInCell="1" allowOverlap="1" wp14:anchorId="50D4D902" wp14:editId="1095FE44">
                <wp:simplePos x="0" y="0"/>
                <wp:positionH relativeFrom="margin">
                  <wp:align>left</wp:align>
                </wp:positionH>
                <wp:positionV relativeFrom="paragraph">
                  <wp:posOffset>2247699</wp:posOffset>
                </wp:positionV>
                <wp:extent cx="847725" cy="3068955"/>
                <wp:effectExtent l="0" t="0" r="28575" b="17145"/>
                <wp:wrapNone/>
                <wp:docPr id="16" name="Yuvarlatılmış Dikdörtgen 16"/>
                <wp:cNvGraphicFramePr/>
                <a:graphic xmlns:a="http://schemas.openxmlformats.org/drawingml/2006/main">
                  <a:graphicData uri="http://schemas.microsoft.com/office/word/2010/wordprocessingShape">
                    <wps:wsp>
                      <wps:cNvSpPr/>
                      <wps:spPr>
                        <a:xfrm>
                          <a:off x="0" y="0"/>
                          <a:ext cx="847725" cy="306895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DF20AF3" w14:textId="3FA227C4" w:rsidR="00925B71" w:rsidRPr="005B2BA7" w:rsidRDefault="00925B71" w:rsidP="00AE0323">
                            <w:pPr>
                              <w:rPr>
                                <w:color w:val="000000" w:themeColor="text1"/>
                              </w:rPr>
                            </w:pPr>
                            <w:r w:rsidRPr="005B2BA7">
                              <w:rPr>
                                <w:b/>
                                <w:bCs/>
                                <w:color w:val="000000" w:themeColor="text1"/>
                              </w:rPr>
                              <w:t>İL</w:t>
                            </w:r>
                            <w:r>
                              <w:rPr>
                                <w:b/>
                                <w:bCs/>
                                <w:color w:val="000000" w:themeColor="text1"/>
                              </w:rPr>
                              <w:t>ÇE</w:t>
                            </w:r>
                            <w:r w:rsidRPr="005B2BA7">
                              <w:rPr>
                                <w:b/>
                                <w:bCs/>
                                <w:color w:val="000000" w:themeColor="text1"/>
                              </w:rPr>
                              <w:t xml:space="preserv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D4D902" id="Yuvarlatılmış Dikdörtgen 16" o:spid="_x0000_s1029" style="position:absolute;margin-left:0;margin-top:177pt;width:66.75pt;height:241.6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" fillcolor="#9dc3e6" strokecolor="#41719c" strokeweight="1pt">
                <v:stroke joinstyle="miter"/>
                <v:textbox>
                  <w:txbxContent>
                    <w:p w14:paraId="3DF20AF3" w14:textId="3FA227C4" w:rsidR="005F381D" w:rsidRPr="005B2BA7" w:rsidRDefault="005F381D" w:rsidP="00AE0323">
                      <w:pPr>
                        <w:rPr>
                          <w:color w:val="000000" w:themeColor="text1"/>
                        </w:rPr>
                      </w:pPr>
                      <w:r w:rsidRPr="005B2BA7">
                        <w:rPr>
                          <w:b/>
                          <w:bCs/>
                          <w:color w:val="000000" w:themeColor="text1"/>
                        </w:rPr>
                        <w:t>İL</w:t>
                      </w:r>
                      <w:r>
                        <w:rPr>
                          <w:b/>
                          <w:bCs/>
                          <w:color w:val="000000" w:themeColor="text1"/>
                        </w:rPr>
                        <w:t>ÇE</w:t>
                      </w:r>
                      <w:r w:rsidRPr="005B2BA7">
                        <w:rPr>
                          <w:b/>
                          <w:bCs/>
                          <w:color w:val="000000" w:themeColor="text1"/>
                        </w:rPr>
                        <w:t xml:space="preserve"> MİLLİ EĞİTİM MÜDÜRÜ</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5760" behindDoc="0" locked="0" layoutInCell="1" allowOverlap="1" wp14:anchorId="654836B1" wp14:editId="1E6702CA">
                <wp:simplePos x="0" y="0"/>
                <wp:positionH relativeFrom="column">
                  <wp:posOffset>3253105</wp:posOffset>
                </wp:positionH>
                <wp:positionV relativeFrom="paragraph">
                  <wp:posOffset>137160</wp:posOffset>
                </wp:positionV>
                <wp:extent cx="468000" cy="0"/>
                <wp:effectExtent l="0" t="76200" r="27305" b="95250"/>
                <wp:wrapNone/>
                <wp:docPr id="44" name="Düz Ok Bağlayıcısı 44"/>
                <wp:cNvGraphicFramePr/>
                <a:graphic xmlns:a="http://schemas.openxmlformats.org/drawingml/2006/main">
                  <a:graphicData uri="http://schemas.microsoft.com/office/word/2010/wordprocessingShape">
                    <wps:wsp>
                      <wps:cNvCnPr/>
                      <wps:spPr>
                        <a:xfrm>
                          <a:off x="0" y="0"/>
                          <a:ext cx="468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05E64F" id="_x0000_t32" coordsize="21600,21600" o:spt="32" o:oned="t" path="m,l21600,21600e" filled="f">
                <v:path arrowok="t" fillok="f" o:connecttype="none"/>
                <o:lock v:ext="edit" shapetype="t"/>
              </v:shapetype>
              <v:shape id="Düz Ok Bağlayıcısı 44" o:spid="_x0000_s1026" type="#_x0000_t32" style="position:absolute;margin-left:256.15pt;margin-top:10.8pt;width:36.8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2688" behindDoc="0" locked="0" layoutInCell="1" allowOverlap="1" wp14:anchorId="70E2B4BB" wp14:editId="443C505C">
                <wp:simplePos x="0" y="0"/>
                <wp:positionH relativeFrom="margin">
                  <wp:align>right</wp:align>
                </wp:positionH>
                <wp:positionV relativeFrom="paragraph">
                  <wp:posOffset>6985</wp:posOffset>
                </wp:positionV>
                <wp:extent cx="1971675" cy="276225"/>
                <wp:effectExtent l="0" t="0" r="28575" b="28575"/>
                <wp:wrapNone/>
                <wp:docPr id="40" name="Yuvarlatılmış Dikdörtgen 40"/>
                <wp:cNvGraphicFramePr/>
                <a:graphic xmlns:a="http://schemas.openxmlformats.org/drawingml/2006/main">
                  <a:graphicData uri="http://schemas.microsoft.com/office/word/2010/wordprocessingShape">
                    <wps:wsp>
                      <wps:cNvSpPr/>
                      <wps:spPr>
                        <a:xfrm>
                          <a:off x="0" y="0"/>
                          <a:ext cx="1971675"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3FCBB49" w14:textId="77777777" w:rsidR="00925B71" w:rsidRPr="00A91CD4" w:rsidRDefault="00925B71" w:rsidP="00AE0323">
                            <w:pPr>
                              <w:rPr>
                                <w:color w:val="000000" w:themeColor="text1"/>
                              </w:rPr>
                            </w:pPr>
                            <w:r>
                              <w:rPr>
                                <w:color w:val="000000" w:themeColor="text1"/>
                              </w:rPr>
                              <w:t>OKUL/KURUM</w:t>
                            </w:r>
                            <w:r w:rsidRPr="00A91CD4">
                              <w:rPr>
                                <w:color w:val="000000" w:themeColor="text1"/>
                              </w:rPr>
                              <w:t xml:space="preserve"> MÜDÜRLERİ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E2B4BB" id="Yuvarlatılmış Dikdörtgen 40" o:spid="_x0000_s1030" style="position:absolute;margin-left:104.05pt;margin-top:.55pt;width:155.25pt;height:21.7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" fillcolor="#9dc3e6" strokecolor="#41719c" strokeweight="1pt">
                <v:stroke joinstyle="miter"/>
                <v:textbox>
                  <w:txbxContent>
                    <w:p w14:paraId="13FCBB49" w14:textId="77777777" w:rsidR="005F381D" w:rsidRPr="00A91CD4" w:rsidRDefault="005F381D" w:rsidP="00AE0323">
                      <w:pPr>
                        <w:rPr>
                          <w:color w:val="000000" w:themeColor="text1"/>
                        </w:rPr>
                      </w:pPr>
                      <w:r>
                        <w:rPr>
                          <w:color w:val="000000" w:themeColor="text1"/>
                        </w:rPr>
                        <w:t>OKUL/KURUM</w:t>
                      </w:r>
                      <w:r w:rsidRPr="00A91CD4">
                        <w:rPr>
                          <w:color w:val="000000" w:themeColor="text1"/>
                        </w:rPr>
                        <w:t xml:space="preserve"> MÜDÜRLERİ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80096" behindDoc="0" locked="0" layoutInCell="1" allowOverlap="1" wp14:anchorId="58E3BEF3" wp14:editId="34214ED7">
                <wp:simplePos x="0" y="0"/>
                <wp:positionH relativeFrom="column">
                  <wp:posOffset>934720</wp:posOffset>
                </wp:positionH>
                <wp:positionV relativeFrom="paragraph">
                  <wp:posOffset>6436360</wp:posOffset>
                </wp:positionV>
                <wp:extent cx="262255" cy="0"/>
                <wp:effectExtent l="0" t="76200" r="23495" b="95250"/>
                <wp:wrapNone/>
                <wp:docPr id="58" name="Düz Ok Bağlayıcısı 58"/>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5B30DB24" id="Düz Ok Bağlayıcısı 58" o:spid="_x0000_s1026" type="#_x0000_t32" style="position:absolute;margin-left:73.6pt;margin-top:506.8pt;width:20.6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81120" behindDoc="0" locked="0" layoutInCell="1" allowOverlap="1" wp14:anchorId="7CDA4A6B" wp14:editId="5D65F38A">
                <wp:simplePos x="0" y="0"/>
                <wp:positionH relativeFrom="column">
                  <wp:posOffset>941070</wp:posOffset>
                </wp:positionH>
                <wp:positionV relativeFrom="paragraph">
                  <wp:posOffset>6880860</wp:posOffset>
                </wp:positionV>
                <wp:extent cx="262255" cy="0"/>
                <wp:effectExtent l="0" t="76200" r="23495" b="95250"/>
                <wp:wrapNone/>
                <wp:docPr id="59" name="Düz Ok Bağlayıcısı 59"/>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58CD8A7" id="Düz Ok Bağlayıcısı 59" o:spid="_x0000_s1026" type="#_x0000_t32" style="position:absolute;margin-left:74.1pt;margin-top:541.8pt;width:20.6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4736" behindDoc="0" locked="0" layoutInCell="1" allowOverlap="1" wp14:anchorId="2B3CDAF6" wp14:editId="58A8E370">
                <wp:simplePos x="0" y="0"/>
                <wp:positionH relativeFrom="column">
                  <wp:posOffset>926465</wp:posOffset>
                </wp:positionH>
                <wp:positionV relativeFrom="paragraph">
                  <wp:posOffset>160020</wp:posOffset>
                </wp:positionV>
                <wp:extent cx="262255" cy="0"/>
                <wp:effectExtent l="0" t="76200" r="23495" b="95250"/>
                <wp:wrapNone/>
                <wp:docPr id="43" name="Düz Ok Bağlayıcısı 43"/>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3AE930F" id="Düz Ok Bağlayıcısı 43" o:spid="_x0000_s1026" type="#_x0000_t32" style="position:absolute;margin-left:72.95pt;margin-top:12.6pt;width:20.6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6784" behindDoc="0" locked="0" layoutInCell="1" allowOverlap="1" wp14:anchorId="622A11E2" wp14:editId="02FCEEE9">
                <wp:simplePos x="0" y="0"/>
                <wp:positionH relativeFrom="column">
                  <wp:posOffset>926465</wp:posOffset>
                </wp:positionH>
                <wp:positionV relativeFrom="paragraph">
                  <wp:posOffset>786130</wp:posOffset>
                </wp:positionV>
                <wp:extent cx="262255" cy="0"/>
                <wp:effectExtent l="0" t="76200" r="23495" b="95250"/>
                <wp:wrapNone/>
                <wp:docPr id="45" name="Düz Ok Bağlayıcısı 45"/>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6790FC0B" id="Düz Ok Bağlayıcısı 45" o:spid="_x0000_s1026" type="#_x0000_t32" style="position:absolute;margin-left:72.95pt;margin-top:61.9pt;width:20.6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7808" behindDoc="0" locked="0" layoutInCell="1" allowOverlap="1" wp14:anchorId="3C661206" wp14:editId="32CE3E8F">
                <wp:simplePos x="0" y="0"/>
                <wp:positionH relativeFrom="column">
                  <wp:posOffset>934085</wp:posOffset>
                </wp:positionH>
                <wp:positionV relativeFrom="paragraph">
                  <wp:posOffset>1230630</wp:posOffset>
                </wp:positionV>
                <wp:extent cx="262255" cy="0"/>
                <wp:effectExtent l="0" t="76200" r="23495" b="95250"/>
                <wp:wrapNone/>
                <wp:docPr id="46" name="Düz Ok Bağlayıcısı 46"/>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491963DD" id="Düz Ok Bağlayıcısı 46" o:spid="_x0000_s1026" type="#_x0000_t32" style="position:absolute;margin-left:73.55pt;margin-top:96.9pt;width:20.6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9856" behindDoc="0" locked="0" layoutInCell="1" allowOverlap="1" wp14:anchorId="2D42BE48" wp14:editId="748A8AD2">
                <wp:simplePos x="0" y="0"/>
                <wp:positionH relativeFrom="column">
                  <wp:posOffset>934085</wp:posOffset>
                </wp:positionH>
                <wp:positionV relativeFrom="paragraph">
                  <wp:posOffset>2042160</wp:posOffset>
                </wp:positionV>
                <wp:extent cx="262255" cy="0"/>
                <wp:effectExtent l="0" t="76200" r="23495" b="95250"/>
                <wp:wrapNone/>
                <wp:docPr id="48" name="Düz Ok Bağlayıcısı 48"/>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34E2492A" id="Düz Ok Bağlayıcısı 48" o:spid="_x0000_s1026" type="#_x0000_t32" style="position:absolute;margin-left:73.55pt;margin-top:160.8pt;width:20.6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0880" behindDoc="0" locked="0" layoutInCell="1" allowOverlap="1" wp14:anchorId="01FCA31D" wp14:editId="540A3692">
                <wp:simplePos x="0" y="0"/>
                <wp:positionH relativeFrom="column">
                  <wp:posOffset>935355</wp:posOffset>
                </wp:positionH>
                <wp:positionV relativeFrom="paragraph">
                  <wp:posOffset>2447925</wp:posOffset>
                </wp:positionV>
                <wp:extent cx="262255" cy="0"/>
                <wp:effectExtent l="0" t="76200" r="23495" b="95250"/>
                <wp:wrapNone/>
                <wp:docPr id="49" name="Düz Ok Bağlayıcısı 49"/>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4876086" id="Düz Ok Bağlayıcısı 49" o:spid="_x0000_s1026" type="#_x0000_t32" style="position:absolute;margin-left:73.65pt;margin-top:192.75pt;width:20.6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1904" behindDoc="0" locked="0" layoutInCell="1" allowOverlap="1" wp14:anchorId="26DC713C" wp14:editId="71F0CE61">
                <wp:simplePos x="0" y="0"/>
                <wp:positionH relativeFrom="column">
                  <wp:posOffset>934720</wp:posOffset>
                </wp:positionH>
                <wp:positionV relativeFrom="paragraph">
                  <wp:posOffset>2886710</wp:posOffset>
                </wp:positionV>
                <wp:extent cx="262255" cy="0"/>
                <wp:effectExtent l="0" t="76200" r="23495" b="95250"/>
                <wp:wrapNone/>
                <wp:docPr id="50" name="Düz Ok Bağlayıcısı 50"/>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0A7EAB6D" id="Düz Ok Bağlayıcısı 50" o:spid="_x0000_s1026" type="#_x0000_t32" style="position:absolute;margin-left:73.6pt;margin-top:227.3pt;width:20.6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2928" behindDoc="0" locked="0" layoutInCell="1" allowOverlap="1" wp14:anchorId="3E2A594C" wp14:editId="79B08E66">
                <wp:simplePos x="0" y="0"/>
                <wp:positionH relativeFrom="column">
                  <wp:posOffset>939165</wp:posOffset>
                </wp:positionH>
                <wp:positionV relativeFrom="paragraph">
                  <wp:posOffset>3350260</wp:posOffset>
                </wp:positionV>
                <wp:extent cx="262255" cy="0"/>
                <wp:effectExtent l="0" t="76200" r="23495" b="95250"/>
                <wp:wrapNone/>
                <wp:docPr id="51" name="Düz Ok Bağlayıcısı 51"/>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4B9A9EF9" id="Düz Ok Bağlayıcısı 51" o:spid="_x0000_s1026" type="#_x0000_t32" style="position:absolute;margin-left:73.95pt;margin-top:263.8pt;width:20.6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3952" behindDoc="0" locked="0" layoutInCell="1" allowOverlap="1" wp14:anchorId="0553DE70" wp14:editId="7D891A11">
                <wp:simplePos x="0" y="0"/>
                <wp:positionH relativeFrom="column">
                  <wp:posOffset>941070</wp:posOffset>
                </wp:positionH>
                <wp:positionV relativeFrom="paragraph">
                  <wp:posOffset>3826510</wp:posOffset>
                </wp:positionV>
                <wp:extent cx="262255" cy="0"/>
                <wp:effectExtent l="0" t="76200" r="23495" b="95250"/>
                <wp:wrapNone/>
                <wp:docPr id="52" name="Düz Ok Bağlayıcısı 52"/>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5B99087B" id="Düz Ok Bağlayıcısı 52" o:spid="_x0000_s1026" type="#_x0000_t32" style="position:absolute;margin-left:74.1pt;margin-top:301.3pt;width:20.6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4976" behindDoc="0" locked="0" layoutInCell="1" allowOverlap="1" wp14:anchorId="0FBA04E6" wp14:editId="6E5AB5A8">
                <wp:simplePos x="0" y="0"/>
                <wp:positionH relativeFrom="column">
                  <wp:posOffset>941070</wp:posOffset>
                </wp:positionH>
                <wp:positionV relativeFrom="paragraph">
                  <wp:posOffset>4302760</wp:posOffset>
                </wp:positionV>
                <wp:extent cx="262255" cy="0"/>
                <wp:effectExtent l="0" t="76200" r="23495" b="95250"/>
                <wp:wrapNone/>
                <wp:docPr id="53" name="Düz Ok Bağlayıcısı 53"/>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3DDBD716" id="Düz Ok Bağlayıcısı 53" o:spid="_x0000_s1026" type="#_x0000_t32" style="position:absolute;margin-left:74.1pt;margin-top:338.8pt;width:20.6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6000" behindDoc="0" locked="0" layoutInCell="1" allowOverlap="1" wp14:anchorId="28F7E086" wp14:editId="486D3D23">
                <wp:simplePos x="0" y="0"/>
                <wp:positionH relativeFrom="column">
                  <wp:posOffset>941070</wp:posOffset>
                </wp:positionH>
                <wp:positionV relativeFrom="paragraph">
                  <wp:posOffset>4702810</wp:posOffset>
                </wp:positionV>
                <wp:extent cx="262255" cy="0"/>
                <wp:effectExtent l="0" t="76200" r="23495" b="95250"/>
                <wp:wrapNone/>
                <wp:docPr id="54" name="Düz Ok Bağlayıcısı 54"/>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33EA4D1" id="Düz Ok Bağlayıcısı 54" o:spid="_x0000_s1026" type="#_x0000_t32" style="position:absolute;margin-left:74.1pt;margin-top:370.3pt;width:20.6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7024" behindDoc="0" locked="0" layoutInCell="1" allowOverlap="1" wp14:anchorId="21CF33FE" wp14:editId="250A6DAB">
                <wp:simplePos x="0" y="0"/>
                <wp:positionH relativeFrom="column">
                  <wp:posOffset>941070</wp:posOffset>
                </wp:positionH>
                <wp:positionV relativeFrom="paragraph">
                  <wp:posOffset>5121910</wp:posOffset>
                </wp:positionV>
                <wp:extent cx="262255" cy="0"/>
                <wp:effectExtent l="0" t="76200" r="23495" b="95250"/>
                <wp:wrapNone/>
                <wp:docPr id="55" name="Düz Ok Bağlayıcısı 55"/>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1A66083" id="Düz Ok Bağlayıcısı 55" o:spid="_x0000_s1026" type="#_x0000_t32" style="position:absolute;margin-left:74.1pt;margin-top:403.3pt;width:20.6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8048" behindDoc="0" locked="0" layoutInCell="1" allowOverlap="1" wp14:anchorId="1C1DFD29" wp14:editId="4585BEAC">
                <wp:simplePos x="0" y="0"/>
                <wp:positionH relativeFrom="column">
                  <wp:posOffset>934720</wp:posOffset>
                </wp:positionH>
                <wp:positionV relativeFrom="paragraph">
                  <wp:posOffset>5560060</wp:posOffset>
                </wp:positionV>
                <wp:extent cx="262255" cy="0"/>
                <wp:effectExtent l="0" t="76200" r="23495" b="95250"/>
                <wp:wrapNone/>
                <wp:docPr id="56" name="Düz Ok Bağlayıcısı 56"/>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9ED59E1" id="Düz Ok Bağlayıcısı 56" o:spid="_x0000_s1026" type="#_x0000_t32" style="position:absolute;margin-left:73.6pt;margin-top:437.8pt;width:20.6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83168" behindDoc="0" locked="0" layoutInCell="1" allowOverlap="1" wp14:anchorId="36F0AFD7" wp14:editId="4A969F66">
                <wp:simplePos x="0" y="0"/>
                <wp:positionH relativeFrom="column">
                  <wp:posOffset>947420</wp:posOffset>
                </wp:positionH>
                <wp:positionV relativeFrom="paragraph">
                  <wp:posOffset>7712710</wp:posOffset>
                </wp:positionV>
                <wp:extent cx="262393" cy="0"/>
                <wp:effectExtent l="0" t="76200" r="23495" b="95250"/>
                <wp:wrapNone/>
                <wp:docPr id="61" name="Düz Ok Bağlayıcısı 61"/>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56B5CE6F" id="Düz Ok Bağlayıcısı 61" o:spid="_x0000_s1026" type="#_x0000_t32" style="position:absolute;margin-left:74.6pt;margin-top:607.3pt;width:20.6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82144" behindDoc="0" locked="0" layoutInCell="1" allowOverlap="1" wp14:anchorId="0F6DF329" wp14:editId="08161CFA">
                <wp:simplePos x="0" y="0"/>
                <wp:positionH relativeFrom="column">
                  <wp:posOffset>934720</wp:posOffset>
                </wp:positionH>
                <wp:positionV relativeFrom="paragraph">
                  <wp:posOffset>7261860</wp:posOffset>
                </wp:positionV>
                <wp:extent cx="262393" cy="0"/>
                <wp:effectExtent l="0" t="76200" r="23495" b="95250"/>
                <wp:wrapNone/>
                <wp:docPr id="60" name="Düz Ok Bağlayıcısı 60"/>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4F059B55" id="Düz Ok Bağlayıcısı 60" o:spid="_x0000_s1026" type="#_x0000_t32" style="position:absolute;margin-left:73.6pt;margin-top:571.8pt;width:20.6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79072" behindDoc="0" locked="0" layoutInCell="1" allowOverlap="1" wp14:anchorId="53625552" wp14:editId="4B023D32">
                <wp:simplePos x="0" y="0"/>
                <wp:positionH relativeFrom="column">
                  <wp:posOffset>934720</wp:posOffset>
                </wp:positionH>
                <wp:positionV relativeFrom="paragraph">
                  <wp:posOffset>6061710</wp:posOffset>
                </wp:positionV>
                <wp:extent cx="262255" cy="0"/>
                <wp:effectExtent l="0" t="76200" r="23495" b="95250"/>
                <wp:wrapNone/>
                <wp:docPr id="57" name="Düz Ok Bağlayıcısı 57"/>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F936904" id="Düz Ok Bağlayıcısı 57" o:spid="_x0000_s1026" type="#_x0000_t32" style="position:absolute;margin-left:73.6pt;margin-top:477.3pt;width:20.6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8832" behindDoc="0" locked="0" layoutInCell="1" allowOverlap="1" wp14:anchorId="7DAA66F2" wp14:editId="0D3C4395">
                <wp:simplePos x="0" y="0"/>
                <wp:positionH relativeFrom="column">
                  <wp:posOffset>937288</wp:posOffset>
                </wp:positionH>
                <wp:positionV relativeFrom="paragraph">
                  <wp:posOffset>1605031</wp:posOffset>
                </wp:positionV>
                <wp:extent cx="262393" cy="0"/>
                <wp:effectExtent l="0" t="76200" r="23495" b="95250"/>
                <wp:wrapNone/>
                <wp:docPr id="47" name="Düz Ok Bağlayıcısı 47"/>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3940BD4B" id="Düz Ok Bağlayıcısı 47" o:spid="_x0000_s1026" type="#_x0000_t32" style="position:absolute;margin-left:73.8pt;margin-top:126.4pt;width:20.6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" strokecolor="#5b9bd5" strokeweight=".5pt">
                <v:stroke endarrow="block" joinstyle="miter"/>
              </v:shape>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4256" behindDoc="0" locked="0" layoutInCell="1" allowOverlap="1" wp14:anchorId="5BF973BC" wp14:editId="0BD9CD84">
                <wp:simplePos x="0" y="0"/>
                <wp:positionH relativeFrom="margin">
                  <wp:align>right</wp:align>
                </wp:positionH>
                <wp:positionV relativeFrom="paragraph">
                  <wp:posOffset>679306</wp:posOffset>
                </wp:positionV>
                <wp:extent cx="4514850" cy="276225"/>
                <wp:effectExtent l="0" t="0" r="19050" b="28575"/>
                <wp:wrapNone/>
                <wp:docPr id="17" name="Yuvarlatılmış Dikdörtgen 17"/>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0879D2C" w14:textId="77777777" w:rsidR="00925B71" w:rsidRPr="005B2BA7" w:rsidRDefault="00925B71" w:rsidP="00AE0323">
                            <w:pPr>
                              <w:rPr>
                                <w:color w:val="000000" w:themeColor="text1"/>
                              </w:rPr>
                            </w:pPr>
                            <w:r w:rsidRPr="005B2BA7">
                              <w:rPr>
                                <w:color w:val="000000" w:themeColor="text1"/>
                              </w:rPr>
                              <w:t>TEMEL EĞİTİM 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BF973BC" id="Yuvarlatılmış Dikdörtgen 17" o:spid="_x0000_s1031" style="position:absolute;margin-left:304.3pt;margin-top:53.5pt;width:355.5pt;height:21.75pt;z-index:251744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" fillcolor="#9dc3e6" strokecolor="#41719c" strokeweight="1pt">
                <v:stroke joinstyle="miter"/>
                <v:textbox>
                  <w:txbxContent>
                    <w:p w14:paraId="40879D2C" w14:textId="77777777" w:rsidR="005F381D" w:rsidRPr="005B2BA7" w:rsidRDefault="005F381D" w:rsidP="00AE0323">
                      <w:pPr>
                        <w:rPr>
                          <w:color w:val="000000" w:themeColor="text1"/>
                        </w:rPr>
                      </w:pPr>
                      <w:r w:rsidRPr="005B2BA7">
                        <w:rPr>
                          <w:color w:val="000000" w:themeColor="text1"/>
                        </w:rPr>
                        <w:t>TEMEL EĞİTİM 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5280" behindDoc="0" locked="0" layoutInCell="1" allowOverlap="1" wp14:anchorId="3DADE8BE" wp14:editId="53C685CF">
                <wp:simplePos x="0" y="0"/>
                <wp:positionH relativeFrom="margin">
                  <wp:align>right</wp:align>
                </wp:positionH>
                <wp:positionV relativeFrom="paragraph">
                  <wp:posOffset>1093913</wp:posOffset>
                </wp:positionV>
                <wp:extent cx="4514850" cy="276225"/>
                <wp:effectExtent l="0" t="0" r="19050" b="28575"/>
                <wp:wrapNone/>
                <wp:docPr id="23" name="Yuvarlatılmış Dikdörtgen 23"/>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077018C" w14:textId="77777777" w:rsidR="00925B71" w:rsidRPr="005B2BA7" w:rsidRDefault="00925B71" w:rsidP="00AE0323">
                            <w:pPr>
                              <w:rPr>
                                <w:color w:val="000000" w:themeColor="text1"/>
                              </w:rPr>
                            </w:pPr>
                            <w:r w:rsidRPr="005B2BA7">
                              <w:rPr>
                                <w:color w:val="000000" w:themeColor="text1"/>
                              </w:rPr>
                              <w:t>ORTAÖĞRETİM HİZMETLERİ BİRİMİ</w:t>
                            </w:r>
                          </w:p>
                          <w:p w14:paraId="30833EE3"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DADE8BE" id="Yuvarlatılmış Dikdörtgen 23" o:spid="_x0000_s1032" style="position:absolute;margin-left:304.3pt;margin-top:86.15pt;width:355.5pt;height:21.75pt;z-index:2517452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" fillcolor="#9dc3e6" strokecolor="#41719c" strokeweight="1pt">
                <v:stroke joinstyle="miter"/>
                <v:textbox>
                  <w:txbxContent>
                    <w:p w14:paraId="4077018C" w14:textId="77777777" w:rsidR="005F381D" w:rsidRPr="005B2BA7" w:rsidRDefault="005F381D" w:rsidP="00AE0323">
                      <w:pPr>
                        <w:rPr>
                          <w:color w:val="000000" w:themeColor="text1"/>
                        </w:rPr>
                      </w:pPr>
                      <w:r w:rsidRPr="005B2BA7">
                        <w:rPr>
                          <w:color w:val="000000" w:themeColor="text1"/>
                        </w:rPr>
                        <w:t>ORTAÖĞRETİM HİZMETLERİ BİRİMİ</w:t>
                      </w:r>
                    </w:p>
                    <w:p w14:paraId="30833EE3"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6304" behindDoc="0" locked="0" layoutInCell="1" allowOverlap="1" wp14:anchorId="0208264D" wp14:editId="0DB2121F">
                <wp:simplePos x="0" y="0"/>
                <wp:positionH relativeFrom="margin">
                  <wp:align>right</wp:align>
                </wp:positionH>
                <wp:positionV relativeFrom="paragraph">
                  <wp:posOffset>1470420</wp:posOffset>
                </wp:positionV>
                <wp:extent cx="4514850" cy="276225"/>
                <wp:effectExtent l="0" t="0" r="19050" b="28575"/>
                <wp:wrapNone/>
                <wp:docPr id="24" name="Yuvarlatılmış Dikdörtgen 24"/>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C7D862D" w14:textId="77777777" w:rsidR="00925B71" w:rsidRPr="005B2BA7" w:rsidRDefault="00925B71" w:rsidP="00AE0323">
                            <w:pPr>
                              <w:rPr>
                                <w:color w:val="000000" w:themeColor="text1"/>
                              </w:rPr>
                            </w:pPr>
                            <w:r w:rsidRPr="005B2BA7">
                              <w:rPr>
                                <w:color w:val="000000" w:themeColor="text1"/>
                              </w:rPr>
                              <w:t>MESLEKİ VE TEKNİK EĞİTİM HİZMETLERİ BİRİMİ</w:t>
                            </w:r>
                          </w:p>
                          <w:p w14:paraId="66912FC8"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208264D" id="Yuvarlatılmış Dikdörtgen 24" o:spid="_x0000_s1033" style="position:absolute;margin-left:304.3pt;margin-top:115.8pt;width:355.5pt;height:21.75pt;z-index:251746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" fillcolor="#9dc3e6" strokecolor="#41719c" strokeweight="1pt">
                <v:stroke joinstyle="miter"/>
                <v:textbox>
                  <w:txbxContent>
                    <w:p w14:paraId="2C7D862D" w14:textId="77777777" w:rsidR="005F381D" w:rsidRPr="005B2BA7" w:rsidRDefault="005F381D" w:rsidP="00AE0323">
                      <w:pPr>
                        <w:rPr>
                          <w:color w:val="000000" w:themeColor="text1"/>
                        </w:rPr>
                      </w:pPr>
                      <w:r w:rsidRPr="005B2BA7">
                        <w:rPr>
                          <w:color w:val="000000" w:themeColor="text1"/>
                        </w:rPr>
                        <w:t>MESLEKİ VE TEKNİK EĞİTİM HİZMETLERİ BİRİMİ</w:t>
                      </w:r>
                    </w:p>
                    <w:p w14:paraId="66912FC8"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7328" behindDoc="0" locked="0" layoutInCell="1" allowOverlap="1" wp14:anchorId="036DE0F2" wp14:editId="295B5871">
                <wp:simplePos x="0" y="0"/>
                <wp:positionH relativeFrom="margin">
                  <wp:align>right</wp:align>
                </wp:positionH>
                <wp:positionV relativeFrom="paragraph">
                  <wp:posOffset>1928160</wp:posOffset>
                </wp:positionV>
                <wp:extent cx="4514850" cy="276225"/>
                <wp:effectExtent l="0" t="0" r="19050" b="28575"/>
                <wp:wrapNone/>
                <wp:docPr id="25" name="Yuvarlatılmış Dikdörtgen 25"/>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486B41" w14:textId="77777777" w:rsidR="00925B71" w:rsidRPr="005B2BA7" w:rsidRDefault="00925B71" w:rsidP="00AE0323">
                            <w:pPr>
                              <w:rPr>
                                <w:color w:val="000000" w:themeColor="text1"/>
                              </w:rPr>
                            </w:pPr>
                            <w:r w:rsidRPr="005B2BA7">
                              <w:rPr>
                                <w:color w:val="000000" w:themeColor="text1"/>
                              </w:rPr>
                              <w:t>DİN ÖĞRETİMİ HİZMETLERİ BİRİMİ</w:t>
                            </w:r>
                          </w:p>
                          <w:p w14:paraId="15476DEA"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36DE0F2" id="Yuvarlatılmış Dikdörtgen 25" o:spid="_x0000_s1034" style="position:absolute;margin-left:304.3pt;margin-top:151.8pt;width:355.5pt;height:21.75pt;z-index:2517473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" fillcolor="#9dc3e6" strokecolor="#41719c" strokeweight="1pt">
                <v:stroke joinstyle="miter"/>
                <v:textbox>
                  <w:txbxContent>
                    <w:p w14:paraId="20486B41" w14:textId="77777777" w:rsidR="005F381D" w:rsidRPr="005B2BA7" w:rsidRDefault="005F381D" w:rsidP="00AE0323">
                      <w:pPr>
                        <w:rPr>
                          <w:color w:val="000000" w:themeColor="text1"/>
                        </w:rPr>
                      </w:pPr>
                      <w:r w:rsidRPr="005B2BA7">
                        <w:rPr>
                          <w:color w:val="000000" w:themeColor="text1"/>
                        </w:rPr>
                        <w:t>DİN ÖĞRETİMİ HİZMETLERİ BİRİMİ</w:t>
                      </w:r>
                    </w:p>
                    <w:p w14:paraId="15476DEA"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8352" behindDoc="0" locked="0" layoutInCell="1" allowOverlap="1" wp14:anchorId="305CA731" wp14:editId="6D86C8DB">
                <wp:simplePos x="0" y="0"/>
                <wp:positionH relativeFrom="margin">
                  <wp:align>right</wp:align>
                </wp:positionH>
                <wp:positionV relativeFrom="paragraph">
                  <wp:posOffset>2332343</wp:posOffset>
                </wp:positionV>
                <wp:extent cx="4514850" cy="276225"/>
                <wp:effectExtent l="0" t="0" r="19050" b="28575"/>
                <wp:wrapNone/>
                <wp:docPr id="26" name="Yuvarlatılmış Dikdörtgen 26"/>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6950A6A" w14:textId="77777777" w:rsidR="00925B71" w:rsidRPr="005B2BA7" w:rsidRDefault="00925B71" w:rsidP="00AE0323">
                            <w:pPr>
                              <w:rPr>
                                <w:color w:val="000000" w:themeColor="text1"/>
                              </w:rPr>
                            </w:pPr>
                            <w:r w:rsidRPr="005B2BA7">
                              <w:rPr>
                                <w:color w:val="000000" w:themeColor="text1"/>
                              </w:rPr>
                              <w:t>ÖZEL EĞİTİM VE REHBERLİK</w:t>
                            </w:r>
                            <w:r>
                              <w:rPr>
                                <w:color w:val="000000" w:themeColor="text1"/>
                              </w:rPr>
                              <w:t xml:space="preserve"> </w:t>
                            </w:r>
                            <w:r w:rsidRPr="005B2BA7">
                              <w:rPr>
                                <w:color w:val="000000" w:themeColor="text1"/>
                              </w:rPr>
                              <w:t>HİZMETLERİ BİRİMİ</w:t>
                            </w:r>
                          </w:p>
                          <w:p w14:paraId="2EBD74D4"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05CA731" id="Yuvarlatılmış Dikdörtgen 26" o:spid="_x0000_s1035" style="position:absolute;margin-left:304.3pt;margin-top:183.65pt;width:355.5pt;height:21.75pt;z-index:2517483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" fillcolor="#9dc3e6" strokecolor="#41719c" strokeweight="1pt">
                <v:stroke joinstyle="miter"/>
                <v:textbox>
                  <w:txbxContent>
                    <w:p w14:paraId="56950A6A" w14:textId="77777777" w:rsidR="005F381D" w:rsidRPr="005B2BA7" w:rsidRDefault="005F381D" w:rsidP="00AE0323">
                      <w:pPr>
                        <w:rPr>
                          <w:color w:val="000000" w:themeColor="text1"/>
                        </w:rPr>
                      </w:pPr>
                      <w:r w:rsidRPr="005B2BA7">
                        <w:rPr>
                          <w:color w:val="000000" w:themeColor="text1"/>
                        </w:rPr>
                        <w:t>ÖZEL EĞİTİM VE REHBERLİK</w:t>
                      </w:r>
                      <w:r>
                        <w:rPr>
                          <w:color w:val="000000" w:themeColor="text1"/>
                        </w:rPr>
                        <w:t xml:space="preserve"> </w:t>
                      </w:r>
                      <w:r w:rsidRPr="005B2BA7">
                        <w:rPr>
                          <w:color w:val="000000" w:themeColor="text1"/>
                        </w:rPr>
                        <w:t>HİZMETLERİ BİRİMİ</w:t>
                      </w:r>
                    </w:p>
                    <w:p w14:paraId="2EBD74D4"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49376" behindDoc="0" locked="0" layoutInCell="1" allowOverlap="1" wp14:anchorId="66D47364" wp14:editId="7F5BAA80">
                <wp:simplePos x="0" y="0"/>
                <wp:positionH relativeFrom="margin">
                  <wp:align>right</wp:align>
                </wp:positionH>
                <wp:positionV relativeFrom="paragraph">
                  <wp:posOffset>2772829</wp:posOffset>
                </wp:positionV>
                <wp:extent cx="4514850" cy="276225"/>
                <wp:effectExtent l="0" t="0" r="19050" b="28575"/>
                <wp:wrapNone/>
                <wp:docPr id="27" name="Yuvarlatılmış Dikdörtgen 27"/>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3166CF4" w14:textId="77777777" w:rsidR="00925B71" w:rsidRPr="005B2BA7" w:rsidRDefault="00925B71" w:rsidP="00AE0323">
                            <w:pPr>
                              <w:rPr>
                                <w:color w:val="000000" w:themeColor="text1"/>
                              </w:rPr>
                            </w:pPr>
                            <w:r w:rsidRPr="005B2BA7">
                              <w:rPr>
                                <w:color w:val="000000" w:themeColor="text1"/>
                              </w:rPr>
                              <w:t>HAYAT BOYU ÖĞRENME</w:t>
                            </w:r>
                            <w:r>
                              <w:rPr>
                                <w:color w:val="000000" w:themeColor="text1"/>
                              </w:rPr>
                              <w:t xml:space="preserve"> </w:t>
                            </w:r>
                            <w:r w:rsidRPr="005B2BA7">
                              <w:rPr>
                                <w:color w:val="000000" w:themeColor="text1"/>
                              </w:rPr>
                              <w:t>HİZMETLERİ BİRİMİ</w:t>
                            </w:r>
                          </w:p>
                          <w:p w14:paraId="7E5E982A"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6D47364" id="Yuvarlatılmış Dikdörtgen 27" o:spid="_x0000_s1036" style="position:absolute;margin-left:304.3pt;margin-top:218.35pt;width:355.5pt;height:21.75pt;z-index:251749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" fillcolor="#9dc3e6" strokecolor="#41719c" strokeweight="1pt">
                <v:stroke joinstyle="miter"/>
                <v:textbox>
                  <w:txbxContent>
                    <w:p w14:paraId="33166CF4" w14:textId="77777777" w:rsidR="005F381D" w:rsidRPr="005B2BA7" w:rsidRDefault="005F381D" w:rsidP="00AE0323">
                      <w:pPr>
                        <w:rPr>
                          <w:color w:val="000000" w:themeColor="text1"/>
                        </w:rPr>
                      </w:pPr>
                      <w:r w:rsidRPr="005B2BA7">
                        <w:rPr>
                          <w:color w:val="000000" w:themeColor="text1"/>
                        </w:rPr>
                        <w:t>HAYAT BOYU ÖĞRENME</w:t>
                      </w:r>
                      <w:r>
                        <w:rPr>
                          <w:color w:val="000000" w:themeColor="text1"/>
                        </w:rPr>
                        <w:t xml:space="preserve"> </w:t>
                      </w:r>
                      <w:r w:rsidRPr="005B2BA7">
                        <w:rPr>
                          <w:color w:val="000000" w:themeColor="text1"/>
                        </w:rPr>
                        <w:t>HİZMETLERİ BİRİMİ</w:t>
                      </w:r>
                    </w:p>
                    <w:p w14:paraId="7E5E982A"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0400" behindDoc="0" locked="0" layoutInCell="1" allowOverlap="1" wp14:anchorId="7AA8F545" wp14:editId="3ED6532D">
                <wp:simplePos x="0" y="0"/>
                <wp:positionH relativeFrom="margin">
                  <wp:align>right</wp:align>
                </wp:positionH>
                <wp:positionV relativeFrom="paragraph">
                  <wp:posOffset>3216910</wp:posOffset>
                </wp:positionV>
                <wp:extent cx="4514850" cy="276225"/>
                <wp:effectExtent l="0" t="0" r="19050" b="28575"/>
                <wp:wrapNone/>
                <wp:docPr id="28" name="Yuvarlatılmış Dikdörtgen 28"/>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54A1168" w14:textId="77777777" w:rsidR="00925B71" w:rsidRPr="005B2BA7" w:rsidRDefault="00925B71" w:rsidP="00AE0323">
                            <w:pPr>
                              <w:rPr>
                                <w:color w:val="000000" w:themeColor="text1"/>
                              </w:rPr>
                            </w:pPr>
                            <w:r w:rsidRPr="00A91CD4">
                              <w:rPr>
                                <w:color w:val="000000" w:themeColor="text1"/>
                              </w:rPr>
                              <w:t>ÖZEL ÖĞRETİM KURUMLARI</w:t>
                            </w:r>
                            <w:r>
                              <w:rPr>
                                <w:color w:val="000000" w:themeColor="text1"/>
                              </w:rPr>
                              <w:t xml:space="preserve"> </w:t>
                            </w:r>
                            <w:r w:rsidRPr="005B2BA7">
                              <w:rPr>
                                <w:color w:val="000000" w:themeColor="text1"/>
                              </w:rPr>
                              <w:t>HİZMETLERİ BİRİMİ</w:t>
                            </w:r>
                          </w:p>
                          <w:p w14:paraId="458A9D25"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AA8F545" id="Yuvarlatılmış Dikdörtgen 28" o:spid="_x0000_s1037" style="position:absolute;margin-left:304.3pt;margin-top:253.3pt;width:355.5pt;height:21.75pt;z-index:2517504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" fillcolor="#9dc3e6" strokecolor="#41719c" strokeweight="1pt">
                <v:stroke joinstyle="miter"/>
                <v:textbox>
                  <w:txbxContent>
                    <w:p w14:paraId="454A1168" w14:textId="77777777" w:rsidR="005F381D" w:rsidRPr="005B2BA7" w:rsidRDefault="005F381D" w:rsidP="00AE0323">
                      <w:pPr>
                        <w:rPr>
                          <w:color w:val="000000" w:themeColor="text1"/>
                        </w:rPr>
                      </w:pPr>
                      <w:r w:rsidRPr="00A91CD4">
                        <w:rPr>
                          <w:color w:val="000000" w:themeColor="text1"/>
                        </w:rPr>
                        <w:t>ÖZEL ÖĞRETİM KURUMLARI</w:t>
                      </w:r>
                      <w:r>
                        <w:rPr>
                          <w:color w:val="000000" w:themeColor="text1"/>
                        </w:rPr>
                        <w:t xml:space="preserve"> </w:t>
                      </w:r>
                      <w:r w:rsidRPr="005B2BA7">
                        <w:rPr>
                          <w:color w:val="000000" w:themeColor="text1"/>
                        </w:rPr>
                        <w:t>HİZMETLERİ BİRİMİ</w:t>
                      </w:r>
                    </w:p>
                    <w:p w14:paraId="458A9D25"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1424" behindDoc="0" locked="0" layoutInCell="1" allowOverlap="1" wp14:anchorId="3F41A99C" wp14:editId="55148B5B">
                <wp:simplePos x="0" y="0"/>
                <wp:positionH relativeFrom="margin">
                  <wp:align>right</wp:align>
                </wp:positionH>
                <wp:positionV relativeFrom="paragraph">
                  <wp:posOffset>3689206</wp:posOffset>
                </wp:positionV>
                <wp:extent cx="4514850" cy="276225"/>
                <wp:effectExtent l="0" t="0" r="19050" b="28575"/>
                <wp:wrapNone/>
                <wp:docPr id="9" name="Yuvarlatılmış Dikdörtgen 9"/>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ED8CDF3" w14:textId="77777777" w:rsidR="00925B71" w:rsidRPr="005B2BA7" w:rsidRDefault="00925B71" w:rsidP="00AE0323">
                            <w:pPr>
                              <w:rPr>
                                <w:color w:val="000000" w:themeColor="text1"/>
                              </w:rPr>
                            </w:pPr>
                            <w:r w:rsidRPr="00A91CD4">
                              <w:rPr>
                                <w:color w:val="000000" w:themeColor="text1"/>
                              </w:rPr>
                              <w:t>BİLGİ İŞLEM VE EĞİTİM TEKNOLOJİLERİ</w:t>
                            </w:r>
                            <w:r>
                              <w:rPr>
                                <w:color w:val="000000" w:themeColor="text1"/>
                              </w:rPr>
                              <w:t xml:space="preserve"> </w:t>
                            </w:r>
                            <w:r w:rsidRPr="005B2BA7">
                              <w:rPr>
                                <w:color w:val="000000" w:themeColor="text1"/>
                              </w:rPr>
                              <w:t>HİZMETLERİ BİRİMİ</w:t>
                            </w:r>
                          </w:p>
                          <w:p w14:paraId="1E61B421"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F41A99C" id="Yuvarlatılmış Dikdörtgen 9" o:spid="_x0000_s1038" style="position:absolute;margin-left:304.3pt;margin-top:290.5pt;width:355.5pt;height:21.75pt;z-index:251751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" fillcolor="#9dc3e6" strokecolor="#41719c" strokeweight="1pt">
                <v:stroke joinstyle="miter"/>
                <v:textbox>
                  <w:txbxContent>
                    <w:p w14:paraId="3ED8CDF3" w14:textId="77777777" w:rsidR="005F381D" w:rsidRPr="005B2BA7" w:rsidRDefault="005F381D" w:rsidP="00AE0323">
                      <w:pPr>
                        <w:rPr>
                          <w:color w:val="000000" w:themeColor="text1"/>
                        </w:rPr>
                      </w:pPr>
                      <w:r w:rsidRPr="00A91CD4">
                        <w:rPr>
                          <w:color w:val="000000" w:themeColor="text1"/>
                        </w:rPr>
                        <w:t>BİLGİ İŞLEM VE EĞİTİM TEKNOLOJİLERİ</w:t>
                      </w:r>
                      <w:r>
                        <w:rPr>
                          <w:color w:val="000000" w:themeColor="text1"/>
                        </w:rPr>
                        <w:t xml:space="preserve"> </w:t>
                      </w:r>
                      <w:r w:rsidRPr="005B2BA7">
                        <w:rPr>
                          <w:color w:val="000000" w:themeColor="text1"/>
                        </w:rPr>
                        <w:t>HİZMETLERİ BİRİMİ</w:t>
                      </w:r>
                    </w:p>
                    <w:p w14:paraId="1E61B421"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2448" behindDoc="0" locked="0" layoutInCell="1" allowOverlap="1" wp14:anchorId="1032F90E" wp14:editId="0E893D25">
                <wp:simplePos x="0" y="0"/>
                <wp:positionH relativeFrom="margin">
                  <wp:align>right</wp:align>
                </wp:positionH>
                <wp:positionV relativeFrom="paragraph">
                  <wp:posOffset>4183308</wp:posOffset>
                </wp:positionV>
                <wp:extent cx="4514850" cy="276225"/>
                <wp:effectExtent l="0" t="0" r="19050" b="28575"/>
                <wp:wrapNone/>
                <wp:docPr id="30" name="Yuvarlatılmış Dikdörtgen 30"/>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7918C8C" w14:textId="77777777" w:rsidR="00925B71" w:rsidRPr="005B2BA7" w:rsidRDefault="00925B71" w:rsidP="00AE0323">
                            <w:pPr>
                              <w:rPr>
                                <w:color w:val="000000" w:themeColor="text1"/>
                              </w:rPr>
                            </w:pPr>
                            <w:r w:rsidRPr="00A91CD4">
                              <w:rPr>
                                <w:color w:val="000000" w:themeColor="text1"/>
                              </w:rPr>
                              <w:t>ÖLÇME, DEĞERLENDİRME VE SINAV</w:t>
                            </w:r>
                            <w:r>
                              <w:rPr>
                                <w:color w:val="000000" w:themeColor="text1"/>
                              </w:rPr>
                              <w:t xml:space="preserve"> </w:t>
                            </w:r>
                            <w:r w:rsidRPr="005B2BA7">
                              <w:rPr>
                                <w:color w:val="000000" w:themeColor="text1"/>
                              </w:rPr>
                              <w:t>HİZMETLERİ BİRİMİ</w:t>
                            </w:r>
                          </w:p>
                          <w:p w14:paraId="05C9C4DC" w14:textId="77777777" w:rsidR="00925B71" w:rsidRPr="005B2BA7" w:rsidRDefault="00925B71" w:rsidP="00AE03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032F90E" id="Yuvarlatılmış Dikdörtgen 30" o:spid="_x0000_s1039" style="position:absolute;margin-left:304.3pt;margin-top:329.4pt;width:355.5pt;height:21.75pt;z-index:2517524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" fillcolor="#9dc3e6" strokecolor="#41719c" strokeweight="1pt">
                <v:stroke joinstyle="miter"/>
                <v:textbox>
                  <w:txbxContent>
                    <w:p w14:paraId="57918C8C" w14:textId="77777777" w:rsidR="005F381D" w:rsidRPr="005B2BA7" w:rsidRDefault="005F381D" w:rsidP="00AE0323">
                      <w:pPr>
                        <w:rPr>
                          <w:color w:val="000000" w:themeColor="text1"/>
                        </w:rPr>
                      </w:pPr>
                      <w:r w:rsidRPr="00A91CD4">
                        <w:rPr>
                          <w:color w:val="000000" w:themeColor="text1"/>
                        </w:rPr>
                        <w:t>ÖLÇME, DEĞERLENDİRME VE SINAV</w:t>
                      </w:r>
                      <w:r>
                        <w:rPr>
                          <w:color w:val="000000" w:themeColor="text1"/>
                        </w:rPr>
                        <w:t xml:space="preserve"> </w:t>
                      </w:r>
                      <w:r w:rsidRPr="005B2BA7">
                        <w:rPr>
                          <w:color w:val="000000" w:themeColor="text1"/>
                        </w:rPr>
                        <w:t>HİZMETLERİ BİRİMİ</w:t>
                      </w:r>
                    </w:p>
                    <w:p w14:paraId="05C9C4DC" w14:textId="77777777" w:rsidR="005F381D" w:rsidRPr="005B2BA7" w:rsidRDefault="005F381D" w:rsidP="00AE0323">
                      <w:pPr>
                        <w:rPr>
                          <w:color w:val="000000" w:themeColor="text1"/>
                        </w:rPr>
                      </w:pP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3472" behindDoc="0" locked="0" layoutInCell="1" allowOverlap="1" wp14:anchorId="41FB6A9D" wp14:editId="6535EF63">
                <wp:simplePos x="0" y="0"/>
                <wp:positionH relativeFrom="margin">
                  <wp:align>right</wp:align>
                </wp:positionH>
                <wp:positionV relativeFrom="paragraph">
                  <wp:posOffset>4575690</wp:posOffset>
                </wp:positionV>
                <wp:extent cx="4514850" cy="276225"/>
                <wp:effectExtent l="0" t="0" r="19050" b="28575"/>
                <wp:wrapNone/>
                <wp:docPr id="31" name="Yuvarlatılmış Dikdörtgen 31"/>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D2EB500" w14:textId="77777777" w:rsidR="00925B71" w:rsidRPr="005B2BA7" w:rsidRDefault="00925B71" w:rsidP="00AE0323">
                            <w:pPr>
                              <w:rPr>
                                <w:color w:val="000000" w:themeColor="text1"/>
                              </w:rPr>
                            </w:pPr>
                            <w:r w:rsidRPr="00A91CD4">
                              <w:rPr>
                                <w:color w:val="000000" w:themeColor="text1"/>
                              </w:rPr>
                              <w:t>YÜKSEKÖĞRETİM VE YURT DIŞI EĞİTİM</w:t>
                            </w:r>
                            <w:r>
                              <w:rPr>
                                <w:color w:val="000000" w:themeColor="text1"/>
                              </w:rPr>
                              <w:t xml:space="preserve"> </w:t>
                            </w:r>
                            <w:r w:rsidRPr="005B2BA7">
                              <w:rPr>
                                <w:color w:val="000000" w:themeColor="text1"/>
                              </w:rPr>
                              <w:t>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1FB6A9D" id="Yuvarlatılmış Dikdörtgen 31" o:spid="_x0000_s1040" style="position:absolute;margin-left:304.3pt;margin-top:360.3pt;width:355.5pt;height:21.75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" fillcolor="#9dc3e6" strokecolor="#41719c" strokeweight="1pt">
                <v:stroke joinstyle="miter"/>
                <v:textbox>
                  <w:txbxContent>
                    <w:p w14:paraId="7D2EB500" w14:textId="77777777" w:rsidR="005F381D" w:rsidRPr="005B2BA7" w:rsidRDefault="005F381D" w:rsidP="00AE0323">
                      <w:pPr>
                        <w:rPr>
                          <w:color w:val="000000" w:themeColor="text1"/>
                        </w:rPr>
                      </w:pPr>
                      <w:r w:rsidRPr="00A91CD4">
                        <w:rPr>
                          <w:color w:val="000000" w:themeColor="text1"/>
                        </w:rPr>
                        <w:t>YÜKSEKÖĞRETİM VE YURT DIŞI EĞİTİM</w:t>
                      </w:r>
                      <w:r>
                        <w:rPr>
                          <w:color w:val="000000" w:themeColor="text1"/>
                        </w:rPr>
                        <w:t xml:space="preserve"> </w:t>
                      </w:r>
                      <w:r w:rsidRPr="005B2BA7">
                        <w:rPr>
                          <w:color w:val="000000" w:themeColor="text1"/>
                        </w:rPr>
                        <w:t>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4496" behindDoc="0" locked="0" layoutInCell="1" allowOverlap="1" wp14:anchorId="612D8773" wp14:editId="2AB2227E">
                <wp:simplePos x="0" y="0"/>
                <wp:positionH relativeFrom="margin">
                  <wp:align>right</wp:align>
                </wp:positionH>
                <wp:positionV relativeFrom="paragraph">
                  <wp:posOffset>4987601</wp:posOffset>
                </wp:positionV>
                <wp:extent cx="4514850" cy="276225"/>
                <wp:effectExtent l="0" t="0" r="19050" b="28575"/>
                <wp:wrapNone/>
                <wp:docPr id="32" name="Yuvarlatılmış Dikdörtgen 32"/>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EF7E42C" w14:textId="77777777" w:rsidR="00925B71" w:rsidRPr="005B2BA7" w:rsidRDefault="00925B71" w:rsidP="00AE0323">
                            <w:pPr>
                              <w:rPr>
                                <w:color w:val="000000" w:themeColor="text1"/>
                              </w:rPr>
                            </w:pPr>
                            <w:r w:rsidRPr="00A91CD4">
                              <w:rPr>
                                <w:color w:val="000000" w:themeColor="text1"/>
                              </w:rPr>
                              <w:t>STRATEJİ GELİŞTİRME</w:t>
                            </w:r>
                            <w:r>
                              <w:rPr>
                                <w:color w:val="000000" w:themeColor="text1"/>
                              </w:rPr>
                              <w:t xml:space="preserve"> </w:t>
                            </w:r>
                            <w:r w:rsidRPr="005B2BA7">
                              <w:rPr>
                                <w:color w:val="000000" w:themeColor="text1"/>
                              </w:rPr>
                              <w:t>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12D8773" id="Yuvarlatılmış Dikdörtgen 32" o:spid="_x0000_s1041" style="position:absolute;margin-left:304.3pt;margin-top:392.7pt;width:355.5pt;height:21.75pt;z-index:251754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" fillcolor="#9dc3e6" strokecolor="#41719c" strokeweight="1pt">
                <v:stroke joinstyle="miter"/>
                <v:textbox>
                  <w:txbxContent>
                    <w:p w14:paraId="2EF7E42C" w14:textId="77777777" w:rsidR="005F381D" w:rsidRPr="005B2BA7" w:rsidRDefault="005F381D" w:rsidP="00AE0323">
                      <w:pPr>
                        <w:rPr>
                          <w:color w:val="000000" w:themeColor="text1"/>
                        </w:rPr>
                      </w:pPr>
                      <w:r w:rsidRPr="00A91CD4">
                        <w:rPr>
                          <w:color w:val="000000" w:themeColor="text1"/>
                        </w:rPr>
                        <w:t>STRATEJİ GELİŞTİRME</w:t>
                      </w:r>
                      <w:r>
                        <w:rPr>
                          <w:color w:val="000000" w:themeColor="text1"/>
                        </w:rPr>
                        <w:t xml:space="preserve"> </w:t>
                      </w:r>
                      <w:r w:rsidRPr="005B2BA7">
                        <w:rPr>
                          <w:color w:val="000000" w:themeColor="text1"/>
                        </w:rPr>
                        <w:t>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5520" behindDoc="0" locked="0" layoutInCell="1" allowOverlap="1" wp14:anchorId="0EE1FBD7" wp14:editId="0E872633">
                <wp:simplePos x="0" y="0"/>
                <wp:positionH relativeFrom="margin">
                  <wp:align>right</wp:align>
                </wp:positionH>
                <wp:positionV relativeFrom="paragraph">
                  <wp:posOffset>5447198</wp:posOffset>
                </wp:positionV>
                <wp:extent cx="4514850" cy="276225"/>
                <wp:effectExtent l="0" t="0" r="19050" b="28575"/>
                <wp:wrapNone/>
                <wp:docPr id="13" name="Yuvarlatılmış Dikdörtgen 13"/>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02A0D2A" w14:textId="77777777" w:rsidR="00925B71" w:rsidRPr="005B2BA7" w:rsidRDefault="00925B71" w:rsidP="00AE0323">
                            <w:pPr>
                              <w:rPr>
                                <w:color w:val="000000" w:themeColor="text1"/>
                              </w:rPr>
                            </w:pPr>
                            <w:r w:rsidRPr="00A91CD4">
                              <w:rPr>
                                <w:color w:val="000000" w:themeColor="text1"/>
                              </w:rPr>
                              <w:t>İNSAN KAYNAKLARI YÖNETİMİ</w:t>
                            </w:r>
                            <w:r>
                              <w:rPr>
                                <w:color w:val="000000" w:themeColor="text1"/>
                              </w:rPr>
                              <w:t xml:space="preserve"> </w:t>
                            </w:r>
                            <w:r w:rsidRPr="005B2BA7">
                              <w:rPr>
                                <w:color w:val="000000" w:themeColor="text1"/>
                              </w:rPr>
                              <w:t>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EE1FBD7" id="Yuvarlatılmış Dikdörtgen 13" o:spid="_x0000_s1042" style="position:absolute;margin-left:304.3pt;margin-top:428.9pt;width:355.5pt;height:21.75pt;z-index:2517555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" fillcolor="#9dc3e6" strokecolor="#41719c" strokeweight="1pt">
                <v:stroke joinstyle="miter"/>
                <v:textbox>
                  <w:txbxContent>
                    <w:p w14:paraId="502A0D2A" w14:textId="77777777" w:rsidR="005F381D" w:rsidRPr="005B2BA7" w:rsidRDefault="005F381D" w:rsidP="00AE0323">
                      <w:pPr>
                        <w:rPr>
                          <w:color w:val="000000" w:themeColor="text1"/>
                        </w:rPr>
                      </w:pPr>
                      <w:r w:rsidRPr="00A91CD4">
                        <w:rPr>
                          <w:color w:val="000000" w:themeColor="text1"/>
                        </w:rPr>
                        <w:t>İNSAN KAYNAKLARI YÖNETİMİ</w:t>
                      </w:r>
                      <w:r>
                        <w:rPr>
                          <w:color w:val="000000" w:themeColor="text1"/>
                        </w:rPr>
                        <w:t xml:space="preserve"> </w:t>
                      </w:r>
                      <w:r w:rsidRPr="005B2BA7">
                        <w:rPr>
                          <w:color w:val="000000" w:themeColor="text1"/>
                        </w:rPr>
                        <w:t>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60640" behindDoc="0" locked="0" layoutInCell="1" allowOverlap="1" wp14:anchorId="71D123C1" wp14:editId="7F5589E9">
                <wp:simplePos x="0" y="0"/>
                <wp:positionH relativeFrom="margin">
                  <wp:align>right</wp:align>
                </wp:positionH>
                <wp:positionV relativeFrom="paragraph">
                  <wp:posOffset>7558489</wp:posOffset>
                </wp:positionV>
                <wp:extent cx="4514850" cy="276225"/>
                <wp:effectExtent l="0" t="0" r="19050" b="28575"/>
                <wp:wrapNone/>
                <wp:docPr id="38" name="Yuvarlatılmış Dikdörtgen 38"/>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A761BDA" w14:textId="77777777" w:rsidR="00925B71" w:rsidRPr="00A91CD4" w:rsidRDefault="00925B71" w:rsidP="00AE0323">
                            <w:pPr>
                              <w:rPr>
                                <w:color w:val="000000" w:themeColor="text1"/>
                              </w:rPr>
                            </w:pPr>
                            <w:r w:rsidRPr="00A91CD4">
                              <w:rPr>
                                <w:color w:val="000000" w:themeColor="text1"/>
                              </w:rPr>
                              <w:t>İŞ SAĞLIĞI VE GÜVENLİĞİ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1D123C1" id="Yuvarlatılmış Dikdörtgen 38" o:spid="_x0000_s1043" style="position:absolute;margin-left:304.3pt;margin-top:595.15pt;width:355.5pt;height:21.75pt;z-index:2517606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" fillcolor="#9dc3e6" strokecolor="#41719c" strokeweight="1pt">
                <v:stroke joinstyle="miter"/>
                <v:textbox>
                  <w:txbxContent>
                    <w:p w14:paraId="7A761BDA" w14:textId="77777777" w:rsidR="005F381D" w:rsidRPr="00A91CD4" w:rsidRDefault="005F381D" w:rsidP="00AE0323">
                      <w:pPr>
                        <w:rPr>
                          <w:color w:val="000000" w:themeColor="text1"/>
                        </w:rPr>
                      </w:pPr>
                      <w:r w:rsidRPr="00A91CD4">
                        <w:rPr>
                          <w:color w:val="000000" w:themeColor="text1"/>
                        </w:rPr>
                        <w:t>İŞ SAĞLIĞI VE GÜVENLİĞİ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9616" behindDoc="0" locked="0" layoutInCell="1" allowOverlap="1" wp14:anchorId="0F98B7F1" wp14:editId="70D55B9C">
                <wp:simplePos x="0" y="0"/>
                <wp:positionH relativeFrom="margin">
                  <wp:posOffset>1223645</wp:posOffset>
                </wp:positionH>
                <wp:positionV relativeFrom="paragraph">
                  <wp:posOffset>7139413</wp:posOffset>
                </wp:positionV>
                <wp:extent cx="4514850" cy="276225"/>
                <wp:effectExtent l="0" t="0" r="19050" b="28575"/>
                <wp:wrapNone/>
                <wp:docPr id="37" name="Yuvarlatılmış Dikdörtgen 37"/>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DB44457" w14:textId="77777777" w:rsidR="00925B71" w:rsidRPr="00A91CD4" w:rsidRDefault="00925B71" w:rsidP="00AE0323">
                            <w:pPr>
                              <w:rPr>
                                <w:color w:val="000000" w:themeColor="text1"/>
                              </w:rPr>
                            </w:pPr>
                            <w:r w:rsidRPr="00A91CD4">
                              <w:rPr>
                                <w:color w:val="000000" w:themeColor="text1"/>
                              </w:rPr>
                              <w:t>HUKUK 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F98B7F1" id="Yuvarlatılmış Dikdörtgen 37" o:spid="_x0000_s1044" style="position:absolute;margin-left:96.35pt;margin-top:562.15pt;width:355.5pt;height:21.7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" fillcolor="#9dc3e6" strokecolor="#41719c" strokeweight="1pt">
                <v:stroke joinstyle="miter"/>
                <v:textbox>
                  <w:txbxContent>
                    <w:p w14:paraId="3DB44457" w14:textId="77777777" w:rsidR="005F381D" w:rsidRPr="00A91CD4" w:rsidRDefault="005F381D" w:rsidP="00AE0323">
                      <w:pPr>
                        <w:rPr>
                          <w:color w:val="000000" w:themeColor="text1"/>
                        </w:rPr>
                      </w:pPr>
                      <w:r w:rsidRPr="00A91CD4">
                        <w:rPr>
                          <w:color w:val="000000" w:themeColor="text1"/>
                        </w:rPr>
                        <w:t>HUKUK 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8592" behindDoc="0" locked="0" layoutInCell="1" allowOverlap="1" wp14:anchorId="44285F51" wp14:editId="5BDD72A0">
                <wp:simplePos x="0" y="0"/>
                <wp:positionH relativeFrom="margin">
                  <wp:align>right</wp:align>
                </wp:positionH>
                <wp:positionV relativeFrom="paragraph">
                  <wp:posOffset>6757766</wp:posOffset>
                </wp:positionV>
                <wp:extent cx="4514850" cy="276225"/>
                <wp:effectExtent l="0" t="0" r="19050" b="28575"/>
                <wp:wrapNone/>
                <wp:docPr id="36" name="Yuvarlatılmış Dikdörtgen 36"/>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E59B495" w14:textId="77777777" w:rsidR="00925B71" w:rsidRPr="00A91CD4" w:rsidRDefault="00925B71" w:rsidP="00AE0323">
                            <w:pPr>
                              <w:rPr>
                                <w:color w:val="000000" w:themeColor="text1"/>
                              </w:rPr>
                            </w:pPr>
                            <w:r w:rsidRPr="00A91CD4">
                              <w:rPr>
                                <w:color w:val="000000" w:themeColor="text1"/>
                              </w:rPr>
                              <w:t>ÖZEL BÜRO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285F51" id="Yuvarlatılmış Dikdörtgen 36" o:spid="_x0000_s1045" style="position:absolute;margin-left:304.3pt;margin-top:532.1pt;width:355.5pt;height:21.75pt;z-index:2517585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" fillcolor="#9dc3e6" strokecolor="#41719c" strokeweight="1pt">
                <v:stroke joinstyle="miter"/>
                <v:textbox>
                  <w:txbxContent>
                    <w:p w14:paraId="0E59B495" w14:textId="77777777" w:rsidR="005F381D" w:rsidRPr="00A91CD4" w:rsidRDefault="005F381D" w:rsidP="00AE0323">
                      <w:pPr>
                        <w:rPr>
                          <w:color w:val="000000" w:themeColor="text1"/>
                        </w:rPr>
                      </w:pPr>
                      <w:r w:rsidRPr="00A91CD4">
                        <w:rPr>
                          <w:color w:val="000000" w:themeColor="text1"/>
                        </w:rPr>
                        <w:t>ÖZEL BÜRO</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7568" behindDoc="0" locked="0" layoutInCell="1" allowOverlap="1" wp14:anchorId="598359E9" wp14:editId="1F1D2E2B">
                <wp:simplePos x="0" y="0"/>
                <wp:positionH relativeFrom="margin">
                  <wp:align>right</wp:align>
                </wp:positionH>
                <wp:positionV relativeFrom="paragraph">
                  <wp:posOffset>6319819</wp:posOffset>
                </wp:positionV>
                <wp:extent cx="4514850" cy="276225"/>
                <wp:effectExtent l="0" t="0" r="19050" b="28575"/>
                <wp:wrapNone/>
                <wp:docPr id="35" name="Yuvarlatılmış Dikdörtgen 35"/>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63C73D4" w14:textId="77777777" w:rsidR="00925B71" w:rsidRPr="005B2BA7" w:rsidRDefault="00925B71" w:rsidP="00AE0323">
                            <w:pPr>
                              <w:rPr>
                                <w:color w:val="000000" w:themeColor="text1"/>
                              </w:rPr>
                            </w:pPr>
                            <w:r w:rsidRPr="00A91CD4">
                              <w:rPr>
                                <w:color w:val="000000" w:themeColor="text1"/>
                              </w:rPr>
                              <w:t>İNŞAAT VE EMLAK</w:t>
                            </w:r>
                            <w:r>
                              <w:rPr>
                                <w:color w:val="000000" w:themeColor="text1"/>
                              </w:rPr>
                              <w:t xml:space="preserve"> </w:t>
                            </w:r>
                            <w:r w:rsidRPr="005B2BA7">
                              <w:rPr>
                                <w:color w:val="000000" w:themeColor="text1"/>
                              </w:rPr>
                              <w:t>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98359E9" id="Yuvarlatılmış Dikdörtgen 35" o:spid="_x0000_s1046" style="position:absolute;margin-left:304.3pt;margin-top:497.6pt;width:355.5pt;height:21.75pt;z-index:2517575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" fillcolor="#9dc3e6" strokecolor="#41719c" strokeweight="1pt">
                <v:stroke joinstyle="miter"/>
                <v:textbox>
                  <w:txbxContent>
                    <w:p w14:paraId="763C73D4" w14:textId="77777777" w:rsidR="005F381D" w:rsidRPr="005B2BA7" w:rsidRDefault="005F381D" w:rsidP="00AE0323">
                      <w:pPr>
                        <w:rPr>
                          <w:color w:val="000000" w:themeColor="text1"/>
                        </w:rPr>
                      </w:pPr>
                      <w:r w:rsidRPr="00A91CD4">
                        <w:rPr>
                          <w:color w:val="000000" w:themeColor="text1"/>
                        </w:rPr>
                        <w:t>İNŞAAT VE EMLAK</w:t>
                      </w:r>
                      <w:r>
                        <w:rPr>
                          <w:color w:val="000000" w:themeColor="text1"/>
                        </w:rPr>
                        <w:t xml:space="preserve"> </w:t>
                      </w:r>
                      <w:r w:rsidRPr="005B2BA7">
                        <w:rPr>
                          <w:color w:val="000000" w:themeColor="text1"/>
                        </w:rPr>
                        <w:t>HİZMETLERİ BİRİMİ</w:t>
                      </w:r>
                    </w:p>
                  </w:txbxContent>
                </v:textbox>
                <w10:wrap anchorx="margin"/>
              </v:roundrect>
            </w:pict>
          </mc:Fallback>
        </mc:AlternateContent>
      </w:r>
      <w:r w:rsidR="00AE0323" w:rsidRPr="00AE0323">
        <w:rPr>
          <w:rFonts w:ascii="Calibri" w:eastAsia="Calibri" w:hAnsi="Calibri" w:cs="Times New Roman"/>
          <w:noProof/>
          <w:color w:val="2E74B5"/>
          <w:lang w:eastAsia="tr-TR"/>
        </w:rPr>
        <mc:AlternateContent>
          <mc:Choice Requires="wps">
            <w:drawing>
              <wp:anchor distT="0" distB="0" distL="114300" distR="114300" simplePos="0" relativeHeight="251756544" behindDoc="0" locked="0" layoutInCell="1" allowOverlap="1" wp14:anchorId="3D80D806" wp14:editId="12EC450F">
                <wp:simplePos x="0" y="0"/>
                <wp:positionH relativeFrom="margin">
                  <wp:align>right</wp:align>
                </wp:positionH>
                <wp:positionV relativeFrom="paragraph">
                  <wp:posOffset>5929187</wp:posOffset>
                </wp:positionV>
                <wp:extent cx="4514850" cy="276225"/>
                <wp:effectExtent l="0" t="0" r="19050" b="28575"/>
                <wp:wrapNone/>
                <wp:docPr id="34" name="Yuvarlatılmış Dikdörtgen 34"/>
                <wp:cNvGraphicFramePr/>
                <a:graphic xmlns:a="http://schemas.openxmlformats.org/drawingml/2006/main">
                  <a:graphicData uri="http://schemas.microsoft.com/office/word/2010/wordprocessingShape">
                    <wps:wsp>
                      <wps:cNvSpPr/>
                      <wps:spPr>
                        <a:xfrm>
                          <a:off x="0" y="0"/>
                          <a:ext cx="4514850" cy="27622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9281EC" w14:textId="77777777" w:rsidR="00925B71" w:rsidRPr="005B2BA7" w:rsidRDefault="00925B71" w:rsidP="00AE0323">
                            <w:pPr>
                              <w:rPr>
                                <w:color w:val="000000" w:themeColor="text1"/>
                              </w:rPr>
                            </w:pPr>
                            <w:r>
                              <w:rPr>
                                <w:color w:val="000000" w:themeColor="text1"/>
                              </w:rPr>
                              <w:t xml:space="preserve">DESTEK </w:t>
                            </w:r>
                            <w:r w:rsidRPr="005B2BA7">
                              <w:rPr>
                                <w:color w:val="000000" w:themeColor="text1"/>
                              </w:rPr>
                              <w:t>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D80D806" id="Yuvarlatılmış Dikdörtgen 34" o:spid="_x0000_s1047" style="position:absolute;margin-left:304.3pt;margin-top:466.85pt;width:355.5pt;height:21.75pt;z-index:2517565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" fillcolor="#9dc3e6" strokecolor="#41719c" strokeweight="1pt">
                <v:stroke joinstyle="miter"/>
                <v:textbox>
                  <w:txbxContent>
                    <w:p w14:paraId="619281EC" w14:textId="77777777" w:rsidR="005F381D" w:rsidRPr="005B2BA7" w:rsidRDefault="005F381D" w:rsidP="00AE0323">
                      <w:pPr>
                        <w:rPr>
                          <w:color w:val="000000" w:themeColor="text1"/>
                        </w:rPr>
                      </w:pPr>
                      <w:r>
                        <w:rPr>
                          <w:color w:val="000000" w:themeColor="text1"/>
                        </w:rPr>
                        <w:t xml:space="preserve">DESTEK </w:t>
                      </w:r>
                      <w:r w:rsidRPr="005B2BA7">
                        <w:rPr>
                          <w:color w:val="000000" w:themeColor="text1"/>
                        </w:rPr>
                        <w:t>HİZMETLERİ BİRİMİ</w:t>
                      </w:r>
                    </w:p>
                  </w:txbxContent>
                </v:textbox>
                <w10:wrap anchorx="margin"/>
              </v:roundrect>
            </w:pict>
          </mc:Fallback>
        </mc:AlternateContent>
      </w:r>
    </w:p>
    <w:p w14:paraId="1C659491" w14:textId="3C129D0C" w:rsidR="00B331C7" w:rsidRPr="008A1C0C" w:rsidRDefault="00314AEC" w:rsidP="00B331C7">
      <w:pPr>
        <w:rPr>
          <w:color w:val="2E74B5" w:themeColor="accent1" w:themeShade="BF"/>
          <w:sz w:val="32"/>
          <w:szCs w:val="32"/>
        </w:rPr>
      </w:pPr>
      <w:r w:rsidRPr="008A1C0C">
        <w:rPr>
          <w:color w:val="2E74B5" w:themeColor="accent1" w:themeShade="BF"/>
          <w:sz w:val="32"/>
          <w:szCs w:val="32"/>
        </w:rPr>
        <w:lastRenderedPageBreak/>
        <w:t xml:space="preserve">İnsan Kaynakları </w:t>
      </w:r>
    </w:p>
    <w:p w14:paraId="77846529" w14:textId="77777777" w:rsidR="003D4FCA" w:rsidRDefault="003D4FCA" w:rsidP="00B331C7">
      <w:pPr>
        <w:pStyle w:val="2-ortabaslk"/>
        <w:spacing w:before="0" w:beforeAutospacing="0" w:after="0" w:afterAutospacing="0"/>
        <w:ind w:firstLine="708"/>
        <w:jc w:val="both"/>
        <w:rPr>
          <w:rFonts w:asciiTheme="minorHAnsi" w:eastAsiaTheme="minorHAnsi" w:hAnsiTheme="minorHAnsi" w:cstheme="minorBidi"/>
          <w:color w:val="000000" w:themeColor="text1"/>
          <w:sz w:val="22"/>
          <w:szCs w:val="22"/>
          <w:lang w:eastAsia="en-US"/>
        </w:rPr>
      </w:pPr>
    </w:p>
    <w:p w14:paraId="37ED9B81" w14:textId="77777777" w:rsidR="003D4FCA" w:rsidRPr="00462777" w:rsidRDefault="003D4FCA" w:rsidP="003D4FCA">
      <w:pPr>
        <w:spacing w:after="120" w:line="360" w:lineRule="auto"/>
        <w:jc w:val="both"/>
        <w:rPr>
          <w:color w:val="000000" w:themeColor="text1"/>
          <w:sz w:val="24"/>
          <w:szCs w:val="24"/>
        </w:rPr>
      </w:pPr>
      <w:r w:rsidRPr="00462777">
        <w:rPr>
          <w:color w:val="000000" w:themeColor="text1"/>
          <w:sz w:val="24"/>
          <w:szCs w:val="24"/>
        </w:rPr>
        <w:t>Sürekli gelişen ve değişen günümüz toplumunda, hizmet verdiğimiz nesillerin çağın gereklerine ayak uydurmalarını sağlamak ve yüzyılın becerilerini kazandırmak için güçlü bir insan kaynakları yönetimine ihtiyaç vardır.</w:t>
      </w:r>
    </w:p>
    <w:p w14:paraId="31737217" w14:textId="77777777" w:rsidR="003D4FCA" w:rsidRPr="00462777" w:rsidRDefault="003D4FCA" w:rsidP="003D4FCA">
      <w:pPr>
        <w:spacing w:after="120" w:line="360" w:lineRule="auto"/>
        <w:jc w:val="both"/>
        <w:rPr>
          <w:color w:val="000000" w:themeColor="text1"/>
          <w:sz w:val="24"/>
          <w:szCs w:val="24"/>
        </w:rPr>
      </w:pPr>
      <w:r w:rsidRPr="00462777">
        <w:rPr>
          <w:color w:val="000000" w:themeColor="text1"/>
          <w:sz w:val="24"/>
          <w:szCs w:val="24"/>
        </w:rPr>
        <w:t>Kurumlarda insan kaynaklarını, organizasyonel amaçlar doğrultusunda en verimli şekilde kullanmak; insan kaynağının iç ve dış gelişmelere uygun olarak etkin bir şekilde planlanmasını, geliştirilmesini ve değerlendirilmesini sağlamak kurumun verimliliği açısından büyük önem taşımaktadır.</w:t>
      </w:r>
    </w:p>
    <w:p w14:paraId="34ECA81C" w14:textId="77777777" w:rsidR="003D4FCA" w:rsidRPr="00462777" w:rsidRDefault="003D4FCA" w:rsidP="003D4FCA">
      <w:pPr>
        <w:spacing w:after="120" w:line="360" w:lineRule="auto"/>
        <w:jc w:val="both"/>
        <w:rPr>
          <w:color w:val="000000" w:themeColor="text1"/>
          <w:sz w:val="24"/>
          <w:szCs w:val="24"/>
        </w:rPr>
      </w:pPr>
      <w:r w:rsidRPr="00462777">
        <w:rPr>
          <w:color w:val="000000" w:themeColor="text1"/>
          <w:sz w:val="24"/>
          <w:szCs w:val="24"/>
        </w:rPr>
        <w:t xml:space="preserve">Başarıyı artırmak amacıyla kurumun yapı ve stratejisiyle tutarlı iş gücünün bulunması, seçilmesi, eğitilmesi ve denetlenmesine yönelik etkinlikler bütünü olarak tanımlanan insan kaynakları yönetimi </w:t>
      </w:r>
      <w:r>
        <w:rPr>
          <w:color w:val="000000" w:themeColor="text1"/>
          <w:sz w:val="24"/>
          <w:szCs w:val="24"/>
        </w:rPr>
        <w:t>Müdürlüğümüzün</w:t>
      </w:r>
      <w:r w:rsidRPr="00462777">
        <w:rPr>
          <w:color w:val="000000" w:themeColor="text1"/>
          <w:sz w:val="24"/>
          <w:szCs w:val="24"/>
        </w:rPr>
        <w:t xml:space="preserve"> önemle üzerinde durduğu temel süreçlerden biridir.</w:t>
      </w:r>
    </w:p>
    <w:p w14:paraId="4E3449FD" w14:textId="692EC578" w:rsidR="009D5638" w:rsidRDefault="003D4FCA" w:rsidP="003D4FCA">
      <w:pPr>
        <w:pStyle w:val="2-ortabaslk"/>
        <w:spacing w:before="0"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9D5334">
        <w:rPr>
          <w:rFonts w:asciiTheme="minorHAnsi" w:eastAsiaTheme="minorHAnsi" w:hAnsiTheme="minorHAnsi" w:cstheme="minorBidi"/>
          <w:color w:val="000000" w:themeColor="text1"/>
          <w:sz w:val="22"/>
          <w:szCs w:val="22"/>
          <w:lang w:eastAsia="en-US"/>
        </w:rPr>
        <w:t>Ula İlçe Milli Eğitim Müdürlüğü Millî Eğitim Bakanlığı İl ve İlçe Millî Eğitim Müdürlükleri Yönetmeliği’ne göre 1 İlçe Milli Eğitim Müdürü, 2 Şube Müdürü ve 1 İş Sağlığı ve Güvenliği Uzmanı, 16 hizmet birimi ve farklı kurul</w:t>
      </w:r>
      <w:r>
        <w:rPr>
          <w:rFonts w:asciiTheme="minorHAnsi" w:eastAsiaTheme="minorHAnsi" w:hAnsiTheme="minorHAnsi" w:cstheme="minorBidi"/>
          <w:color w:val="000000" w:themeColor="text1"/>
          <w:sz w:val="22"/>
          <w:szCs w:val="22"/>
          <w:lang w:eastAsia="en-US"/>
        </w:rPr>
        <w:t xml:space="preserve"> ve komisyonlardan oluşmaktadır.</w:t>
      </w:r>
    </w:p>
    <w:p w14:paraId="425A8959" w14:textId="77777777" w:rsidR="003D4FCA" w:rsidRDefault="003D4FCA" w:rsidP="003D4FCA">
      <w:pPr>
        <w:pStyle w:val="2-ortabaslk"/>
        <w:spacing w:before="0" w:beforeAutospacing="0" w:after="0" w:afterAutospacing="0" w:line="360" w:lineRule="auto"/>
        <w:jc w:val="both"/>
        <w:rPr>
          <w:color w:val="000000" w:themeColor="text1"/>
        </w:rPr>
      </w:pPr>
    </w:p>
    <w:p w14:paraId="2980A246" w14:textId="77777777" w:rsidR="003D4FCA" w:rsidRDefault="003D4FCA" w:rsidP="003D4FCA">
      <w:pPr>
        <w:pStyle w:val="2-ortabaslk"/>
        <w:spacing w:before="0" w:beforeAutospacing="0" w:after="0" w:afterAutospacing="0" w:line="360" w:lineRule="auto"/>
        <w:jc w:val="both"/>
        <w:rPr>
          <w:color w:val="000000" w:themeColor="text1"/>
        </w:rPr>
      </w:pPr>
    </w:p>
    <w:p w14:paraId="46DE23A2" w14:textId="77777777" w:rsidR="003D4FCA" w:rsidRDefault="003D4FCA" w:rsidP="003D4FCA">
      <w:pPr>
        <w:pStyle w:val="2-ortabaslk"/>
        <w:spacing w:before="0" w:beforeAutospacing="0" w:after="0" w:afterAutospacing="0" w:line="360" w:lineRule="auto"/>
        <w:jc w:val="both"/>
        <w:rPr>
          <w:color w:val="000000" w:themeColor="text1"/>
        </w:rPr>
      </w:pPr>
    </w:p>
    <w:p w14:paraId="5309CD46" w14:textId="77777777" w:rsidR="003D4FCA" w:rsidRDefault="003D4FCA" w:rsidP="003D4FCA">
      <w:pPr>
        <w:pStyle w:val="2-ortabaslk"/>
        <w:spacing w:before="0" w:beforeAutospacing="0" w:after="0" w:afterAutospacing="0" w:line="360" w:lineRule="auto"/>
        <w:jc w:val="both"/>
        <w:rPr>
          <w:color w:val="000000" w:themeColor="text1"/>
        </w:rPr>
      </w:pPr>
    </w:p>
    <w:p w14:paraId="3A14E4F3" w14:textId="77777777" w:rsidR="003D4FCA" w:rsidRDefault="003D4FCA" w:rsidP="003D4FCA">
      <w:pPr>
        <w:pStyle w:val="2-ortabaslk"/>
        <w:spacing w:before="0" w:beforeAutospacing="0" w:after="0" w:afterAutospacing="0" w:line="360" w:lineRule="auto"/>
        <w:jc w:val="both"/>
        <w:rPr>
          <w:color w:val="000000" w:themeColor="text1"/>
        </w:rPr>
      </w:pPr>
    </w:p>
    <w:p w14:paraId="4EA0150B" w14:textId="77777777" w:rsidR="003D4FCA" w:rsidRDefault="003D4FCA" w:rsidP="003D4FCA">
      <w:pPr>
        <w:pStyle w:val="2-ortabaslk"/>
        <w:spacing w:before="0" w:beforeAutospacing="0" w:after="0" w:afterAutospacing="0" w:line="360" w:lineRule="auto"/>
        <w:jc w:val="both"/>
        <w:rPr>
          <w:color w:val="000000" w:themeColor="text1"/>
        </w:rPr>
      </w:pPr>
    </w:p>
    <w:p w14:paraId="6E542DDF" w14:textId="77777777" w:rsidR="003D4FCA" w:rsidRDefault="003D4FCA" w:rsidP="003D4FCA">
      <w:pPr>
        <w:pStyle w:val="2-ortabaslk"/>
        <w:spacing w:before="0" w:beforeAutospacing="0" w:after="0" w:afterAutospacing="0" w:line="360" w:lineRule="auto"/>
        <w:jc w:val="both"/>
        <w:rPr>
          <w:color w:val="000000" w:themeColor="text1"/>
        </w:rPr>
      </w:pPr>
    </w:p>
    <w:p w14:paraId="2E70ACEA" w14:textId="77777777" w:rsidR="003D4FCA" w:rsidRDefault="003D4FCA" w:rsidP="003D4FCA">
      <w:pPr>
        <w:pStyle w:val="2-ortabaslk"/>
        <w:spacing w:before="0" w:beforeAutospacing="0" w:after="0" w:afterAutospacing="0" w:line="360" w:lineRule="auto"/>
        <w:jc w:val="both"/>
        <w:rPr>
          <w:color w:val="000000" w:themeColor="text1"/>
        </w:rPr>
      </w:pPr>
    </w:p>
    <w:p w14:paraId="33A64BE0" w14:textId="77777777" w:rsidR="003D4FCA" w:rsidRDefault="003D4FCA" w:rsidP="003D4FCA">
      <w:pPr>
        <w:pStyle w:val="2-ortabaslk"/>
        <w:spacing w:before="0" w:beforeAutospacing="0" w:after="0" w:afterAutospacing="0" w:line="360" w:lineRule="auto"/>
        <w:jc w:val="both"/>
        <w:rPr>
          <w:color w:val="000000" w:themeColor="text1"/>
        </w:rPr>
      </w:pPr>
    </w:p>
    <w:p w14:paraId="2956EF23" w14:textId="5D84E53C" w:rsidR="00034E9F" w:rsidRDefault="002702EF" w:rsidP="00034E9F">
      <w:pPr>
        <w:rPr>
          <w:color w:val="000000" w:themeColor="text1"/>
        </w:rPr>
      </w:pPr>
      <w:r>
        <w:rPr>
          <w:color w:val="000000" w:themeColor="text1"/>
        </w:rPr>
        <w:lastRenderedPageBreak/>
        <w:t>Ula</w:t>
      </w:r>
      <w:r w:rsidR="00034E9F" w:rsidRPr="00D21D27">
        <w:rPr>
          <w:color w:val="000000" w:themeColor="text1"/>
        </w:rPr>
        <w:t xml:space="preserve"> İl</w:t>
      </w:r>
      <w:r w:rsidR="00F418DF">
        <w:rPr>
          <w:color w:val="000000" w:themeColor="text1"/>
        </w:rPr>
        <w:t>çe</w:t>
      </w:r>
      <w:r w:rsidR="00034E9F" w:rsidRPr="00D21D27">
        <w:rPr>
          <w:color w:val="000000" w:themeColor="text1"/>
        </w:rPr>
        <w:t xml:space="preserve"> Milli Eğitim Müdürlüğü </w:t>
      </w:r>
      <w:r w:rsidR="00034E9F">
        <w:rPr>
          <w:color w:val="000000" w:themeColor="text1"/>
        </w:rPr>
        <w:t>idareci, öğretmen</w:t>
      </w:r>
      <w:r w:rsidR="00B703C6">
        <w:rPr>
          <w:color w:val="000000" w:themeColor="text1"/>
        </w:rPr>
        <w:t xml:space="preserve">, personel </w:t>
      </w:r>
      <w:r w:rsidR="00034E9F">
        <w:rPr>
          <w:color w:val="000000" w:themeColor="text1"/>
        </w:rPr>
        <w:t xml:space="preserve">sayıları ile </w:t>
      </w:r>
      <w:r w:rsidR="009B211B">
        <w:rPr>
          <w:color w:val="000000" w:themeColor="text1"/>
        </w:rPr>
        <w:t>il</w:t>
      </w:r>
      <w:r w:rsidR="00F418DF">
        <w:rPr>
          <w:color w:val="000000" w:themeColor="text1"/>
        </w:rPr>
        <w:t>çe</w:t>
      </w:r>
      <w:r w:rsidR="009B211B">
        <w:rPr>
          <w:color w:val="000000" w:themeColor="text1"/>
        </w:rPr>
        <w:t xml:space="preserve"> geneli yönetici, öğretmen ve</w:t>
      </w:r>
      <w:r w:rsidR="00F418DF">
        <w:rPr>
          <w:color w:val="000000" w:themeColor="text1"/>
        </w:rPr>
        <w:t xml:space="preserve"> </w:t>
      </w:r>
      <w:r w:rsidR="009B211B">
        <w:rPr>
          <w:color w:val="000000" w:themeColor="text1"/>
        </w:rPr>
        <w:t>personellerin eğitim durumları aşağıdaki tablolarda verilmiştir.</w:t>
      </w:r>
    </w:p>
    <w:p w14:paraId="0AE530D5" w14:textId="77777777" w:rsidR="00E50F58" w:rsidRDefault="00E50F58" w:rsidP="00034E9F">
      <w:pPr>
        <w:rPr>
          <w:color w:val="000000" w:themeColor="text1"/>
        </w:rPr>
      </w:pPr>
    </w:p>
    <w:tbl>
      <w:tblPr>
        <w:tblStyle w:val="TabloKlavuzu"/>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3536"/>
        <w:gridCol w:w="1829"/>
        <w:gridCol w:w="2323"/>
        <w:gridCol w:w="2092"/>
        <w:gridCol w:w="2093"/>
        <w:gridCol w:w="2093"/>
      </w:tblGrid>
      <w:tr w:rsidR="00034E9F" w:rsidRPr="003D4FCA" w14:paraId="10C668A1" w14:textId="77777777" w:rsidTr="00E50F58">
        <w:trPr>
          <w:trHeight w:val="471"/>
        </w:trPr>
        <w:tc>
          <w:tcPr>
            <w:tcW w:w="13966" w:type="dxa"/>
            <w:gridSpan w:val="6"/>
            <w:tcBorders>
              <w:top w:val="nil"/>
              <w:left w:val="nil"/>
              <w:bottom w:val="nil"/>
              <w:right w:val="nil"/>
            </w:tcBorders>
            <w:shd w:val="clear" w:color="auto" w:fill="FFFFFF" w:themeFill="background1"/>
            <w:vAlign w:val="center"/>
          </w:tcPr>
          <w:p w14:paraId="158F0FAF" w14:textId="77777777" w:rsidR="00034E9F" w:rsidRDefault="00034E9F" w:rsidP="003D4FCA">
            <w:pPr>
              <w:spacing w:line="259" w:lineRule="auto"/>
              <w:rPr>
                <w:rFonts w:ascii="Calibri" w:eastAsia="Times New Roman" w:hAnsi="Calibri" w:cs="Times New Roman"/>
                <w:b/>
                <w:bCs/>
                <w:color w:val="FFFFFF"/>
                <w:sz w:val="24"/>
                <w:szCs w:val="24"/>
                <w:lang w:eastAsia="tr-TR"/>
              </w:rPr>
            </w:pPr>
            <w:r w:rsidRPr="003D4FCA">
              <w:rPr>
                <w:i/>
                <w:color w:val="2E74B5" w:themeColor="accent1" w:themeShade="BF"/>
                <w:sz w:val="24"/>
                <w:szCs w:val="24"/>
              </w:rPr>
              <w:t xml:space="preserve">Tablo </w:t>
            </w:r>
            <w:r w:rsidR="003D4FCA" w:rsidRPr="003D4FCA">
              <w:rPr>
                <w:i/>
                <w:color w:val="2E74B5" w:themeColor="accent1" w:themeShade="BF"/>
                <w:sz w:val="24"/>
                <w:szCs w:val="24"/>
              </w:rPr>
              <w:t>5</w:t>
            </w:r>
            <w:r w:rsidR="00BD3C0D" w:rsidRPr="003D4FCA">
              <w:rPr>
                <w:i/>
                <w:color w:val="2E74B5" w:themeColor="accent1" w:themeShade="BF"/>
                <w:sz w:val="24"/>
                <w:szCs w:val="24"/>
              </w:rPr>
              <w:t>:</w:t>
            </w:r>
            <w:r w:rsidRPr="003D4FCA">
              <w:rPr>
                <w:i/>
                <w:color w:val="2E74B5" w:themeColor="accent1" w:themeShade="BF"/>
                <w:sz w:val="24"/>
                <w:szCs w:val="24"/>
              </w:rPr>
              <w:t xml:space="preserve"> İl</w:t>
            </w:r>
            <w:r w:rsidR="00D812FC" w:rsidRPr="003D4FCA">
              <w:rPr>
                <w:i/>
                <w:color w:val="2E74B5" w:themeColor="accent1" w:themeShade="BF"/>
                <w:sz w:val="24"/>
                <w:szCs w:val="24"/>
              </w:rPr>
              <w:t>çe</w:t>
            </w:r>
            <w:r w:rsidR="00F418DF" w:rsidRPr="003D4FCA">
              <w:rPr>
                <w:i/>
                <w:color w:val="2E74B5" w:themeColor="accent1" w:themeShade="BF"/>
                <w:sz w:val="24"/>
                <w:szCs w:val="24"/>
              </w:rPr>
              <w:t xml:space="preserve"> Geneli Yönetici, Öğretmen v</w:t>
            </w:r>
            <w:r w:rsidRPr="003D4FCA">
              <w:rPr>
                <w:i/>
                <w:color w:val="2E74B5" w:themeColor="accent1" w:themeShade="BF"/>
                <w:sz w:val="24"/>
                <w:szCs w:val="24"/>
              </w:rPr>
              <w:t xml:space="preserve">e Personellerin Eğitim Durumları </w:t>
            </w:r>
            <w:r w:rsidRPr="003D4FCA">
              <w:rPr>
                <w:rFonts w:ascii="Calibri" w:eastAsia="Times New Roman" w:hAnsi="Calibri" w:cs="Times New Roman"/>
                <w:bCs/>
                <w:i/>
                <w:color w:val="2E74B5" w:themeColor="accent1" w:themeShade="BF"/>
                <w:sz w:val="24"/>
                <w:szCs w:val="24"/>
                <w:lang w:eastAsia="tr-TR"/>
              </w:rPr>
              <w:t>idareci</w:t>
            </w:r>
            <w:r w:rsidRPr="003D4FCA">
              <w:rPr>
                <w:rFonts w:ascii="Calibri" w:eastAsia="Times New Roman" w:hAnsi="Calibri" w:cs="Times New Roman"/>
                <w:b/>
                <w:bCs/>
                <w:color w:val="2E74B5" w:themeColor="accent1" w:themeShade="BF"/>
                <w:sz w:val="24"/>
                <w:szCs w:val="24"/>
                <w:lang w:eastAsia="tr-TR"/>
              </w:rPr>
              <w:t xml:space="preserve"> </w:t>
            </w:r>
            <w:r w:rsidRPr="003D4FCA">
              <w:rPr>
                <w:rFonts w:ascii="Calibri" w:eastAsia="Times New Roman" w:hAnsi="Calibri" w:cs="Times New Roman"/>
                <w:b/>
                <w:bCs/>
                <w:color w:val="FFFFFF"/>
                <w:sz w:val="24"/>
                <w:szCs w:val="24"/>
                <w:lang w:eastAsia="tr-TR"/>
              </w:rPr>
              <w:t>sayıları</w:t>
            </w:r>
          </w:p>
          <w:p w14:paraId="0720CF89" w14:textId="006CAE14" w:rsidR="00E50F58" w:rsidRPr="003D4FCA" w:rsidRDefault="00E50F58" w:rsidP="003D4FCA">
            <w:pPr>
              <w:spacing w:line="259" w:lineRule="auto"/>
              <w:rPr>
                <w:b/>
                <w:color w:val="000000" w:themeColor="text1"/>
                <w:sz w:val="24"/>
                <w:szCs w:val="24"/>
              </w:rPr>
            </w:pPr>
          </w:p>
        </w:tc>
      </w:tr>
      <w:tr w:rsidR="00034E9F" w:rsidRPr="003D4FCA" w14:paraId="2E65998A" w14:textId="77777777" w:rsidTr="00E50F58">
        <w:trPr>
          <w:trHeight w:val="695"/>
        </w:trPr>
        <w:tc>
          <w:tcPr>
            <w:tcW w:w="13966" w:type="dxa"/>
            <w:gridSpan w:val="6"/>
            <w:tcBorders>
              <w:top w:val="nil"/>
            </w:tcBorders>
            <w:shd w:val="clear" w:color="auto" w:fill="1F4E79" w:themeFill="accent1" w:themeFillShade="80"/>
            <w:vAlign w:val="center"/>
          </w:tcPr>
          <w:p w14:paraId="26A8A243" w14:textId="63BD575D" w:rsidR="00034E9F" w:rsidRPr="003D4FCA" w:rsidRDefault="00034E9F" w:rsidP="00E05AE3">
            <w:pPr>
              <w:jc w:val="center"/>
              <w:rPr>
                <w:b/>
                <w:color w:val="FFFFFF" w:themeColor="background1"/>
                <w:sz w:val="24"/>
                <w:szCs w:val="24"/>
              </w:rPr>
            </w:pPr>
            <w:r w:rsidRPr="003D4FCA">
              <w:rPr>
                <w:b/>
                <w:color w:val="FFFFFF" w:themeColor="background1"/>
                <w:sz w:val="24"/>
                <w:szCs w:val="24"/>
              </w:rPr>
              <w:t>İL</w:t>
            </w:r>
            <w:r w:rsidR="001573B7" w:rsidRPr="003D4FCA">
              <w:rPr>
                <w:b/>
                <w:color w:val="FFFFFF" w:themeColor="background1"/>
                <w:sz w:val="24"/>
                <w:szCs w:val="24"/>
              </w:rPr>
              <w:t>ÇE</w:t>
            </w:r>
            <w:r w:rsidRPr="003D4FCA">
              <w:rPr>
                <w:b/>
                <w:color w:val="FFFFFF" w:themeColor="background1"/>
                <w:sz w:val="24"/>
                <w:szCs w:val="24"/>
              </w:rPr>
              <w:t xml:space="preserve"> GENELİ YÖNETİCİ, ÖĞRETMEN VE PERSONELLERİN EĞİTİM DURUMLARI</w:t>
            </w:r>
          </w:p>
        </w:tc>
      </w:tr>
      <w:tr w:rsidR="00034E9F" w:rsidRPr="003D4FCA" w14:paraId="533BB8F4" w14:textId="77777777" w:rsidTr="00E50F58">
        <w:trPr>
          <w:trHeight w:val="1623"/>
        </w:trPr>
        <w:tc>
          <w:tcPr>
            <w:tcW w:w="3536" w:type="dxa"/>
            <w:shd w:val="clear" w:color="auto" w:fill="2E74B5" w:themeFill="accent1" w:themeFillShade="BF"/>
            <w:vAlign w:val="center"/>
          </w:tcPr>
          <w:p w14:paraId="0AC01BA0" w14:textId="4C8F0D0C" w:rsidR="00034E9F" w:rsidRPr="003D4FCA" w:rsidRDefault="00715746" w:rsidP="00E05AE3">
            <w:pPr>
              <w:jc w:val="center"/>
              <w:rPr>
                <w:color w:val="FFFFFF" w:themeColor="background1"/>
                <w:sz w:val="24"/>
                <w:szCs w:val="24"/>
              </w:rPr>
            </w:pPr>
            <w:r w:rsidRPr="003D4FCA">
              <w:rPr>
                <w:color w:val="FFFFFF" w:themeColor="background1"/>
                <w:sz w:val="24"/>
                <w:szCs w:val="24"/>
              </w:rPr>
              <w:t>Ü</w:t>
            </w:r>
            <w:r w:rsidR="00034E9F" w:rsidRPr="003D4FCA">
              <w:rPr>
                <w:color w:val="FFFFFF" w:themeColor="background1"/>
                <w:sz w:val="24"/>
                <w:szCs w:val="24"/>
              </w:rPr>
              <w:t>NVANLAR</w:t>
            </w:r>
          </w:p>
        </w:tc>
        <w:tc>
          <w:tcPr>
            <w:tcW w:w="1829" w:type="dxa"/>
            <w:shd w:val="clear" w:color="auto" w:fill="2E74B5" w:themeFill="accent1" w:themeFillShade="BF"/>
          </w:tcPr>
          <w:p w14:paraId="2B584537" w14:textId="77777777" w:rsidR="003D4FCA" w:rsidRDefault="003D4FCA" w:rsidP="00E05AE3">
            <w:pPr>
              <w:jc w:val="center"/>
              <w:rPr>
                <w:color w:val="FFFFFF" w:themeColor="background1"/>
                <w:sz w:val="24"/>
                <w:szCs w:val="24"/>
              </w:rPr>
            </w:pPr>
          </w:p>
          <w:p w14:paraId="06F09076"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SAYISI</w:t>
            </w:r>
          </w:p>
          <w:p w14:paraId="398AEF49"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(a)</w:t>
            </w:r>
          </w:p>
        </w:tc>
        <w:tc>
          <w:tcPr>
            <w:tcW w:w="2323" w:type="dxa"/>
            <w:shd w:val="clear" w:color="auto" w:fill="2E74B5" w:themeFill="accent1" w:themeFillShade="BF"/>
          </w:tcPr>
          <w:p w14:paraId="220A89A8"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Yüksek Lisans Yapmış Sayısı</w:t>
            </w:r>
          </w:p>
          <w:p w14:paraId="094FA61C"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(b)</w:t>
            </w:r>
          </w:p>
        </w:tc>
        <w:tc>
          <w:tcPr>
            <w:tcW w:w="2092" w:type="dxa"/>
            <w:shd w:val="clear" w:color="auto" w:fill="2E74B5" w:themeFill="accent1" w:themeFillShade="BF"/>
          </w:tcPr>
          <w:p w14:paraId="4FA43CDD"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Doktora Yapmış Sayısı</w:t>
            </w:r>
          </w:p>
          <w:p w14:paraId="5A9188C3"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(c)</w:t>
            </w:r>
          </w:p>
        </w:tc>
        <w:tc>
          <w:tcPr>
            <w:tcW w:w="2093" w:type="dxa"/>
            <w:shd w:val="clear" w:color="auto" w:fill="2E74B5" w:themeFill="accent1" w:themeFillShade="BF"/>
          </w:tcPr>
          <w:p w14:paraId="1C3876C9"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Yüksek Lisans Yapmış Oranı</w:t>
            </w:r>
          </w:p>
          <w:p w14:paraId="3D31BD9C"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(%b/a)</w:t>
            </w:r>
          </w:p>
        </w:tc>
        <w:tc>
          <w:tcPr>
            <w:tcW w:w="2093" w:type="dxa"/>
            <w:shd w:val="clear" w:color="auto" w:fill="2E74B5" w:themeFill="accent1" w:themeFillShade="BF"/>
          </w:tcPr>
          <w:p w14:paraId="3843D32D"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Doktora Yapmış Oranı</w:t>
            </w:r>
          </w:p>
          <w:p w14:paraId="07E0B992" w14:textId="77777777" w:rsidR="00034E9F" w:rsidRPr="003D4FCA" w:rsidRDefault="00034E9F" w:rsidP="00E05AE3">
            <w:pPr>
              <w:jc w:val="center"/>
              <w:rPr>
                <w:color w:val="FFFFFF" w:themeColor="background1"/>
                <w:sz w:val="24"/>
                <w:szCs w:val="24"/>
              </w:rPr>
            </w:pPr>
            <w:r w:rsidRPr="003D4FCA">
              <w:rPr>
                <w:color w:val="FFFFFF" w:themeColor="background1"/>
                <w:sz w:val="24"/>
                <w:szCs w:val="24"/>
              </w:rPr>
              <w:t>(%c/a)</w:t>
            </w:r>
          </w:p>
        </w:tc>
      </w:tr>
      <w:tr w:rsidR="00034E9F" w:rsidRPr="003D4FCA" w14:paraId="3A7F293B" w14:textId="77777777" w:rsidTr="00E50F58">
        <w:trPr>
          <w:trHeight w:val="431"/>
        </w:trPr>
        <w:tc>
          <w:tcPr>
            <w:tcW w:w="3536" w:type="dxa"/>
            <w:shd w:val="clear" w:color="auto" w:fill="BDD6EE" w:themeFill="accent1" w:themeFillTint="66"/>
          </w:tcPr>
          <w:p w14:paraId="35335B35" w14:textId="77777777" w:rsidR="00034E9F" w:rsidRPr="00CF1212" w:rsidRDefault="00034E9F" w:rsidP="00E05AE3">
            <w:pPr>
              <w:rPr>
                <w:color w:val="000000" w:themeColor="text1"/>
                <w:sz w:val="24"/>
                <w:szCs w:val="24"/>
              </w:rPr>
            </w:pPr>
            <w:r w:rsidRPr="00CF1212">
              <w:rPr>
                <w:color w:val="000000" w:themeColor="text1"/>
                <w:sz w:val="24"/>
                <w:szCs w:val="24"/>
              </w:rPr>
              <w:t>İl</w:t>
            </w:r>
            <w:r w:rsidR="00E363AB" w:rsidRPr="00CF1212">
              <w:rPr>
                <w:color w:val="000000" w:themeColor="text1"/>
                <w:sz w:val="24"/>
                <w:szCs w:val="24"/>
              </w:rPr>
              <w:t>çe</w:t>
            </w:r>
            <w:r w:rsidRPr="00CF1212">
              <w:rPr>
                <w:color w:val="000000" w:themeColor="text1"/>
                <w:sz w:val="24"/>
                <w:szCs w:val="24"/>
              </w:rPr>
              <w:t xml:space="preserve"> Milli Eğitim Müdürü</w:t>
            </w:r>
          </w:p>
        </w:tc>
        <w:tc>
          <w:tcPr>
            <w:tcW w:w="1829" w:type="dxa"/>
          </w:tcPr>
          <w:p w14:paraId="0E3ECFAE" w14:textId="77777777" w:rsidR="00034E9F" w:rsidRPr="003D4FCA" w:rsidRDefault="00034E9F" w:rsidP="00E05AE3">
            <w:pPr>
              <w:jc w:val="right"/>
              <w:rPr>
                <w:color w:val="000000" w:themeColor="text1"/>
                <w:sz w:val="24"/>
                <w:szCs w:val="24"/>
              </w:rPr>
            </w:pPr>
            <w:r w:rsidRPr="003D4FCA">
              <w:rPr>
                <w:color w:val="000000" w:themeColor="text1"/>
                <w:sz w:val="24"/>
                <w:szCs w:val="24"/>
              </w:rPr>
              <w:t>1</w:t>
            </w:r>
          </w:p>
        </w:tc>
        <w:tc>
          <w:tcPr>
            <w:tcW w:w="2323" w:type="dxa"/>
          </w:tcPr>
          <w:p w14:paraId="1AB20E5F" w14:textId="77777777" w:rsidR="00034E9F" w:rsidRPr="003D4FCA" w:rsidRDefault="00034E9F" w:rsidP="00E05AE3">
            <w:pPr>
              <w:jc w:val="right"/>
              <w:rPr>
                <w:color w:val="000000" w:themeColor="text1"/>
                <w:sz w:val="24"/>
                <w:szCs w:val="24"/>
              </w:rPr>
            </w:pPr>
            <w:r w:rsidRPr="003D4FCA">
              <w:rPr>
                <w:color w:val="000000" w:themeColor="text1"/>
                <w:sz w:val="24"/>
                <w:szCs w:val="24"/>
              </w:rPr>
              <w:t>0</w:t>
            </w:r>
          </w:p>
        </w:tc>
        <w:tc>
          <w:tcPr>
            <w:tcW w:w="2092" w:type="dxa"/>
          </w:tcPr>
          <w:p w14:paraId="3BDE02EA" w14:textId="77777777" w:rsidR="00034E9F" w:rsidRPr="003D4FCA" w:rsidRDefault="00034E9F" w:rsidP="00E05AE3">
            <w:pPr>
              <w:jc w:val="right"/>
              <w:rPr>
                <w:color w:val="000000" w:themeColor="text1"/>
                <w:sz w:val="24"/>
                <w:szCs w:val="24"/>
              </w:rPr>
            </w:pPr>
            <w:r w:rsidRPr="003D4FCA">
              <w:rPr>
                <w:color w:val="000000" w:themeColor="text1"/>
                <w:sz w:val="24"/>
                <w:szCs w:val="24"/>
              </w:rPr>
              <w:t>0</w:t>
            </w:r>
          </w:p>
        </w:tc>
        <w:tc>
          <w:tcPr>
            <w:tcW w:w="2093" w:type="dxa"/>
          </w:tcPr>
          <w:p w14:paraId="4F22B1E2" w14:textId="4267E702" w:rsidR="00034E9F" w:rsidRPr="003D4FCA" w:rsidRDefault="00CA25C0" w:rsidP="00E05AE3">
            <w:pPr>
              <w:jc w:val="right"/>
              <w:rPr>
                <w:color w:val="000000" w:themeColor="text1"/>
                <w:sz w:val="24"/>
                <w:szCs w:val="24"/>
              </w:rPr>
            </w:pPr>
            <w:r w:rsidRPr="003D4FCA">
              <w:rPr>
                <w:color w:val="000000" w:themeColor="text1"/>
                <w:sz w:val="24"/>
                <w:szCs w:val="24"/>
              </w:rPr>
              <w:t>0,1</w:t>
            </w:r>
          </w:p>
        </w:tc>
        <w:tc>
          <w:tcPr>
            <w:tcW w:w="2093" w:type="dxa"/>
          </w:tcPr>
          <w:p w14:paraId="010F1401" w14:textId="3A88B83F" w:rsidR="00034E9F" w:rsidRPr="003D4FCA" w:rsidRDefault="00CA25C0" w:rsidP="00E05AE3">
            <w:pPr>
              <w:jc w:val="right"/>
              <w:rPr>
                <w:color w:val="000000" w:themeColor="text1"/>
                <w:sz w:val="24"/>
                <w:szCs w:val="24"/>
              </w:rPr>
            </w:pPr>
            <w:r w:rsidRPr="003D4FCA">
              <w:rPr>
                <w:color w:val="000000" w:themeColor="text1"/>
                <w:sz w:val="24"/>
                <w:szCs w:val="24"/>
              </w:rPr>
              <w:t>0</w:t>
            </w:r>
          </w:p>
        </w:tc>
      </w:tr>
      <w:tr w:rsidR="00034E9F" w:rsidRPr="003D4FCA" w14:paraId="117FA20B" w14:textId="77777777" w:rsidTr="00E50F58">
        <w:trPr>
          <w:trHeight w:val="431"/>
        </w:trPr>
        <w:tc>
          <w:tcPr>
            <w:tcW w:w="3536" w:type="dxa"/>
            <w:shd w:val="clear" w:color="auto" w:fill="BDD6EE" w:themeFill="accent1" w:themeFillTint="66"/>
          </w:tcPr>
          <w:p w14:paraId="3B5D7F1F" w14:textId="77777777" w:rsidR="00034E9F" w:rsidRPr="00CF1212" w:rsidRDefault="00034E9F" w:rsidP="00E05AE3">
            <w:pPr>
              <w:rPr>
                <w:color w:val="000000" w:themeColor="text1"/>
                <w:sz w:val="24"/>
                <w:szCs w:val="24"/>
              </w:rPr>
            </w:pPr>
            <w:r w:rsidRPr="00CF1212">
              <w:rPr>
                <w:color w:val="000000" w:themeColor="text1"/>
                <w:sz w:val="24"/>
                <w:szCs w:val="24"/>
              </w:rPr>
              <w:t>Şube Müdürü</w:t>
            </w:r>
          </w:p>
        </w:tc>
        <w:tc>
          <w:tcPr>
            <w:tcW w:w="1829" w:type="dxa"/>
          </w:tcPr>
          <w:p w14:paraId="0CE2A088" w14:textId="077A282A" w:rsidR="00034E9F" w:rsidRPr="003D4FCA" w:rsidRDefault="00EA6539" w:rsidP="00E05AE3">
            <w:pPr>
              <w:jc w:val="right"/>
              <w:rPr>
                <w:color w:val="000000" w:themeColor="text1"/>
                <w:sz w:val="24"/>
                <w:szCs w:val="24"/>
              </w:rPr>
            </w:pPr>
            <w:r>
              <w:rPr>
                <w:color w:val="000000" w:themeColor="text1"/>
                <w:sz w:val="24"/>
                <w:szCs w:val="24"/>
              </w:rPr>
              <w:t>2</w:t>
            </w:r>
          </w:p>
        </w:tc>
        <w:tc>
          <w:tcPr>
            <w:tcW w:w="2323" w:type="dxa"/>
          </w:tcPr>
          <w:p w14:paraId="6D3533D5" w14:textId="77777777" w:rsidR="00034E9F" w:rsidRPr="003D4FCA" w:rsidRDefault="008757CF" w:rsidP="00E05AE3">
            <w:pPr>
              <w:jc w:val="right"/>
              <w:rPr>
                <w:color w:val="000000" w:themeColor="text1"/>
                <w:sz w:val="24"/>
                <w:szCs w:val="24"/>
              </w:rPr>
            </w:pPr>
            <w:r w:rsidRPr="003D4FCA">
              <w:rPr>
                <w:color w:val="000000" w:themeColor="text1"/>
                <w:sz w:val="24"/>
                <w:szCs w:val="24"/>
              </w:rPr>
              <w:t>1</w:t>
            </w:r>
          </w:p>
        </w:tc>
        <w:tc>
          <w:tcPr>
            <w:tcW w:w="2092" w:type="dxa"/>
          </w:tcPr>
          <w:p w14:paraId="2D125596" w14:textId="77777777" w:rsidR="00034E9F" w:rsidRPr="003D4FCA" w:rsidRDefault="00034E9F" w:rsidP="00E05AE3">
            <w:pPr>
              <w:jc w:val="right"/>
              <w:rPr>
                <w:color w:val="000000" w:themeColor="text1"/>
                <w:sz w:val="24"/>
                <w:szCs w:val="24"/>
              </w:rPr>
            </w:pPr>
            <w:r w:rsidRPr="003D4FCA">
              <w:rPr>
                <w:color w:val="000000" w:themeColor="text1"/>
                <w:sz w:val="24"/>
                <w:szCs w:val="24"/>
              </w:rPr>
              <w:t>0</w:t>
            </w:r>
          </w:p>
        </w:tc>
        <w:tc>
          <w:tcPr>
            <w:tcW w:w="2093" w:type="dxa"/>
          </w:tcPr>
          <w:p w14:paraId="336A21DA" w14:textId="4AA70294" w:rsidR="00034E9F" w:rsidRPr="003D4FCA" w:rsidRDefault="00CF1212" w:rsidP="00E05AE3">
            <w:pPr>
              <w:jc w:val="right"/>
              <w:rPr>
                <w:color w:val="000000" w:themeColor="text1"/>
                <w:sz w:val="24"/>
                <w:szCs w:val="24"/>
              </w:rPr>
            </w:pPr>
            <w:r>
              <w:rPr>
                <w:color w:val="000000" w:themeColor="text1"/>
                <w:sz w:val="24"/>
                <w:szCs w:val="24"/>
              </w:rPr>
              <w:t>0,5</w:t>
            </w:r>
          </w:p>
        </w:tc>
        <w:tc>
          <w:tcPr>
            <w:tcW w:w="2093" w:type="dxa"/>
          </w:tcPr>
          <w:p w14:paraId="09A1712E" w14:textId="658A4A80" w:rsidR="00034E9F" w:rsidRPr="003D4FCA" w:rsidRDefault="00CA25C0" w:rsidP="00E05AE3">
            <w:pPr>
              <w:jc w:val="right"/>
              <w:rPr>
                <w:sz w:val="24"/>
                <w:szCs w:val="24"/>
              </w:rPr>
            </w:pPr>
            <w:r w:rsidRPr="003D4FCA">
              <w:rPr>
                <w:color w:val="000000" w:themeColor="text1"/>
                <w:sz w:val="24"/>
                <w:szCs w:val="24"/>
              </w:rPr>
              <w:t>0</w:t>
            </w:r>
          </w:p>
        </w:tc>
      </w:tr>
      <w:tr w:rsidR="00CF1212" w:rsidRPr="003D4FCA" w14:paraId="24D02B93" w14:textId="77777777" w:rsidTr="00E50F58">
        <w:trPr>
          <w:trHeight w:val="471"/>
        </w:trPr>
        <w:tc>
          <w:tcPr>
            <w:tcW w:w="3536" w:type="dxa"/>
            <w:shd w:val="clear" w:color="auto" w:fill="BDD6EE" w:themeFill="accent1" w:themeFillTint="66"/>
          </w:tcPr>
          <w:p w14:paraId="6878398A" w14:textId="77777777" w:rsidR="00CF1212" w:rsidRPr="00CF1212" w:rsidRDefault="00CF1212" w:rsidP="00E05AE3">
            <w:pPr>
              <w:rPr>
                <w:color w:val="000000" w:themeColor="text1"/>
                <w:sz w:val="24"/>
                <w:szCs w:val="24"/>
              </w:rPr>
            </w:pPr>
            <w:r w:rsidRPr="00CF1212">
              <w:rPr>
                <w:color w:val="000000" w:themeColor="text1"/>
                <w:sz w:val="24"/>
                <w:szCs w:val="24"/>
              </w:rPr>
              <w:t>Okul Müdürü</w:t>
            </w:r>
          </w:p>
        </w:tc>
        <w:tc>
          <w:tcPr>
            <w:tcW w:w="1829" w:type="dxa"/>
          </w:tcPr>
          <w:p w14:paraId="67445027" w14:textId="5156B575" w:rsidR="00CF1212" w:rsidRPr="003D4FCA" w:rsidRDefault="00CF1212" w:rsidP="00CF1212">
            <w:pPr>
              <w:jc w:val="right"/>
              <w:rPr>
                <w:color w:val="000000" w:themeColor="text1"/>
                <w:sz w:val="24"/>
                <w:szCs w:val="24"/>
              </w:rPr>
            </w:pPr>
            <w:r w:rsidRPr="003D4FCA">
              <w:rPr>
                <w:color w:val="000000" w:themeColor="text1"/>
                <w:sz w:val="24"/>
                <w:szCs w:val="24"/>
              </w:rPr>
              <w:t>1</w:t>
            </w:r>
            <w:r>
              <w:rPr>
                <w:color w:val="000000" w:themeColor="text1"/>
                <w:sz w:val="24"/>
                <w:szCs w:val="24"/>
              </w:rPr>
              <w:t>7</w:t>
            </w:r>
          </w:p>
        </w:tc>
        <w:tc>
          <w:tcPr>
            <w:tcW w:w="2323" w:type="dxa"/>
          </w:tcPr>
          <w:p w14:paraId="42C3CD06" w14:textId="79014093" w:rsidR="00CF1212" w:rsidRPr="003D4FCA" w:rsidRDefault="00CF1212" w:rsidP="00E05AE3">
            <w:pPr>
              <w:jc w:val="right"/>
              <w:rPr>
                <w:color w:val="000000" w:themeColor="text1"/>
                <w:sz w:val="24"/>
                <w:szCs w:val="24"/>
              </w:rPr>
            </w:pPr>
            <w:r>
              <w:rPr>
                <w:color w:val="000000" w:themeColor="text1"/>
                <w:sz w:val="24"/>
                <w:szCs w:val="24"/>
              </w:rPr>
              <w:t>3</w:t>
            </w:r>
          </w:p>
        </w:tc>
        <w:tc>
          <w:tcPr>
            <w:tcW w:w="2092" w:type="dxa"/>
          </w:tcPr>
          <w:p w14:paraId="6C9D2563"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63B0285F" w14:textId="134294CF" w:rsidR="00CF1212" w:rsidRPr="003D4FCA" w:rsidRDefault="00CF1212" w:rsidP="00CF1212">
            <w:pPr>
              <w:jc w:val="right"/>
              <w:rPr>
                <w:color w:val="000000" w:themeColor="text1"/>
                <w:sz w:val="24"/>
                <w:szCs w:val="24"/>
              </w:rPr>
            </w:pPr>
            <w:r w:rsidRPr="003D4FCA">
              <w:rPr>
                <w:color w:val="000000" w:themeColor="text1"/>
                <w:sz w:val="24"/>
                <w:szCs w:val="24"/>
              </w:rPr>
              <w:t>0,</w:t>
            </w:r>
            <w:r>
              <w:rPr>
                <w:color w:val="000000" w:themeColor="text1"/>
                <w:sz w:val="24"/>
                <w:szCs w:val="24"/>
              </w:rPr>
              <w:t>17</w:t>
            </w:r>
          </w:p>
        </w:tc>
        <w:tc>
          <w:tcPr>
            <w:tcW w:w="2093" w:type="dxa"/>
          </w:tcPr>
          <w:p w14:paraId="7809A371" w14:textId="1575BDE4" w:rsidR="00CF1212" w:rsidRPr="003D4FCA" w:rsidRDefault="00CF1212" w:rsidP="00E05AE3">
            <w:pPr>
              <w:jc w:val="right"/>
              <w:rPr>
                <w:sz w:val="24"/>
                <w:szCs w:val="24"/>
              </w:rPr>
            </w:pPr>
            <w:r w:rsidRPr="003D4FCA">
              <w:rPr>
                <w:color w:val="000000" w:themeColor="text1"/>
                <w:sz w:val="24"/>
                <w:szCs w:val="24"/>
              </w:rPr>
              <w:t>0</w:t>
            </w:r>
          </w:p>
        </w:tc>
      </w:tr>
      <w:tr w:rsidR="00CF1212" w:rsidRPr="003D4FCA" w14:paraId="006284D7" w14:textId="77777777" w:rsidTr="00E50F58">
        <w:trPr>
          <w:trHeight w:val="431"/>
        </w:trPr>
        <w:tc>
          <w:tcPr>
            <w:tcW w:w="3536" w:type="dxa"/>
            <w:shd w:val="clear" w:color="auto" w:fill="BDD6EE" w:themeFill="accent1" w:themeFillTint="66"/>
          </w:tcPr>
          <w:p w14:paraId="38BB808A" w14:textId="77777777" w:rsidR="00CF1212" w:rsidRPr="00CF1212" w:rsidRDefault="00CF1212" w:rsidP="00E05AE3">
            <w:pPr>
              <w:rPr>
                <w:color w:val="000000" w:themeColor="text1"/>
                <w:sz w:val="24"/>
                <w:szCs w:val="24"/>
              </w:rPr>
            </w:pPr>
            <w:r w:rsidRPr="00CF1212">
              <w:rPr>
                <w:color w:val="000000" w:themeColor="text1"/>
                <w:sz w:val="24"/>
                <w:szCs w:val="24"/>
              </w:rPr>
              <w:t>Okul Müdür Yardımcısı</w:t>
            </w:r>
          </w:p>
        </w:tc>
        <w:tc>
          <w:tcPr>
            <w:tcW w:w="1829" w:type="dxa"/>
          </w:tcPr>
          <w:p w14:paraId="0C3EEFB3" w14:textId="63A115EC" w:rsidR="00CF1212" w:rsidRPr="003D4FCA" w:rsidRDefault="00CF1212" w:rsidP="00E05AE3">
            <w:pPr>
              <w:jc w:val="right"/>
              <w:rPr>
                <w:color w:val="000000" w:themeColor="text1"/>
                <w:sz w:val="24"/>
                <w:szCs w:val="24"/>
              </w:rPr>
            </w:pPr>
            <w:r>
              <w:rPr>
                <w:color w:val="000000" w:themeColor="text1"/>
                <w:sz w:val="24"/>
                <w:szCs w:val="24"/>
              </w:rPr>
              <w:t>23</w:t>
            </w:r>
          </w:p>
        </w:tc>
        <w:tc>
          <w:tcPr>
            <w:tcW w:w="2323" w:type="dxa"/>
          </w:tcPr>
          <w:p w14:paraId="657E5707" w14:textId="13EC269F" w:rsidR="00CF1212" w:rsidRPr="003D4FCA" w:rsidRDefault="00CF1212" w:rsidP="00E05AE3">
            <w:pPr>
              <w:jc w:val="right"/>
              <w:rPr>
                <w:color w:val="000000" w:themeColor="text1"/>
                <w:sz w:val="24"/>
                <w:szCs w:val="24"/>
              </w:rPr>
            </w:pPr>
            <w:r w:rsidRPr="003D4FCA">
              <w:rPr>
                <w:color w:val="000000" w:themeColor="text1"/>
                <w:sz w:val="24"/>
                <w:szCs w:val="24"/>
              </w:rPr>
              <w:t>3</w:t>
            </w:r>
          </w:p>
        </w:tc>
        <w:tc>
          <w:tcPr>
            <w:tcW w:w="2092" w:type="dxa"/>
          </w:tcPr>
          <w:p w14:paraId="3ADD9FCE"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634869C4" w14:textId="2B35FB43" w:rsidR="00CF1212" w:rsidRPr="003D4FCA" w:rsidRDefault="00CF1212" w:rsidP="00CF1212">
            <w:pPr>
              <w:jc w:val="right"/>
              <w:rPr>
                <w:color w:val="000000" w:themeColor="text1"/>
                <w:sz w:val="24"/>
                <w:szCs w:val="24"/>
              </w:rPr>
            </w:pPr>
            <w:r w:rsidRPr="003D4FCA">
              <w:rPr>
                <w:color w:val="000000" w:themeColor="text1"/>
                <w:sz w:val="24"/>
                <w:szCs w:val="24"/>
              </w:rPr>
              <w:t>0,</w:t>
            </w:r>
            <w:r>
              <w:rPr>
                <w:color w:val="000000" w:themeColor="text1"/>
                <w:sz w:val="24"/>
                <w:szCs w:val="24"/>
              </w:rPr>
              <w:t>13</w:t>
            </w:r>
          </w:p>
        </w:tc>
        <w:tc>
          <w:tcPr>
            <w:tcW w:w="2093" w:type="dxa"/>
          </w:tcPr>
          <w:p w14:paraId="6C0E6C6D" w14:textId="3B15D59A" w:rsidR="00CF1212" w:rsidRPr="003D4FCA" w:rsidRDefault="00CF1212" w:rsidP="00E05AE3">
            <w:pPr>
              <w:jc w:val="right"/>
              <w:rPr>
                <w:sz w:val="24"/>
                <w:szCs w:val="24"/>
              </w:rPr>
            </w:pPr>
            <w:r w:rsidRPr="003D4FCA">
              <w:rPr>
                <w:color w:val="000000" w:themeColor="text1"/>
                <w:sz w:val="24"/>
                <w:szCs w:val="24"/>
              </w:rPr>
              <w:t>0</w:t>
            </w:r>
          </w:p>
        </w:tc>
      </w:tr>
      <w:tr w:rsidR="00CF1212" w:rsidRPr="003D4FCA" w14:paraId="3DBA718D" w14:textId="77777777" w:rsidTr="00E50F58">
        <w:trPr>
          <w:trHeight w:val="431"/>
        </w:trPr>
        <w:tc>
          <w:tcPr>
            <w:tcW w:w="3536" w:type="dxa"/>
            <w:shd w:val="clear" w:color="auto" w:fill="BDD6EE" w:themeFill="accent1" w:themeFillTint="66"/>
          </w:tcPr>
          <w:p w14:paraId="5E8EEDAB" w14:textId="77777777" w:rsidR="00CF1212" w:rsidRPr="00CF1212" w:rsidRDefault="00CF1212" w:rsidP="00E05AE3">
            <w:pPr>
              <w:rPr>
                <w:color w:val="000000" w:themeColor="text1"/>
                <w:sz w:val="24"/>
                <w:szCs w:val="24"/>
              </w:rPr>
            </w:pPr>
            <w:r w:rsidRPr="00CF1212">
              <w:rPr>
                <w:color w:val="000000" w:themeColor="text1"/>
                <w:sz w:val="24"/>
                <w:szCs w:val="24"/>
              </w:rPr>
              <w:t>Öğretmen</w:t>
            </w:r>
          </w:p>
        </w:tc>
        <w:tc>
          <w:tcPr>
            <w:tcW w:w="1829" w:type="dxa"/>
          </w:tcPr>
          <w:p w14:paraId="2C40907E" w14:textId="28EEC1F7" w:rsidR="00CF1212" w:rsidRPr="003D4FCA" w:rsidRDefault="00CF1212" w:rsidP="00E05AE3">
            <w:pPr>
              <w:jc w:val="right"/>
              <w:rPr>
                <w:color w:val="000000" w:themeColor="text1"/>
                <w:sz w:val="24"/>
                <w:szCs w:val="24"/>
              </w:rPr>
            </w:pPr>
            <w:r w:rsidRPr="003D4FCA">
              <w:rPr>
                <w:color w:val="000000" w:themeColor="text1"/>
                <w:sz w:val="24"/>
                <w:szCs w:val="24"/>
              </w:rPr>
              <w:t>250</w:t>
            </w:r>
          </w:p>
        </w:tc>
        <w:tc>
          <w:tcPr>
            <w:tcW w:w="2323" w:type="dxa"/>
          </w:tcPr>
          <w:p w14:paraId="43F3EBB1" w14:textId="20DD456E" w:rsidR="00CF1212" w:rsidRPr="003D4FCA" w:rsidRDefault="00CF1212" w:rsidP="00E05AE3">
            <w:pPr>
              <w:jc w:val="right"/>
              <w:rPr>
                <w:color w:val="000000" w:themeColor="text1"/>
                <w:sz w:val="24"/>
                <w:szCs w:val="24"/>
              </w:rPr>
            </w:pPr>
            <w:r w:rsidRPr="003D4FCA">
              <w:rPr>
                <w:color w:val="000000" w:themeColor="text1"/>
                <w:sz w:val="24"/>
                <w:szCs w:val="24"/>
              </w:rPr>
              <w:t>17</w:t>
            </w:r>
          </w:p>
        </w:tc>
        <w:tc>
          <w:tcPr>
            <w:tcW w:w="2092" w:type="dxa"/>
          </w:tcPr>
          <w:p w14:paraId="7FA5CECC"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16FB5EB9" w14:textId="60F9CAE7" w:rsidR="00CF1212" w:rsidRPr="003D4FCA" w:rsidRDefault="00CF1212" w:rsidP="00CF1212">
            <w:pPr>
              <w:jc w:val="right"/>
              <w:rPr>
                <w:color w:val="000000" w:themeColor="text1"/>
                <w:sz w:val="24"/>
                <w:szCs w:val="24"/>
              </w:rPr>
            </w:pPr>
            <w:r w:rsidRPr="003D4FCA">
              <w:rPr>
                <w:color w:val="000000" w:themeColor="text1"/>
                <w:sz w:val="24"/>
                <w:szCs w:val="24"/>
              </w:rPr>
              <w:t>0,0</w:t>
            </w:r>
            <w:r>
              <w:rPr>
                <w:color w:val="000000" w:themeColor="text1"/>
                <w:sz w:val="24"/>
                <w:szCs w:val="24"/>
              </w:rPr>
              <w:t>6</w:t>
            </w:r>
          </w:p>
        </w:tc>
        <w:tc>
          <w:tcPr>
            <w:tcW w:w="2093" w:type="dxa"/>
          </w:tcPr>
          <w:p w14:paraId="446DA75D" w14:textId="372D84D3" w:rsidR="00CF1212" w:rsidRPr="003D4FCA" w:rsidRDefault="00CF1212" w:rsidP="00E05AE3">
            <w:pPr>
              <w:jc w:val="right"/>
              <w:rPr>
                <w:color w:val="000000" w:themeColor="text1"/>
                <w:sz w:val="24"/>
                <w:szCs w:val="24"/>
              </w:rPr>
            </w:pPr>
            <w:r w:rsidRPr="003D4FCA">
              <w:rPr>
                <w:color w:val="000000" w:themeColor="text1"/>
                <w:sz w:val="24"/>
                <w:szCs w:val="24"/>
              </w:rPr>
              <w:t>0</w:t>
            </w:r>
          </w:p>
        </w:tc>
      </w:tr>
      <w:tr w:rsidR="00CF1212" w:rsidRPr="003D4FCA" w14:paraId="6202BCE2" w14:textId="77777777" w:rsidTr="00E50F58">
        <w:trPr>
          <w:trHeight w:val="431"/>
        </w:trPr>
        <w:tc>
          <w:tcPr>
            <w:tcW w:w="3536" w:type="dxa"/>
            <w:shd w:val="clear" w:color="auto" w:fill="BDD6EE" w:themeFill="accent1" w:themeFillTint="66"/>
          </w:tcPr>
          <w:p w14:paraId="34A3151A" w14:textId="77777777" w:rsidR="00CF1212" w:rsidRPr="00CF1212" w:rsidRDefault="00CF1212" w:rsidP="00E05AE3">
            <w:pPr>
              <w:rPr>
                <w:color w:val="000000" w:themeColor="text1"/>
                <w:sz w:val="24"/>
                <w:szCs w:val="24"/>
              </w:rPr>
            </w:pPr>
            <w:r w:rsidRPr="00CF1212">
              <w:rPr>
                <w:color w:val="000000" w:themeColor="text1"/>
                <w:sz w:val="24"/>
                <w:szCs w:val="24"/>
              </w:rPr>
              <w:t>Şef</w:t>
            </w:r>
          </w:p>
        </w:tc>
        <w:tc>
          <w:tcPr>
            <w:tcW w:w="1829" w:type="dxa"/>
          </w:tcPr>
          <w:p w14:paraId="6F6D48FB" w14:textId="77777777" w:rsidR="00CF1212" w:rsidRPr="003D4FCA" w:rsidRDefault="00CF1212" w:rsidP="00E05AE3">
            <w:pPr>
              <w:jc w:val="right"/>
              <w:rPr>
                <w:color w:val="000000" w:themeColor="text1"/>
                <w:sz w:val="24"/>
                <w:szCs w:val="24"/>
              </w:rPr>
            </w:pPr>
            <w:r w:rsidRPr="003D4FCA">
              <w:rPr>
                <w:color w:val="000000" w:themeColor="text1"/>
                <w:sz w:val="24"/>
                <w:szCs w:val="24"/>
              </w:rPr>
              <w:t>3</w:t>
            </w:r>
          </w:p>
        </w:tc>
        <w:tc>
          <w:tcPr>
            <w:tcW w:w="2323" w:type="dxa"/>
          </w:tcPr>
          <w:p w14:paraId="4E95AA69"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2" w:type="dxa"/>
          </w:tcPr>
          <w:p w14:paraId="5EB76744"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3D0195D6"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00DE0F6F" w14:textId="7D61CE47" w:rsidR="00CF1212" w:rsidRPr="003D4FCA" w:rsidRDefault="00CF1212" w:rsidP="00E05AE3">
            <w:pPr>
              <w:jc w:val="right"/>
              <w:rPr>
                <w:color w:val="000000" w:themeColor="text1"/>
                <w:sz w:val="24"/>
                <w:szCs w:val="24"/>
              </w:rPr>
            </w:pPr>
            <w:r w:rsidRPr="003D4FCA">
              <w:rPr>
                <w:color w:val="000000" w:themeColor="text1"/>
                <w:sz w:val="24"/>
                <w:szCs w:val="24"/>
              </w:rPr>
              <w:t>0</w:t>
            </w:r>
          </w:p>
        </w:tc>
      </w:tr>
      <w:tr w:rsidR="00CF1212" w:rsidRPr="003D4FCA" w14:paraId="1049E907" w14:textId="77777777" w:rsidTr="00E50F58">
        <w:trPr>
          <w:trHeight w:val="902"/>
        </w:trPr>
        <w:tc>
          <w:tcPr>
            <w:tcW w:w="3536" w:type="dxa"/>
            <w:shd w:val="clear" w:color="auto" w:fill="BDD6EE" w:themeFill="accent1" w:themeFillTint="66"/>
          </w:tcPr>
          <w:p w14:paraId="1E1526B6" w14:textId="77777777" w:rsidR="00CF1212" w:rsidRPr="00CF1212" w:rsidRDefault="00CF1212" w:rsidP="00E05AE3">
            <w:pPr>
              <w:rPr>
                <w:color w:val="000000" w:themeColor="text1"/>
                <w:sz w:val="24"/>
                <w:szCs w:val="24"/>
              </w:rPr>
            </w:pPr>
            <w:r w:rsidRPr="00CF1212">
              <w:rPr>
                <w:color w:val="000000" w:themeColor="text1"/>
                <w:sz w:val="24"/>
                <w:szCs w:val="24"/>
              </w:rPr>
              <w:t>Memur, VHKİ, Bilgisayar İşletmeni</w:t>
            </w:r>
          </w:p>
        </w:tc>
        <w:tc>
          <w:tcPr>
            <w:tcW w:w="1829" w:type="dxa"/>
          </w:tcPr>
          <w:p w14:paraId="2C7AD5AE" w14:textId="5154CDBC" w:rsidR="00CF1212" w:rsidRPr="003D4FCA" w:rsidRDefault="00CF1212" w:rsidP="00E05AE3">
            <w:pPr>
              <w:jc w:val="right"/>
              <w:rPr>
                <w:color w:val="000000" w:themeColor="text1"/>
                <w:sz w:val="24"/>
                <w:szCs w:val="24"/>
              </w:rPr>
            </w:pPr>
            <w:r w:rsidRPr="003D4FCA">
              <w:rPr>
                <w:color w:val="000000" w:themeColor="text1"/>
                <w:sz w:val="24"/>
                <w:szCs w:val="24"/>
              </w:rPr>
              <w:t>10</w:t>
            </w:r>
          </w:p>
        </w:tc>
        <w:tc>
          <w:tcPr>
            <w:tcW w:w="2323" w:type="dxa"/>
          </w:tcPr>
          <w:p w14:paraId="7F644B93"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2" w:type="dxa"/>
          </w:tcPr>
          <w:p w14:paraId="45B43EAA"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2ED4C7C4"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tcPr>
          <w:p w14:paraId="34007309" w14:textId="4DFB9BE3" w:rsidR="00CF1212" w:rsidRPr="003D4FCA" w:rsidRDefault="00CF1212" w:rsidP="00E05AE3">
            <w:pPr>
              <w:jc w:val="right"/>
              <w:rPr>
                <w:color w:val="000000" w:themeColor="text1"/>
                <w:sz w:val="24"/>
                <w:szCs w:val="24"/>
              </w:rPr>
            </w:pPr>
            <w:r w:rsidRPr="003D4FCA">
              <w:rPr>
                <w:color w:val="000000" w:themeColor="text1"/>
                <w:sz w:val="24"/>
                <w:szCs w:val="24"/>
              </w:rPr>
              <w:t>0</w:t>
            </w:r>
          </w:p>
        </w:tc>
      </w:tr>
      <w:tr w:rsidR="00CF1212" w:rsidRPr="003D4FCA" w14:paraId="3ADB2A9B" w14:textId="77777777" w:rsidTr="00E50F58">
        <w:trPr>
          <w:trHeight w:val="471"/>
        </w:trPr>
        <w:tc>
          <w:tcPr>
            <w:tcW w:w="3536" w:type="dxa"/>
            <w:shd w:val="clear" w:color="auto" w:fill="BDD6EE" w:themeFill="accent1" w:themeFillTint="66"/>
          </w:tcPr>
          <w:p w14:paraId="7E7D7354" w14:textId="77777777" w:rsidR="00CF1212" w:rsidRPr="003D4FCA" w:rsidRDefault="00CF1212" w:rsidP="00E05AE3">
            <w:pPr>
              <w:jc w:val="right"/>
              <w:rPr>
                <w:color w:val="000000" w:themeColor="text1"/>
                <w:sz w:val="24"/>
                <w:szCs w:val="24"/>
              </w:rPr>
            </w:pPr>
            <w:r w:rsidRPr="003D4FCA">
              <w:rPr>
                <w:color w:val="000000" w:themeColor="text1"/>
                <w:sz w:val="24"/>
                <w:szCs w:val="24"/>
              </w:rPr>
              <w:t>TOPLAM</w:t>
            </w:r>
          </w:p>
        </w:tc>
        <w:tc>
          <w:tcPr>
            <w:tcW w:w="1829" w:type="dxa"/>
            <w:shd w:val="clear" w:color="auto" w:fill="BDD6EE" w:themeFill="accent1" w:themeFillTint="66"/>
          </w:tcPr>
          <w:p w14:paraId="2DBE49CA" w14:textId="1D506B03" w:rsidR="00CF1212" w:rsidRPr="003D4FCA" w:rsidRDefault="00CF1212" w:rsidP="00E05AE3">
            <w:pPr>
              <w:jc w:val="right"/>
              <w:rPr>
                <w:color w:val="000000" w:themeColor="text1"/>
                <w:sz w:val="24"/>
                <w:szCs w:val="24"/>
              </w:rPr>
            </w:pPr>
            <w:r>
              <w:rPr>
                <w:color w:val="000000" w:themeColor="text1"/>
                <w:sz w:val="24"/>
                <w:szCs w:val="24"/>
              </w:rPr>
              <w:t>306</w:t>
            </w:r>
          </w:p>
        </w:tc>
        <w:tc>
          <w:tcPr>
            <w:tcW w:w="2323" w:type="dxa"/>
            <w:shd w:val="clear" w:color="auto" w:fill="BDD6EE" w:themeFill="accent1" w:themeFillTint="66"/>
          </w:tcPr>
          <w:p w14:paraId="78218FFD" w14:textId="5670CA82" w:rsidR="00CF1212" w:rsidRPr="003D4FCA" w:rsidRDefault="00CF1212" w:rsidP="00CF1212">
            <w:pPr>
              <w:jc w:val="right"/>
              <w:rPr>
                <w:color w:val="000000" w:themeColor="text1"/>
                <w:sz w:val="24"/>
                <w:szCs w:val="24"/>
              </w:rPr>
            </w:pPr>
            <w:r w:rsidRPr="003D4FCA">
              <w:rPr>
                <w:color w:val="000000" w:themeColor="text1"/>
                <w:sz w:val="24"/>
                <w:szCs w:val="24"/>
              </w:rPr>
              <w:t>2</w:t>
            </w:r>
            <w:r>
              <w:rPr>
                <w:color w:val="000000" w:themeColor="text1"/>
                <w:sz w:val="24"/>
                <w:szCs w:val="24"/>
              </w:rPr>
              <w:t>4</w:t>
            </w:r>
          </w:p>
        </w:tc>
        <w:tc>
          <w:tcPr>
            <w:tcW w:w="2092" w:type="dxa"/>
            <w:shd w:val="clear" w:color="auto" w:fill="BDD6EE" w:themeFill="accent1" w:themeFillTint="66"/>
          </w:tcPr>
          <w:p w14:paraId="3A9DD34C" w14:textId="77777777" w:rsidR="00CF1212" w:rsidRPr="003D4FCA" w:rsidRDefault="00CF1212" w:rsidP="00E05AE3">
            <w:pPr>
              <w:jc w:val="right"/>
              <w:rPr>
                <w:color w:val="000000" w:themeColor="text1"/>
                <w:sz w:val="24"/>
                <w:szCs w:val="24"/>
              </w:rPr>
            </w:pPr>
            <w:r w:rsidRPr="003D4FCA">
              <w:rPr>
                <w:color w:val="000000" w:themeColor="text1"/>
                <w:sz w:val="24"/>
                <w:szCs w:val="24"/>
              </w:rPr>
              <w:t>0</w:t>
            </w:r>
          </w:p>
        </w:tc>
        <w:tc>
          <w:tcPr>
            <w:tcW w:w="2093" w:type="dxa"/>
            <w:shd w:val="clear" w:color="auto" w:fill="BDD6EE" w:themeFill="accent1" w:themeFillTint="66"/>
          </w:tcPr>
          <w:p w14:paraId="53BFE426" w14:textId="095061B3" w:rsidR="00CF1212" w:rsidRPr="003D4FCA" w:rsidRDefault="00CF1212" w:rsidP="00E05AE3">
            <w:pPr>
              <w:jc w:val="right"/>
              <w:rPr>
                <w:color w:val="000000" w:themeColor="text1"/>
                <w:sz w:val="24"/>
                <w:szCs w:val="24"/>
              </w:rPr>
            </w:pPr>
            <w:r w:rsidRPr="003D4FCA">
              <w:rPr>
                <w:color w:val="000000" w:themeColor="text1"/>
                <w:sz w:val="24"/>
                <w:szCs w:val="24"/>
              </w:rPr>
              <w:t>0,07</w:t>
            </w:r>
          </w:p>
        </w:tc>
        <w:tc>
          <w:tcPr>
            <w:tcW w:w="2093" w:type="dxa"/>
            <w:shd w:val="clear" w:color="auto" w:fill="BDD6EE" w:themeFill="accent1" w:themeFillTint="66"/>
          </w:tcPr>
          <w:p w14:paraId="03A061F8" w14:textId="0FF247D0" w:rsidR="00CF1212" w:rsidRPr="003D4FCA" w:rsidRDefault="00CF1212" w:rsidP="00E05AE3">
            <w:pPr>
              <w:jc w:val="right"/>
              <w:rPr>
                <w:color w:val="000000" w:themeColor="text1"/>
                <w:sz w:val="24"/>
                <w:szCs w:val="24"/>
              </w:rPr>
            </w:pPr>
            <w:r w:rsidRPr="003D4FCA">
              <w:rPr>
                <w:color w:val="000000" w:themeColor="text1"/>
                <w:sz w:val="24"/>
                <w:szCs w:val="24"/>
              </w:rPr>
              <w:t>0</w:t>
            </w:r>
          </w:p>
        </w:tc>
      </w:tr>
    </w:tbl>
    <w:p w14:paraId="645EF241" w14:textId="77777777" w:rsidR="003D4FCA" w:rsidRDefault="003D4FCA" w:rsidP="00BD0D5A">
      <w:pPr>
        <w:rPr>
          <w:color w:val="5B9BD5" w:themeColor="accent1"/>
          <w:sz w:val="32"/>
          <w:szCs w:val="32"/>
          <w:highlight w:val="yellow"/>
        </w:rPr>
      </w:pPr>
    </w:p>
    <w:p w14:paraId="1B4C4695" w14:textId="4BDD9F8C" w:rsidR="00312CA6" w:rsidRPr="00EB5D53" w:rsidRDefault="00314AEC" w:rsidP="00312CA6">
      <w:pPr>
        <w:rPr>
          <w:color w:val="2E74B5" w:themeColor="accent1" w:themeShade="BF"/>
          <w:sz w:val="28"/>
          <w:szCs w:val="28"/>
        </w:rPr>
      </w:pPr>
      <w:r w:rsidRPr="00EB5D53">
        <w:rPr>
          <w:color w:val="2E74B5" w:themeColor="accent1" w:themeShade="BF"/>
          <w:sz w:val="28"/>
          <w:szCs w:val="28"/>
        </w:rPr>
        <w:lastRenderedPageBreak/>
        <w:t>Fiziksel Kaynak</w:t>
      </w:r>
      <w:r w:rsidR="0068494C" w:rsidRPr="00EB5D53">
        <w:rPr>
          <w:color w:val="2E74B5" w:themeColor="accent1" w:themeShade="BF"/>
          <w:sz w:val="28"/>
          <w:szCs w:val="28"/>
        </w:rPr>
        <w:t>lar</w:t>
      </w:r>
    </w:p>
    <w:p w14:paraId="21BDB564" w14:textId="30D140F6" w:rsidR="001B31A7" w:rsidRDefault="00A60A1B" w:rsidP="005E1AF0">
      <w:pPr>
        <w:spacing w:after="240" w:line="360" w:lineRule="auto"/>
        <w:ind w:firstLine="708"/>
        <w:jc w:val="both"/>
        <w:rPr>
          <w:rFonts w:eastAsia="Times New Roman" w:cstheme="minorHAnsi"/>
        </w:rPr>
      </w:pPr>
      <w:r>
        <w:rPr>
          <w:rFonts w:eastAsia="Times New Roman" w:cstheme="minorHAnsi"/>
        </w:rPr>
        <w:t>Müdürlüğümüz</w:t>
      </w:r>
      <w:r w:rsidR="00AB0780" w:rsidRPr="00D04002">
        <w:rPr>
          <w:rFonts w:eastAsia="Times New Roman" w:cstheme="minorHAnsi"/>
        </w:rPr>
        <w:t xml:space="preserve"> Ula </w:t>
      </w:r>
      <w:r w:rsidR="00F6264A">
        <w:rPr>
          <w:rFonts w:eastAsia="Times New Roman" w:cstheme="minorHAnsi"/>
        </w:rPr>
        <w:t>i</w:t>
      </w:r>
      <w:r w:rsidR="00034E9F" w:rsidRPr="00D04002">
        <w:rPr>
          <w:rFonts w:eastAsia="Times New Roman" w:cstheme="minorHAnsi"/>
        </w:rPr>
        <w:t>lçesi sınırları</w:t>
      </w:r>
      <w:r w:rsidR="00D04002" w:rsidRPr="00D04002">
        <w:rPr>
          <w:rFonts w:eastAsia="Times New Roman" w:cstheme="minorHAnsi"/>
        </w:rPr>
        <w:t xml:space="preserve"> içinde bir yerleşkeye sahiptir</w:t>
      </w:r>
      <w:r w:rsidR="00F6264A">
        <w:rPr>
          <w:rFonts w:eastAsia="Times New Roman" w:cstheme="minorHAnsi"/>
        </w:rPr>
        <w:t>.</w:t>
      </w:r>
      <w:r w:rsidR="00D04002" w:rsidRPr="00D04002">
        <w:rPr>
          <w:rFonts w:eastAsia="Times New Roman" w:cstheme="minorHAnsi"/>
        </w:rPr>
        <w:t xml:space="preserve"> </w:t>
      </w:r>
      <w:r w:rsidR="00F6264A">
        <w:rPr>
          <w:rFonts w:eastAsia="Times New Roman" w:cstheme="minorHAnsi"/>
        </w:rPr>
        <w:t>Yerleşke binası</w:t>
      </w:r>
      <w:r w:rsidR="00034E9F" w:rsidRPr="00D04002">
        <w:rPr>
          <w:rFonts w:eastAsia="Times New Roman" w:cstheme="minorHAnsi"/>
        </w:rPr>
        <w:t xml:space="preserve"> </w:t>
      </w:r>
      <w:r w:rsidR="00D04002" w:rsidRPr="00D04002">
        <w:t xml:space="preserve">150 </w:t>
      </w:r>
      <w:r w:rsidR="00034E9F" w:rsidRPr="00D04002">
        <w:rPr>
          <w:rFonts w:eastAsia="Times New Roman" w:cstheme="minorHAnsi"/>
        </w:rPr>
        <w:t xml:space="preserve">metrekare </w:t>
      </w:r>
      <w:r w:rsidR="00F6264A">
        <w:t>Ula Hükümet Konağı 3. k</w:t>
      </w:r>
      <w:r w:rsidR="00D04002" w:rsidRPr="00D04002">
        <w:t>atında yer a</w:t>
      </w:r>
      <w:r w:rsidR="00F6264A">
        <w:t>lıp</w:t>
      </w:r>
      <w:r w:rsidR="00772EC0">
        <w:t xml:space="preserve"> Müdürlüğümüze 5 oda tahsislidir. </w:t>
      </w:r>
      <w:r w:rsidR="00034E9F" w:rsidRPr="00312CA6">
        <w:rPr>
          <w:rFonts w:eastAsia="Times New Roman" w:cstheme="minorHAnsi"/>
        </w:rPr>
        <w:t>Binanın ısıtma sistemi merkezi sistem doğalgaz, soğutma sistemi ise bireysel sistem split klima ile yapılm</w:t>
      </w:r>
      <w:r w:rsidR="00F6264A">
        <w:rPr>
          <w:rFonts w:eastAsia="Times New Roman" w:cstheme="minorHAnsi"/>
        </w:rPr>
        <w:t xml:space="preserve">aktadır. </w:t>
      </w:r>
      <w:r w:rsidR="00034E9F" w:rsidRPr="00312CA6">
        <w:rPr>
          <w:rFonts w:eastAsia="Times New Roman" w:cstheme="minorHAnsi"/>
        </w:rPr>
        <w:t>Müdürlüğümüz ula</w:t>
      </w:r>
      <w:r w:rsidR="00034E9F">
        <w:rPr>
          <w:rFonts w:eastAsia="Times New Roman" w:cstheme="minorHAnsi"/>
        </w:rPr>
        <w:t xml:space="preserve">şım hizmetleri ihtiyacını </w:t>
      </w:r>
      <w:r w:rsidR="001B31A7">
        <w:rPr>
          <w:rFonts w:eastAsia="Times New Roman" w:cstheme="minorHAnsi"/>
        </w:rPr>
        <w:t>1</w:t>
      </w:r>
      <w:r w:rsidR="00034E9F" w:rsidRPr="00312CA6">
        <w:rPr>
          <w:rFonts w:eastAsia="Times New Roman" w:cstheme="minorHAnsi"/>
        </w:rPr>
        <w:t xml:space="preserve"> adet binek oto ile sağlamaktadır.</w:t>
      </w:r>
    </w:p>
    <w:p w14:paraId="5D6A52E6" w14:textId="71B68CC3" w:rsidR="003F7859" w:rsidRDefault="000A092D" w:rsidP="005E1AF0">
      <w:pPr>
        <w:spacing w:after="0" w:line="360" w:lineRule="auto"/>
        <w:ind w:firstLine="708"/>
        <w:jc w:val="both"/>
        <w:rPr>
          <w:rFonts w:eastAsia="Times New Roman" w:cstheme="minorHAnsi"/>
        </w:rPr>
      </w:pPr>
      <w:r w:rsidRPr="00DE6A2C">
        <w:rPr>
          <w:rFonts w:eastAsia="Times New Roman" w:cstheme="minorHAnsi"/>
        </w:rPr>
        <w:t>İlçemizde yoğun yağışların olması nedeniyle okul ve kurumlarımızın çatıları ve dış cepheleri çabuk deforme olmakta ve bu deformasyon nedeniyle ısı yalıtımları yeteri kadar sağlanamamakta</w:t>
      </w:r>
      <w:r w:rsidR="00F6264A" w:rsidRPr="00DE6A2C">
        <w:rPr>
          <w:rFonts w:eastAsia="Times New Roman" w:cstheme="minorHAnsi"/>
        </w:rPr>
        <w:t>dır.</w:t>
      </w:r>
      <w:r w:rsidRPr="00DE6A2C">
        <w:rPr>
          <w:rFonts w:eastAsia="Times New Roman" w:cstheme="minorHAnsi"/>
        </w:rPr>
        <w:t xml:space="preserve"> </w:t>
      </w:r>
      <w:r w:rsidR="00F6264A" w:rsidRPr="00DE6A2C">
        <w:rPr>
          <w:rFonts w:eastAsia="Times New Roman" w:cstheme="minorHAnsi"/>
        </w:rPr>
        <w:t xml:space="preserve">Bu durum </w:t>
      </w:r>
      <w:r w:rsidRPr="00DE6A2C">
        <w:rPr>
          <w:rFonts w:eastAsia="Times New Roman" w:cstheme="minorHAnsi"/>
        </w:rPr>
        <w:t xml:space="preserve">okullarda </w:t>
      </w:r>
      <w:r w:rsidR="00F6264A" w:rsidRPr="00DE6A2C">
        <w:rPr>
          <w:rFonts w:eastAsia="Times New Roman" w:cstheme="minorHAnsi"/>
        </w:rPr>
        <w:t xml:space="preserve">ısınma sorunlarına yol açmaktadır. </w:t>
      </w:r>
    </w:p>
    <w:p w14:paraId="03431559" w14:textId="77777777" w:rsidR="005C64B4" w:rsidRDefault="005C64B4" w:rsidP="005E1AF0">
      <w:pPr>
        <w:spacing w:after="0" w:line="360" w:lineRule="auto"/>
        <w:ind w:firstLine="708"/>
        <w:jc w:val="both"/>
        <w:rPr>
          <w:rFonts w:eastAsia="Times New Roman" w:cstheme="minorHAnsi"/>
        </w:rPr>
      </w:pPr>
    </w:p>
    <w:p w14:paraId="2C5957CF" w14:textId="77777777" w:rsidR="00E50F58" w:rsidRDefault="00E50F58" w:rsidP="00445772">
      <w:pPr>
        <w:rPr>
          <w:color w:val="2E74B5" w:themeColor="accent1" w:themeShade="BF"/>
          <w:sz w:val="28"/>
          <w:szCs w:val="28"/>
        </w:rPr>
      </w:pPr>
    </w:p>
    <w:p w14:paraId="7A8A729E" w14:textId="77777777" w:rsidR="00E50F58" w:rsidRDefault="00E50F58" w:rsidP="00445772">
      <w:pPr>
        <w:rPr>
          <w:color w:val="2E74B5" w:themeColor="accent1" w:themeShade="BF"/>
          <w:sz w:val="28"/>
          <w:szCs w:val="28"/>
        </w:rPr>
      </w:pPr>
    </w:p>
    <w:p w14:paraId="2C5C101C" w14:textId="77777777" w:rsidR="00E50F58" w:rsidRDefault="00E50F58" w:rsidP="00445772">
      <w:pPr>
        <w:rPr>
          <w:color w:val="2E74B5" w:themeColor="accent1" w:themeShade="BF"/>
          <w:sz w:val="28"/>
          <w:szCs w:val="28"/>
        </w:rPr>
      </w:pPr>
    </w:p>
    <w:p w14:paraId="62E2CD9F" w14:textId="77777777" w:rsidR="00E50F58" w:rsidRDefault="00E50F58" w:rsidP="00445772">
      <w:pPr>
        <w:rPr>
          <w:color w:val="2E74B5" w:themeColor="accent1" w:themeShade="BF"/>
          <w:sz w:val="28"/>
          <w:szCs w:val="28"/>
        </w:rPr>
      </w:pPr>
    </w:p>
    <w:p w14:paraId="31F74998" w14:textId="77777777" w:rsidR="00E50F58" w:rsidRDefault="00E50F58" w:rsidP="00445772">
      <w:pPr>
        <w:rPr>
          <w:color w:val="2E74B5" w:themeColor="accent1" w:themeShade="BF"/>
          <w:sz w:val="28"/>
          <w:szCs w:val="28"/>
        </w:rPr>
      </w:pPr>
    </w:p>
    <w:p w14:paraId="76CF1738" w14:textId="77777777" w:rsidR="00E50F58" w:rsidRDefault="00E50F58" w:rsidP="00445772">
      <w:pPr>
        <w:rPr>
          <w:color w:val="2E74B5" w:themeColor="accent1" w:themeShade="BF"/>
          <w:sz w:val="28"/>
          <w:szCs w:val="28"/>
        </w:rPr>
      </w:pPr>
    </w:p>
    <w:p w14:paraId="01BAB8BB" w14:textId="77777777" w:rsidR="00E50F58" w:rsidRDefault="00E50F58" w:rsidP="00445772">
      <w:pPr>
        <w:rPr>
          <w:color w:val="2E74B5" w:themeColor="accent1" w:themeShade="BF"/>
          <w:sz w:val="28"/>
          <w:szCs w:val="28"/>
        </w:rPr>
      </w:pPr>
    </w:p>
    <w:p w14:paraId="734D9B4C" w14:textId="77777777" w:rsidR="00E50F58" w:rsidRDefault="00E50F58" w:rsidP="00445772">
      <w:pPr>
        <w:rPr>
          <w:color w:val="2E74B5" w:themeColor="accent1" w:themeShade="BF"/>
          <w:sz w:val="28"/>
          <w:szCs w:val="28"/>
        </w:rPr>
      </w:pPr>
    </w:p>
    <w:p w14:paraId="034BA9C0" w14:textId="77777777" w:rsidR="00E50F58" w:rsidRDefault="00E50F58" w:rsidP="00445772">
      <w:pPr>
        <w:rPr>
          <w:color w:val="2E74B5" w:themeColor="accent1" w:themeShade="BF"/>
          <w:sz w:val="28"/>
          <w:szCs w:val="28"/>
        </w:rPr>
      </w:pPr>
    </w:p>
    <w:p w14:paraId="08BBEDD1" w14:textId="77777777" w:rsidR="00E50F58" w:rsidRDefault="00E50F58" w:rsidP="00445772">
      <w:pPr>
        <w:rPr>
          <w:color w:val="2E74B5" w:themeColor="accent1" w:themeShade="BF"/>
          <w:sz w:val="28"/>
          <w:szCs w:val="28"/>
        </w:rPr>
      </w:pPr>
    </w:p>
    <w:p w14:paraId="2C9F0DD9" w14:textId="77777777" w:rsidR="00E50F58" w:rsidRDefault="00E50F58" w:rsidP="00445772">
      <w:pPr>
        <w:rPr>
          <w:color w:val="2E74B5" w:themeColor="accent1" w:themeShade="BF"/>
          <w:sz w:val="28"/>
          <w:szCs w:val="28"/>
        </w:rPr>
      </w:pPr>
    </w:p>
    <w:p w14:paraId="52FB38C4" w14:textId="68F96220" w:rsidR="009C193B" w:rsidRPr="00EB5D53" w:rsidRDefault="00034E9F" w:rsidP="00445772">
      <w:pPr>
        <w:rPr>
          <w:color w:val="2E74B5" w:themeColor="accent1" w:themeShade="BF"/>
          <w:sz w:val="28"/>
          <w:szCs w:val="28"/>
        </w:rPr>
      </w:pPr>
      <w:r w:rsidRPr="00EB5D53">
        <w:rPr>
          <w:color w:val="2E74B5" w:themeColor="accent1" w:themeShade="BF"/>
          <w:sz w:val="28"/>
          <w:szCs w:val="28"/>
        </w:rPr>
        <w:lastRenderedPageBreak/>
        <w:t>Teknoloji</w:t>
      </w:r>
      <w:r w:rsidR="00A0331F" w:rsidRPr="00EB5D53">
        <w:rPr>
          <w:color w:val="2E74B5" w:themeColor="accent1" w:themeShade="BF"/>
          <w:sz w:val="28"/>
          <w:szCs w:val="28"/>
        </w:rPr>
        <w:t>k Kaynaklar</w:t>
      </w:r>
      <w:r w:rsidRPr="00EB5D53">
        <w:rPr>
          <w:color w:val="2E74B5" w:themeColor="accent1" w:themeShade="BF"/>
          <w:sz w:val="28"/>
          <w:szCs w:val="28"/>
        </w:rPr>
        <w:t xml:space="preserve"> </w:t>
      </w:r>
    </w:p>
    <w:p w14:paraId="03D25A35" w14:textId="77777777" w:rsidR="00EA05AD" w:rsidRDefault="00034E9F" w:rsidP="005E1AF0">
      <w:pPr>
        <w:spacing w:after="0" w:line="360" w:lineRule="auto"/>
        <w:ind w:firstLine="708"/>
        <w:jc w:val="both"/>
        <w:rPr>
          <w:color w:val="000000" w:themeColor="text1"/>
        </w:rPr>
      </w:pPr>
      <w:r w:rsidRPr="00517622">
        <w:rPr>
          <w:rFonts w:eastAsia="Times New Roman" w:cstheme="minorHAnsi"/>
        </w:rPr>
        <w:t>Müdürlüğümüz</w:t>
      </w:r>
      <w:r w:rsidR="00B64041">
        <w:rPr>
          <w:rFonts w:eastAsia="Times New Roman" w:cstheme="minorHAnsi"/>
        </w:rPr>
        <w:t xml:space="preserve"> </w:t>
      </w:r>
      <w:r>
        <w:rPr>
          <w:rFonts w:eastAsia="Times New Roman" w:cstheme="minorHAnsi"/>
        </w:rPr>
        <w:t>h</w:t>
      </w:r>
      <w:r w:rsidRPr="00517622">
        <w:rPr>
          <w:rFonts w:eastAsia="Times New Roman" w:cstheme="minorHAnsi"/>
        </w:rPr>
        <w:t>izmet</w:t>
      </w:r>
      <w:r w:rsidRPr="00312CA6">
        <w:rPr>
          <w:rFonts w:eastAsia="Times New Roman" w:cstheme="minorHAnsi"/>
        </w:rPr>
        <w:t xml:space="preserve"> binasının tüm bölümlerinde kullanılan bilgisayarlar</w:t>
      </w:r>
      <w:r w:rsidR="00DB4DAD">
        <w:rPr>
          <w:rFonts w:eastAsia="Times New Roman" w:cstheme="minorHAnsi"/>
        </w:rPr>
        <w:t>,</w:t>
      </w:r>
      <w:r w:rsidRPr="00312CA6">
        <w:rPr>
          <w:rFonts w:eastAsia="Times New Roman" w:cstheme="minorHAnsi"/>
        </w:rPr>
        <w:t xml:space="preserve"> Bakanlığımızın sağlamış olduğu internet veri ağı ile bağlanmış ve kullanıma sunulmuştur.</w:t>
      </w:r>
      <w:r w:rsidR="00DB4DAD">
        <w:rPr>
          <w:rFonts w:eastAsia="Times New Roman" w:cstheme="minorHAnsi"/>
        </w:rPr>
        <w:t xml:space="preserve"> </w:t>
      </w:r>
      <w:r w:rsidRPr="000A6F0A">
        <w:rPr>
          <w:rFonts w:eastAsia="Times New Roman" w:cstheme="minorHAnsi"/>
        </w:rPr>
        <w:t>Toplam</w:t>
      </w:r>
      <w:r w:rsidR="008350F1" w:rsidRPr="000A6F0A">
        <w:rPr>
          <w:rFonts w:eastAsia="Times New Roman" w:cstheme="minorHAnsi"/>
        </w:rPr>
        <w:t>13</w:t>
      </w:r>
      <w:r w:rsidRPr="000A6F0A">
        <w:rPr>
          <w:rFonts w:eastAsia="Times New Roman" w:cstheme="minorHAnsi"/>
        </w:rPr>
        <w:t xml:space="preserve"> kul</w:t>
      </w:r>
      <w:r w:rsidR="008350F1" w:rsidRPr="000A6F0A">
        <w:rPr>
          <w:rFonts w:eastAsia="Times New Roman" w:cstheme="minorHAnsi"/>
        </w:rPr>
        <w:t xml:space="preserve">lanıcı tanımlı bilgisayar ve 5 </w:t>
      </w:r>
      <w:r w:rsidRPr="000A6F0A">
        <w:rPr>
          <w:rFonts w:eastAsia="Times New Roman" w:cstheme="minorHAnsi"/>
        </w:rPr>
        <w:t>ağ yazıcısı bulunmaktadır.</w:t>
      </w:r>
      <w:r w:rsidR="00885325" w:rsidRPr="000A6F0A">
        <w:rPr>
          <w:rFonts w:eastAsia="Times New Roman" w:cstheme="minorHAnsi"/>
        </w:rPr>
        <w:t xml:space="preserve"> 3 </w:t>
      </w:r>
      <w:r w:rsidRPr="000A6F0A">
        <w:rPr>
          <w:rFonts w:eastAsia="Times New Roman" w:cstheme="minorHAnsi"/>
        </w:rPr>
        <w:t>adet switch</w:t>
      </w:r>
      <w:r w:rsidR="00B64041" w:rsidRPr="000A6F0A">
        <w:rPr>
          <w:rFonts w:eastAsia="Times New Roman" w:cstheme="minorHAnsi"/>
        </w:rPr>
        <w:t xml:space="preserve"> </w:t>
      </w:r>
      <w:r w:rsidR="00885325" w:rsidRPr="000A6F0A">
        <w:rPr>
          <w:rFonts w:eastAsia="Times New Roman" w:cstheme="minorHAnsi"/>
        </w:rPr>
        <w:t>bulunmaktadır.</w:t>
      </w:r>
      <w:r w:rsidR="00B64041" w:rsidRPr="000A6F0A">
        <w:rPr>
          <w:rFonts w:eastAsia="Times New Roman" w:cstheme="minorHAnsi"/>
        </w:rPr>
        <w:t xml:space="preserve"> </w:t>
      </w:r>
      <w:r w:rsidRPr="000A6F0A">
        <w:rPr>
          <w:rFonts w:eastAsia="Times New Roman" w:cstheme="minorHAnsi"/>
        </w:rPr>
        <w:t>Bakanlığımızın</w:t>
      </w:r>
      <w:r>
        <w:rPr>
          <w:rFonts w:eastAsia="Times New Roman" w:cstheme="minorHAnsi"/>
        </w:rPr>
        <w:t xml:space="preserve"> geliştirmiş olduğu bilişim sistemleri MEBBİS, DYS, TEFBİS, E-Okul</w:t>
      </w:r>
      <w:r w:rsidR="005C3D5B">
        <w:rPr>
          <w:rFonts w:eastAsia="Times New Roman" w:cstheme="minorHAnsi"/>
        </w:rPr>
        <w:t>, E-Kurs, EBA vb. Müdürlüğümüz</w:t>
      </w:r>
      <w:r>
        <w:rPr>
          <w:rFonts w:eastAsia="Times New Roman" w:cstheme="minorHAnsi"/>
        </w:rPr>
        <w:t xml:space="preserve">, okullarımız ve kurumlarımız tarafından kullanılmaktadır. Bu sistemler birçok konuda çalışmaların sistemli ve hızlı yapılmasını sağlamaktadır. Resmi yazışmalarımız Bakanlığımız Doküman Yönetim Sistemi (DYS) üzerinden gerçekleştirilmektedir. </w:t>
      </w:r>
      <w:r w:rsidRPr="005C3D5B">
        <w:rPr>
          <w:color w:val="000000" w:themeColor="text1"/>
        </w:rPr>
        <w:t>Bakanlık tarafından yürütüle</w:t>
      </w:r>
      <w:r w:rsidR="00DB4DAD">
        <w:rPr>
          <w:color w:val="000000" w:themeColor="text1"/>
        </w:rPr>
        <w:t xml:space="preserve">n </w:t>
      </w:r>
      <w:r w:rsidR="00AB5B8D">
        <w:rPr>
          <w:color w:val="000000" w:themeColor="text1"/>
        </w:rPr>
        <w:t>Fatih Projesi kapsamında;</w:t>
      </w:r>
      <w:r w:rsidR="00AA17A2">
        <w:rPr>
          <w:color w:val="000000" w:themeColor="text1"/>
        </w:rPr>
        <w:t xml:space="preserve"> 55 öğretmenimize robotik ve kodlama eğitimi verildi. 2019-2020 Eğitim öğretim yılında 2 öğretmenimiz ve 12 öğrencimiz Muğla İl Milli Eğitim Müdürlüğü’nün robotik şenliğine katıldı.</w:t>
      </w:r>
    </w:p>
    <w:p w14:paraId="0B6A9295" w14:textId="499B6977" w:rsidR="00B042A3" w:rsidRPr="00AC66AC" w:rsidRDefault="00450BF0" w:rsidP="005E1AF0">
      <w:pPr>
        <w:spacing w:after="0" w:line="360" w:lineRule="auto"/>
        <w:ind w:firstLine="708"/>
        <w:jc w:val="both"/>
        <w:rPr>
          <w:color w:val="000000" w:themeColor="text1"/>
        </w:rPr>
      </w:pPr>
      <w:r>
        <w:rPr>
          <w:color w:val="000000" w:themeColor="text1"/>
        </w:rPr>
        <w:t xml:space="preserve">Fatih projesi </w:t>
      </w:r>
      <w:r w:rsidR="00AC66AC">
        <w:rPr>
          <w:color w:val="000000" w:themeColor="text1"/>
        </w:rPr>
        <w:t xml:space="preserve">kapsamında ilçemizin 8 okuluna </w:t>
      </w:r>
      <w:r>
        <w:rPr>
          <w:color w:val="000000" w:themeColor="text1"/>
        </w:rPr>
        <w:t>91 a</w:t>
      </w:r>
      <w:r w:rsidR="00AC66AC">
        <w:rPr>
          <w:color w:val="000000" w:themeColor="text1"/>
        </w:rPr>
        <w:t>det tahta kurulumu yapılmıştır.</w:t>
      </w:r>
    </w:p>
    <w:p w14:paraId="0B694CA0" w14:textId="032BD27D" w:rsidR="00B64041" w:rsidRPr="00452F46" w:rsidRDefault="00452F46" w:rsidP="005E1AF0">
      <w:pPr>
        <w:spacing w:line="360" w:lineRule="auto"/>
      </w:pPr>
      <w:r w:rsidRPr="00452F46">
        <w:t>İl</w:t>
      </w:r>
      <w:r>
        <w:t>çemi</w:t>
      </w:r>
      <w:r w:rsidRPr="00452F46">
        <w:t>zde eğitimin niteliğini artırmak ve yeni atılımlar gerçekleştirmek için</w:t>
      </w:r>
      <w:r>
        <w:t xml:space="preserve"> 2019-2020 eğitim öğretim yılında 4 ayrı projeye yer verilmiştir.</w:t>
      </w:r>
    </w:p>
    <w:p w14:paraId="6CE2FAA9" w14:textId="77777777" w:rsidR="00E50F58" w:rsidRDefault="00E50F58" w:rsidP="004D55C5">
      <w:pPr>
        <w:rPr>
          <w:color w:val="2E74B5" w:themeColor="accent1" w:themeShade="BF"/>
          <w:sz w:val="28"/>
          <w:szCs w:val="28"/>
        </w:rPr>
      </w:pPr>
    </w:p>
    <w:p w14:paraId="5AB7293B" w14:textId="77777777" w:rsidR="00E50F58" w:rsidRDefault="00E50F58" w:rsidP="004D55C5">
      <w:pPr>
        <w:rPr>
          <w:color w:val="2E74B5" w:themeColor="accent1" w:themeShade="BF"/>
          <w:sz w:val="28"/>
          <w:szCs w:val="28"/>
        </w:rPr>
      </w:pPr>
    </w:p>
    <w:p w14:paraId="3FB59A05" w14:textId="77777777" w:rsidR="00E50F58" w:rsidRDefault="00E50F58" w:rsidP="004D55C5">
      <w:pPr>
        <w:rPr>
          <w:color w:val="2E74B5" w:themeColor="accent1" w:themeShade="BF"/>
          <w:sz w:val="28"/>
          <w:szCs w:val="28"/>
        </w:rPr>
      </w:pPr>
    </w:p>
    <w:p w14:paraId="34E286A3" w14:textId="77777777" w:rsidR="00E50F58" w:rsidRDefault="00E50F58" w:rsidP="004D55C5">
      <w:pPr>
        <w:rPr>
          <w:color w:val="2E74B5" w:themeColor="accent1" w:themeShade="BF"/>
          <w:sz w:val="28"/>
          <w:szCs w:val="28"/>
        </w:rPr>
      </w:pPr>
    </w:p>
    <w:p w14:paraId="7153E65E" w14:textId="77777777" w:rsidR="00E50F58" w:rsidRDefault="00E50F58" w:rsidP="004D55C5">
      <w:pPr>
        <w:rPr>
          <w:color w:val="2E74B5" w:themeColor="accent1" w:themeShade="BF"/>
          <w:sz w:val="28"/>
          <w:szCs w:val="28"/>
        </w:rPr>
      </w:pPr>
    </w:p>
    <w:p w14:paraId="3AB9851B" w14:textId="77777777" w:rsidR="00E50F58" w:rsidRDefault="00E50F58" w:rsidP="004D55C5">
      <w:pPr>
        <w:rPr>
          <w:color w:val="2E74B5" w:themeColor="accent1" w:themeShade="BF"/>
          <w:sz w:val="28"/>
          <w:szCs w:val="28"/>
        </w:rPr>
      </w:pPr>
    </w:p>
    <w:p w14:paraId="7A34384B" w14:textId="77777777" w:rsidR="00E50F58" w:rsidRDefault="00E50F58" w:rsidP="004D55C5">
      <w:pPr>
        <w:rPr>
          <w:color w:val="2E74B5" w:themeColor="accent1" w:themeShade="BF"/>
          <w:sz w:val="28"/>
          <w:szCs w:val="28"/>
        </w:rPr>
      </w:pPr>
    </w:p>
    <w:p w14:paraId="40608D22" w14:textId="77777777" w:rsidR="00E50F58" w:rsidRDefault="00E50F58" w:rsidP="004D55C5">
      <w:pPr>
        <w:rPr>
          <w:color w:val="2E74B5" w:themeColor="accent1" w:themeShade="BF"/>
          <w:sz w:val="28"/>
          <w:szCs w:val="28"/>
        </w:rPr>
      </w:pPr>
    </w:p>
    <w:p w14:paraId="53131CCE" w14:textId="77777777" w:rsidR="00E50F58" w:rsidRDefault="00E50F58" w:rsidP="004D55C5">
      <w:pPr>
        <w:rPr>
          <w:color w:val="2E74B5" w:themeColor="accent1" w:themeShade="BF"/>
          <w:sz w:val="28"/>
          <w:szCs w:val="28"/>
        </w:rPr>
      </w:pPr>
    </w:p>
    <w:p w14:paraId="1F44E14E" w14:textId="77777777" w:rsidR="00E50F58" w:rsidRDefault="00E50F58" w:rsidP="004D55C5">
      <w:pPr>
        <w:rPr>
          <w:color w:val="2E74B5" w:themeColor="accent1" w:themeShade="BF"/>
          <w:sz w:val="28"/>
          <w:szCs w:val="28"/>
        </w:rPr>
      </w:pPr>
    </w:p>
    <w:p w14:paraId="20CECA87" w14:textId="77777777" w:rsidR="004D55C5" w:rsidRDefault="004D55C5" w:rsidP="004D55C5">
      <w:pPr>
        <w:rPr>
          <w:color w:val="FF0000"/>
        </w:rPr>
      </w:pPr>
      <w:r>
        <w:rPr>
          <w:color w:val="2E74B5" w:themeColor="accent1" w:themeShade="BF"/>
          <w:sz w:val="28"/>
          <w:szCs w:val="28"/>
        </w:rPr>
        <w:lastRenderedPageBreak/>
        <w:t>Mali Kaynaklar</w:t>
      </w:r>
    </w:p>
    <w:p w14:paraId="6AF98CBF" w14:textId="701466FB" w:rsidR="00034E9F" w:rsidRDefault="00034E9F" w:rsidP="005E1AF0">
      <w:pPr>
        <w:spacing w:line="360" w:lineRule="auto"/>
      </w:pPr>
      <w:r w:rsidRPr="006B4688">
        <w:rPr>
          <w:rFonts w:eastAsia="Times New Roman" w:cs="Times New Roman"/>
        </w:rPr>
        <w:t>Müdürlüğümüz eğitim öğretim faaliyetleri ile ilgili iş ve işlemleri gerçekleştirmek üzere gerekli finans kaynaklarını</w:t>
      </w:r>
      <w:r w:rsidR="004D55C5">
        <w:rPr>
          <w:rFonts w:eastAsia="Times New Roman" w:cs="Times New Roman"/>
        </w:rPr>
        <w:t>;</w:t>
      </w:r>
      <w:r w:rsidRPr="006B4688">
        <w:rPr>
          <w:rFonts w:eastAsia="Times New Roman" w:cs="Times New Roman"/>
        </w:rPr>
        <w:t xml:space="preserve"> Bakanlık genel bütçeden ayrılan pay, </w:t>
      </w:r>
      <w:r w:rsidRPr="006B4688">
        <w:t xml:space="preserve">gerçek ve tüzel kişilerin bağışları, okul aile birlikleri ve </w:t>
      </w:r>
      <w:r w:rsidRPr="00B042A3">
        <w:t>çocuk kulüp</w:t>
      </w:r>
      <w:r w:rsidR="00FC5F12" w:rsidRPr="00B042A3">
        <w:t>leri</w:t>
      </w:r>
      <w:r w:rsidRPr="00B042A3">
        <w:t xml:space="preserve"> pay gelirleri</w:t>
      </w:r>
      <w:r w:rsidRPr="006B4688">
        <w:t xml:space="preserve"> oluşturmaktadır.</w:t>
      </w:r>
    </w:p>
    <w:p w14:paraId="0683EC5C" w14:textId="24C404AA" w:rsidR="00BC5521" w:rsidRPr="00EB5D53" w:rsidRDefault="007E2DEA" w:rsidP="00FC5F12">
      <w:pPr>
        <w:rPr>
          <w:i/>
          <w:color w:val="2E74B5" w:themeColor="accent1" w:themeShade="BF"/>
          <w:sz w:val="24"/>
          <w:szCs w:val="24"/>
        </w:rPr>
      </w:pPr>
      <w:r w:rsidRPr="00C543F5">
        <w:rPr>
          <w:i/>
          <w:color w:val="2E74B5" w:themeColor="accent1" w:themeShade="BF"/>
          <w:sz w:val="24"/>
          <w:szCs w:val="24"/>
        </w:rPr>
        <w:t xml:space="preserve">Tablo </w:t>
      </w:r>
      <w:r w:rsidR="005E1AF0" w:rsidRPr="00C543F5">
        <w:rPr>
          <w:i/>
          <w:color w:val="2E74B5" w:themeColor="accent1" w:themeShade="BF"/>
          <w:sz w:val="24"/>
          <w:szCs w:val="24"/>
        </w:rPr>
        <w:t>6</w:t>
      </w:r>
      <w:r w:rsidR="00BC5521" w:rsidRPr="00C543F5">
        <w:rPr>
          <w:i/>
          <w:color w:val="2E74B5" w:themeColor="accent1" w:themeShade="BF"/>
          <w:sz w:val="24"/>
          <w:szCs w:val="24"/>
        </w:rPr>
        <w:t>: Ula İlçe Milli Eğitim Müdürlüğü Mali Kaynakları</w:t>
      </w:r>
      <w:r w:rsidR="00D2055B">
        <w:rPr>
          <w:i/>
          <w:color w:val="2E74B5" w:themeColor="accent1" w:themeShade="BF"/>
          <w:sz w:val="24"/>
          <w:szCs w:val="24"/>
        </w:rPr>
        <w:t xml:space="preserve"> </w:t>
      </w:r>
    </w:p>
    <w:tbl>
      <w:tblPr>
        <w:tblStyle w:val="TabloKlavuzu"/>
        <w:tblW w:w="9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83"/>
        <w:gridCol w:w="2155"/>
        <w:gridCol w:w="2600"/>
        <w:gridCol w:w="2576"/>
      </w:tblGrid>
      <w:tr w:rsidR="005E1730" w:rsidRPr="002609A2" w14:paraId="27899656" w14:textId="7639E92C" w:rsidTr="00E50F58">
        <w:trPr>
          <w:trHeight w:val="64"/>
        </w:trPr>
        <w:tc>
          <w:tcPr>
            <w:tcW w:w="9314" w:type="dxa"/>
            <w:gridSpan w:val="4"/>
            <w:shd w:val="clear" w:color="auto" w:fill="F4B083" w:themeFill="accent2" w:themeFillTint="99"/>
            <w:vAlign w:val="center"/>
          </w:tcPr>
          <w:p w14:paraId="1E4065AE" w14:textId="77777777" w:rsidR="005E1730" w:rsidRPr="00996674" w:rsidRDefault="005E1730" w:rsidP="00E05AE3">
            <w:pPr>
              <w:tabs>
                <w:tab w:val="left" w:pos="467"/>
                <w:tab w:val="center" w:pos="1447"/>
              </w:tabs>
              <w:jc w:val="center"/>
              <w:rPr>
                <w:rFonts w:cs="Arial"/>
                <w:b/>
                <w:color w:val="FFFFFF" w:themeColor="background1"/>
                <w:sz w:val="24"/>
                <w:szCs w:val="24"/>
              </w:rPr>
            </w:pPr>
            <w:r w:rsidRPr="00996674">
              <w:rPr>
                <w:rFonts w:cs="Arial"/>
                <w:b/>
                <w:color w:val="FFFFFF" w:themeColor="background1"/>
                <w:sz w:val="24"/>
                <w:szCs w:val="24"/>
              </w:rPr>
              <w:t>BÜTÇENİN YILLARA GÖRE DAĞILIMI</w:t>
            </w:r>
          </w:p>
        </w:tc>
      </w:tr>
      <w:tr w:rsidR="005E1730" w:rsidRPr="002609A2" w14:paraId="2C5A34F8" w14:textId="4533ACB4" w:rsidTr="00E50F58">
        <w:trPr>
          <w:trHeight w:val="64"/>
        </w:trPr>
        <w:tc>
          <w:tcPr>
            <w:tcW w:w="4138" w:type="dxa"/>
            <w:gridSpan w:val="2"/>
            <w:vMerge w:val="restart"/>
            <w:shd w:val="clear" w:color="auto" w:fill="F4B083" w:themeFill="accent2" w:themeFillTint="99"/>
            <w:vAlign w:val="center"/>
          </w:tcPr>
          <w:p w14:paraId="645917B7" w14:textId="77777777" w:rsidR="005E1730" w:rsidRPr="00FC5F12" w:rsidRDefault="005E1730" w:rsidP="00E05AE3">
            <w:pPr>
              <w:jc w:val="center"/>
              <w:rPr>
                <w:b/>
                <w:color w:val="FFFFFF" w:themeColor="background1"/>
                <w:sz w:val="20"/>
                <w:szCs w:val="20"/>
              </w:rPr>
            </w:pPr>
            <w:r w:rsidRPr="00FC5F12">
              <w:rPr>
                <w:rFonts w:cs="Arial"/>
                <w:b/>
                <w:color w:val="FFFFFF" w:themeColor="background1"/>
                <w:sz w:val="20"/>
                <w:szCs w:val="20"/>
              </w:rPr>
              <w:t>BÜTÇE KALEMİ</w:t>
            </w:r>
          </w:p>
        </w:tc>
        <w:tc>
          <w:tcPr>
            <w:tcW w:w="5176" w:type="dxa"/>
            <w:gridSpan w:val="2"/>
            <w:shd w:val="clear" w:color="auto" w:fill="F4B083" w:themeFill="accent2" w:themeFillTint="99"/>
            <w:vAlign w:val="center"/>
          </w:tcPr>
          <w:p w14:paraId="48EFA358" w14:textId="77777777" w:rsidR="005E1730" w:rsidRPr="00FC5F12" w:rsidRDefault="005E1730" w:rsidP="00E05AE3">
            <w:pPr>
              <w:tabs>
                <w:tab w:val="left" w:pos="467"/>
                <w:tab w:val="center" w:pos="1447"/>
              </w:tabs>
              <w:jc w:val="center"/>
              <w:rPr>
                <w:rFonts w:cs="Arial"/>
                <w:b/>
                <w:color w:val="FFFFFF" w:themeColor="background1"/>
                <w:sz w:val="20"/>
                <w:szCs w:val="20"/>
              </w:rPr>
            </w:pPr>
            <w:r w:rsidRPr="00FC5F12">
              <w:rPr>
                <w:rFonts w:cs="Arial"/>
                <w:b/>
                <w:color w:val="FFFFFF" w:themeColor="background1"/>
                <w:sz w:val="20"/>
                <w:szCs w:val="20"/>
              </w:rPr>
              <w:t>MALİ YILLAR</w:t>
            </w:r>
          </w:p>
        </w:tc>
      </w:tr>
      <w:tr w:rsidR="00FC5F12" w:rsidRPr="002609A2" w14:paraId="2116AD6D" w14:textId="2F20169E" w:rsidTr="00E50F58">
        <w:trPr>
          <w:trHeight w:val="64"/>
        </w:trPr>
        <w:tc>
          <w:tcPr>
            <w:tcW w:w="4138" w:type="dxa"/>
            <w:gridSpan w:val="2"/>
            <w:vMerge/>
            <w:tcBorders>
              <w:right w:val="single" w:sz="4" w:space="0" w:color="auto"/>
            </w:tcBorders>
            <w:shd w:val="clear" w:color="auto" w:fill="F4B083" w:themeFill="accent2" w:themeFillTint="99"/>
            <w:vAlign w:val="center"/>
          </w:tcPr>
          <w:p w14:paraId="1BAEEB4F" w14:textId="77777777" w:rsidR="00FC5F12" w:rsidRPr="00FC5F12" w:rsidRDefault="00FC5F12" w:rsidP="00E05AE3">
            <w:pPr>
              <w:jc w:val="center"/>
              <w:rPr>
                <w:rFonts w:cs="Arial"/>
                <w:b/>
                <w:color w:val="FFFFFF" w:themeColor="background1"/>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C15B79B" w14:textId="6F31720B" w:rsidR="00FC5F12" w:rsidRPr="00FC5F12" w:rsidRDefault="00D45BE8" w:rsidP="00E05AE3">
            <w:pPr>
              <w:jc w:val="center"/>
              <w:rPr>
                <w:rFonts w:cs="Arial"/>
                <w:b/>
                <w:color w:val="FFFFFF" w:themeColor="background1"/>
                <w:sz w:val="20"/>
                <w:szCs w:val="20"/>
              </w:rPr>
            </w:pPr>
            <w:r>
              <w:rPr>
                <w:rFonts w:cs="Arial"/>
                <w:b/>
                <w:color w:val="FFFFFF" w:themeColor="background1"/>
                <w:sz w:val="20"/>
                <w:szCs w:val="20"/>
              </w:rPr>
              <w:t>2018</w:t>
            </w:r>
          </w:p>
        </w:tc>
        <w:tc>
          <w:tcPr>
            <w:tcW w:w="25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19464" w14:textId="2FB444E6" w:rsidR="00FC5F12" w:rsidRPr="00FC5F12" w:rsidRDefault="00D45BE8" w:rsidP="00E05AE3">
            <w:pPr>
              <w:tabs>
                <w:tab w:val="left" w:pos="467"/>
                <w:tab w:val="center" w:pos="1447"/>
              </w:tabs>
              <w:jc w:val="center"/>
              <w:rPr>
                <w:rFonts w:cs="Arial"/>
                <w:b/>
                <w:color w:val="FFFFFF" w:themeColor="background1"/>
                <w:sz w:val="20"/>
                <w:szCs w:val="20"/>
              </w:rPr>
            </w:pPr>
            <w:r>
              <w:rPr>
                <w:rFonts w:cs="Arial"/>
                <w:b/>
                <w:color w:val="FFFFFF" w:themeColor="background1"/>
                <w:sz w:val="20"/>
                <w:szCs w:val="20"/>
              </w:rPr>
              <w:t>2019</w:t>
            </w:r>
          </w:p>
        </w:tc>
      </w:tr>
      <w:tr w:rsidR="00D45BE8" w:rsidRPr="004158F4" w14:paraId="370F8E8C" w14:textId="7DE2A62F" w:rsidTr="00E50F58">
        <w:trPr>
          <w:trHeight w:val="339"/>
        </w:trPr>
        <w:tc>
          <w:tcPr>
            <w:tcW w:w="1983" w:type="dxa"/>
            <w:vMerge w:val="restart"/>
            <w:shd w:val="clear" w:color="auto" w:fill="FFF2CC" w:themeFill="accent4" w:themeFillTint="33"/>
            <w:vAlign w:val="center"/>
          </w:tcPr>
          <w:p w14:paraId="7E07F40D" w14:textId="77777777" w:rsidR="00D45BE8" w:rsidRPr="00FC5F12" w:rsidRDefault="00D45BE8" w:rsidP="00E05AE3">
            <w:pPr>
              <w:rPr>
                <w:sz w:val="20"/>
                <w:szCs w:val="20"/>
              </w:rPr>
            </w:pPr>
            <w:r w:rsidRPr="00FC5F12">
              <w:rPr>
                <w:rFonts w:cs="Arial"/>
                <w:sz w:val="20"/>
                <w:szCs w:val="20"/>
              </w:rPr>
              <w:t>Genel Bütçeden Gelen Ödenek</w:t>
            </w:r>
          </w:p>
        </w:tc>
        <w:tc>
          <w:tcPr>
            <w:tcW w:w="2155" w:type="dxa"/>
            <w:shd w:val="clear" w:color="auto" w:fill="FFF2CC" w:themeFill="accent4" w:themeFillTint="33"/>
            <w:vAlign w:val="center"/>
          </w:tcPr>
          <w:p w14:paraId="122AA58A" w14:textId="77777777" w:rsidR="00D45BE8" w:rsidRPr="00FC5F12" w:rsidRDefault="00D45BE8" w:rsidP="00E05AE3">
            <w:pPr>
              <w:rPr>
                <w:sz w:val="20"/>
                <w:szCs w:val="20"/>
              </w:rPr>
            </w:pPr>
            <w:r w:rsidRPr="00FC5F12">
              <w:rPr>
                <w:rFonts w:cs="Arial"/>
                <w:sz w:val="20"/>
                <w:szCs w:val="20"/>
              </w:rPr>
              <w:t>Maaş Ödemeleri (TL)</w:t>
            </w:r>
          </w:p>
        </w:tc>
        <w:tc>
          <w:tcPr>
            <w:tcW w:w="2600" w:type="dxa"/>
            <w:tcBorders>
              <w:top w:val="single" w:sz="4" w:space="0" w:color="auto"/>
            </w:tcBorders>
            <w:vAlign w:val="center"/>
          </w:tcPr>
          <w:p w14:paraId="462D6E60" w14:textId="10CE52BC" w:rsidR="00D45BE8" w:rsidRPr="00D2055B" w:rsidRDefault="00D45BE8" w:rsidP="00E05AE3">
            <w:pPr>
              <w:jc w:val="right"/>
              <w:rPr>
                <w:sz w:val="20"/>
                <w:szCs w:val="20"/>
              </w:rPr>
            </w:pPr>
            <w:r w:rsidRPr="00D2055B">
              <w:rPr>
                <w:color w:val="000000"/>
                <w:sz w:val="20"/>
                <w:szCs w:val="20"/>
              </w:rPr>
              <w:t>732.851,76</w:t>
            </w:r>
          </w:p>
        </w:tc>
        <w:tc>
          <w:tcPr>
            <w:tcW w:w="2576" w:type="dxa"/>
            <w:vAlign w:val="center"/>
          </w:tcPr>
          <w:p w14:paraId="025B2F41" w14:textId="72D94B1B" w:rsidR="00D2055B" w:rsidRPr="00D2055B" w:rsidRDefault="00D2055B" w:rsidP="00D2055B">
            <w:pPr>
              <w:jc w:val="right"/>
              <w:rPr>
                <w:sz w:val="20"/>
                <w:szCs w:val="20"/>
              </w:rPr>
            </w:pPr>
            <w:r>
              <w:rPr>
                <w:sz w:val="20"/>
                <w:szCs w:val="20"/>
              </w:rPr>
              <w:t>832.851,76</w:t>
            </w:r>
          </w:p>
          <w:p w14:paraId="57F0418C" w14:textId="04BB9823" w:rsidR="00D45BE8" w:rsidRPr="004158F4" w:rsidRDefault="00D45BE8" w:rsidP="00D2055B">
            <w:pPr>
              <w:jc w:val="right"/>
              <w:rPr>
                <w:sz w:val="20"/>
                <w:szCs w:val="20"/>
                <w:highlight w:val="yellow"/>
              </w:rPr>
            </w:pPr>
          </w:p>
        </w:tc>
      </w:tr>
      <w:tr w:rsidR="00D45BE8" w:rsidRPr="004158F4" w14:paraId="6F832E98" w14:textId="6D5EEEC0" w:rsidTr="00E50F58">
        <w:trPr>
          <w:trHeight w:val="339"/>
        </w:trPr>
        <w:tc>
          <w:tcPr>
            <w:tcW w:w="1983" w:type="dxa"/>
            <w:vMerge/>
            <w:shd w:val="clear" w:color="auto" w:fill="FFF2CC" w:themeFill="accent4" w:themeFillTint="33"/>
            <w:vAlign w:val="center"/>
          </w:tcPr>
          <w:p w14:paraId="6ADC5FE8" w14:textId="77777777" w:rsidR="00D45BE8" w:rsidRPr="00FC5F12" w:rsidRDefault="00D45BE8" w:rsidP="00E05AE3">
            <w:pPr>
              <w:rPr>
                <w:rFonts w:cs="Arial"/>
                <w:sz w:val="20"/>
                <w:szCs w:val="20"/>
              </w:rPr>
            </w:pPr>
          </w:p>
        </w:tc>
        <w:tc>
          <w:tcPr>
            <w:tcW w:w="2155" w:type="dxa"/>
            <w:shd w:val="clear" w:color="auto" w:fill="FFF2CC" w:themeFill="accent4" w:themeFillTint="33"/>
            <w:vAlign w:val="center"/>
          </w:tcPr>
          <w:p w14:paraId="23583953" w14:textId="77777777" w:rsidR="00D45BE8" w:rsidRPr="00FC5F12" w:rsidRDefault="00D45BE8" w:rsidP="00E05AE3">
            <w:pPr>
              <w:rPr>
                <w:rFonts w:cs="Arial"/>
                <w:sz w:val="20"/>
                <w:szCs w:val="20"/>
              </w:rPr>
            </w:pPr>
            <w:r w:rsidRPr="00FC5F12">
              <w:rPr>
                <w:rFonts w:ascii="Calibri" w:eastAsia="Times New Roman" w:hAnsi="Calibri" w:cs="Times New Roman"/>
                <w:color w:val="1C283D"/>
                <w:sz w:val="20"/>
                <w:szCs w:val="20"/>
                <w:lang w:eastAsia="tr-TR"/>
              </w:rPr>
              <w:t xml:space="preserve">İnşaat ve Emlak </w:t>
            </w:r>
            <w:r w:rsidRPr="00FC5F12">
              <w:rPr>
                <w:rFonts w:cs="Arial"/>
                <w:sz w:val="20"/>
                <w:szCs w:val="20"/>
              </w:rPr>
              <w:t>(TL)</w:t>
            </w:r>
          </w:p>
        </w:tc>
        <w:tc>
          <w:tcPr>
            <w:tcW w:w="2600" w:type="dxa"/>
            <w:vAlign w:val="center"/>
          </w:tcPr>
          <w:p w14:paraId="1A78CBA4" w14:textId="5648B8AF" w:rsidR="00D45BE8" w:rsidRPr="00D2055B" w:rsidRDefault="00D45BE8" w:rsidP="00E05AE3">
            <w:pPr>
              <w:jc w:val="right"/>
              <w:rPr>
                <w:sz w:val="20"/>
                <w:szCs w:val="20"/>
              </w:rPr>
            </w:pPr>
            <w:r w:rsidRPr="00D2055B">
              <w:rPr>
                <w:sz w:val="20"/>
                <w:szCs w:val="20"/>
              </w:rPr>
              <w:t>15.000,00</w:t>
            </w:r>
          </w:p>
        </w:tc>
        <w:tc>
          <w:tcPr>
            <w:tcW w:w="2576" w:type="dxa"/>
            <w:vAlign w:val="center"/>
          </w:tcPr>
          <w:p w14:paraId="24B4014D" w14:textId="77777777" w:rsidR="00D2055B" w:rsidRPr="00D2055B" w:rsidRDefault="00D2055B" w:rsidP="00D2055B">
            <w:pPr>
              <w:jc w:val="right"/>
              <w:rPr>
                <w:sz w:val="20"/>
                <w:szCs w:val="20"/>
              </w:rPr>
            </w:pPr>
            <w:r w:rsidRPr="00D2055B">
              <w:rPr>
                <w:sz w:val="20"/>
                <w:szCs w:val="20"/>
              </w:rPr>
              <w:t>4.000,00</w:t>
            </w:r>
          </w:p>
          <w:p w14:paraId="27291E7B" w14:textId="1A387D6D" w:rsidR="00D45BE8" w:rsidRPr="004158F4" w:rsidRDefault="00D45BE8" w:rsidP="004C0892">
            <w:pPr>
              <w:jc w:val="right"/>
              <w:rPr>
                <w:sz w:val="20"/>
                <w:szCs w:val="20"/>
                <w:highlight w:val="yellow"/>
              </w:rPr>
            </w:pPr>
          </w:p>
        </w:tc>
      </w:tr>
      <w:tr w:rsidR="00D45BE8" w:rsidRPr="004158F4" w14:paraId="774FDEA2" w14:textId="2F8B030D" w:rsidTr="00E50F58">
        <w:trPr>
          <w:trHeight w:val="179"/>
        </w:trPr>
        <w:tc>
          <w:tcPr>
            <w:tcW w:w="1983" w:type="dxa"/>
            <w:vMerge/>
            <w:shd w:val="clear" w:color="auto" w:fill="FFF2CC" w:themeFill="accent4" w:themeFillTint="33"/>
            <w:vAlign w:val="center"/>
          </w:tcPr>
          <w:p w14:paraId="169F7C3A" w14:textId="77777777" w:rsidR="00D45BE8" w:rsidRPr="00FC5F12" w:rsidRDefault="00D45BE8" w:rsidP="000F26B4">
            <w:pPr>
              <w:rPr>
                <w:rFonts w:cs="Arial"/>
                <w:sz w:val="20"/>
                <w:szCs w:val="20"/>
              </w:rPr>
            </w:pPr>
          </w:p>
        </w:tc>
        <w:tc>
          <w:tcPr>
            <w:tcW w:w="2155" w:type="dxa"/>
            <w:shd w:val="clear" w:color="auto" w:fill="FFF2CC" w:themeFill="accent4" w:themeFillTint="33"/>
            <w:vAlign w:val="center"/>
          </w:tcPr>
          <w:p w14:paraId="7F6D6C0C" w14:textId="77777777" w:rsidR="00D45BE8" w:rsidRPr="00FC5F12" w:rsidRDefault="00D45BE8" w:rsidP="000F26B4">
            <w:pPr>
              <w:rPr>
                <w:rFonts w:ascii="Calibri" w:eastAsia="Times New Roman" w:hAnsi="Calibri" w:cs="Times New Roman"/>
                <w:color w:val="1C283D"/>
                <w:sz w:val="20"/>
                <w:szCs w:val="20"/>
                <w:lang w:eastAsia="tr-TR"/>
              </w:rPr>
            </w:pPr>
            <w:r w:rsidRPr="00FC5F12">
              <w:rPr>
                <w:rFonts w:ascii="Calibri" w:eastAsia="Times New Roman" w:hAnsi="Calibri" w:cs="Times New Roman"/>
                <w:color w:val="1C283D"/>
                <w:sz w:val="20"/>
                <w:szCs w:val="20"/>
                <w:lang w:eastAsia="tr-TR"/>
              </w:rPr>
              <w:t>Donatım (TL)</w:t>
            </w:r>
          </w:p>
        </w:tc>
        <w:tc>
          <w:tcPr>
            <w:tcW w:w="2600" w:type="dxa"/>
            <w:vAlign w:val="center"/>
          </w:tcPr>
          <w:p w14:paraId="0ACC7582" w14:textId="3EE1E8DE" w:rsidR="00D45BE8" w:rsidRPr="00D2055B" w:rsidRDefault="00D45BE8" w:rsidP="000F26B4">
            <w:pPr>
              <w:jc w:val="right"/>
              <w:rPr>
                <w:sz w:val="20"/>
                <w:szCs w:val="20"/>
              </w:rPr>
            </w:pPr>
            <w:r w:rsidRPr="00D2055B">
              <w:rPr>
                <w:sz w:val="20"/>
                <w:szCs w:val="20"/>
              </w:rPr>
              <w:t>-</w:t>
            </w:r>
          </w:p>
        </w:tc>
        <w:tc>
          <w:tcPr>
            <w:tcW w:w="2576" w:type="dxa"/>
            <w:vAlign w:val="center"/>
          </w:tcPr>
          <w:p w14:paraId="60C4C1E8" w14:textId="3ECD2DC7" w:rsidR="00D45BE8" w:rsidRPr="00BF4F7F" w:rsidRDefault="00BF4F7F" w:rsidP="000F26B4">
            <w:pPr>
              <w:jc w:val="right"/>
              <w:rPr>
                <w:sz w:val="20"/>
                <w:szCs w:val="20"/>
              </w:rPr>
            </w:pPr>
            <w:r w:rsidRPr="00BF4F7F">
              <w:rPr>
                <w:sz w:val="20"/>
                <w:szCs w:val="20"/>
              </w:rPr>
              <w:t>-</w:t>
            </w:r>
          </w:p>
        </w:tc>
      </w:tr>
      <w:tr w:rsidR="00D45BE8" w:rsidRPr="004158F4" w14:paraId="6A2C477C" w14:textId="50D40344" w:rsidTr="00E50F58">
        <w:trPr>
          <w:trHeight w:val="339"/>
        </w:trPr>
        <w:tc>
          <w:tcPr>
            <w:tcW w:w="1983" w:type="dxa"/>
            <w:vMerge/>
            <w:shd w:val="clear" w:color="auto" w:fill="FFF2CC" w:themeFill="accent4" w:themeFillTint="33"/>
            <w:vAlign w:val="center"/>
          </w:tcPr>
          <w:p w14:paraId="4E1CE8A2" w14:textId="77777777" w:rsidR="00D45BE8" w:rsidRPr="00FC5F12" w:rsidRDefault="00D45BE8" w:rsidP="000F26B4">
            <w:pPr>
              <w:rPr>
                <w:rFonts w:cs="Arial"/>
                <w:sz w:val="20"/>
                <w:szCs w:val="20"/>
              </w:rPr>
            </w:pPr>
          </w:p>
        </w:tc>
        <w:tc>
          <w:tcPr>
            <w:tcW w:w="2155" w:type="dxa"/>
            <w:shd w:val="clear" w:color="auto" w:fill="FFF2CC" w:themeFill="accent4" w:themeFillTint="33"/>
            <w:vAlign w:val="center"/>
          </w:tcPr>
          <w:p w14:paraId="46156B63" w14:textId="77777777" w:rsidR="00D45BE8" w:rsidRPr="00FC5F12" w:rsidRDefault="00D45BE8" w:rsidP="000F26B4">
            <w:pPr>
              <w:rPr>
                <w:rFonts w:ascii="Calibri" w:eastAsia="Times New Roman" w:hAnsi="Calibri" w:cs="Times New Roman"/>
                <w:color w:val="1C283D"/>
                <w:sz w:val="20"/>
                <w:szCs w:val="20"/>
                <w:lang w:eastAsia="tr-TR"/>
              </w:rPr>
            </w:pPr>
            <w:r w:rsidRPr="00FC5F12">
              <w:rPr>
                <w:rFonts w:ascii="Calibri" w:eastAsia="Times New Roman" w:hAnsi="Calibri" w:cs="Times New Roman"/>
                <w:color w:val="1C283D"/>
                <w:sz w:val="20"/>
                <w:szCs w:val="20"/>
                <w:lang w:eastAsia="tr-TR"/>
              </w:rPr>
              <w:t>Cari Giderler (TL)</w:t>
            </w:r>
          </w:p>
        </w:tc>
        <w:tc>
          <w:tcPr>
            <w:tcW w:w="2600" w:type="dxa"/>
            <w:vAlign w:val="center"/>
          </w:tcPr>
          <w:p w14:paraId="3DE450E9" w14:textId="7BAF5793" w:rsidR="00D45BE8" w:rsidRPr="00D2055B" w:rsidRDefault="00D45BE8" w:rsidP="000F26B4">
            <w:pPr>
              <w:jc w:val="right"/>
              <w:rPr>
                <w:sz w:val="20"/>
                <w:szCs w:val="20"/>
              </w:rPr>
            </w:pPr>
            <w:r w:rsidRPr="00D2055B">
              <w:rPr>
                <w:sz w:val="20"/>
                <w:szCs w:val="20"/>
              </w:rPr>
              <w:t>-</w:t>
            </w:r>
          </w:p>
        </w:tc>
        <w:tc>
          <w:tcPr>
            <w:tcW w:w="2576" w:type="dxa"/>
            <w:vAlign w:val="center"/>
          </w:tcPr>
          <w:p w14:paraId="7B00D65A" w14:textId="6062037B" w:rsidR="00D45BE8" w:rsidRPr="00BF4F7F" w:rsidRDefault="00BF4F7F" w:rsidP="000F26B4">
            <w:pPr>
              <w:jc w:val="right"/>
              <w:rPr>
                <w:sz w:val="20"/>
                <w:szCs w:val="20"/>
              </w:rPr>
            </w:pPr>
            <w:r w:rsidRPr="00BF4F7F">
              <w:rPr>
                <w:sz w:val="20"/>
                <w:szCs w:val="20"/>
              </w:rPr>
              <w:t>-</w:t>
            </w:r>
          </w:p>
        </w:tc>
      </w:tr>
      <w:tr w:rsidR="00D45BE8" w:rsidRPr="004158F4" w14:paraId="0D58E281" w14:textId="77777777" w:rsidTr="00E50F58">
        <w:trPr>
          <w:trHeight w:val="339"/>
        </w:trPr>
        <w:tc>
          <w:tcPr>
            <w:tcW w:w="1983" w:type="dxa"/>
            <w:vMerge/>
            <w:shd w:val="clear" w:color="auto" w:fill="FFF2CC" w:themeFill="accent4" w:themeFillTint="33"/>
            <w:vAlign w:val="center"/>
          </w:tcPr>
          <w:p w14:paraId="042E9B58" w14:textId="77777777" w:rsidR="00D45BE8" w:rsidRPr="00FC5F12" w:rsidRDefault="00D45BE8" w:rsidP="000F26B4">
            <w:pPr>
              <w:rPr>
                <w:rFonts w:cs="Arial"/>
                <w:sz w:val="20"/>
                <w:szCs w:val="20"/>
              </w:rPr>
            </w:pPr>
          </w:p>
        </w:tc>
        <w:tc>
          <w:tcPr>
            <w:tcW w:w="2155" w:type="dxa"/>
            <w:shd w:val="clear" w:color="auto" w:fill="FFF2CC" w:themeFill="accent4" w:themeFillTint="33"/>
            <w:vAlign w:val="center"/>
          </w:tcPr>
          <w:p w14:paraId="0B0A1EBE" w14:textId="4A36994A" w:rsidR="00D45BE8" w:rsidRPr="00C543F5" w:rsidRDefault="00D45BE8" w:rsidP="000F26B4">
            <w:pPr>
              <w:rPr>
                <w:rFonts w:ascii="Calibri" w:eastAsia="Times New Roman" w:hAnsi="Calibri" w:cs="Times New Roman"/>
                <w:color w:val="1C283D"/>
                <w:sz w:val="20"/>
                <w:szCs w:val="20"/>
                <w:lang w:eastAsia="tr-TR"/>
              </w:rPr>
            </w:pPr>
            <w:r w:rsidRPr="002F176D">
              <w:rPr>
                <w:rFonts w:eastAsia="Times New Roman" w:cstheme="minorHAnsi"/>
                <w:color w:val="1C283D"/>
                <w:sz w:val="20"/>
                <w:szCs w:val="20"/>
                <w:lang w:eastAsia="tr-TR"/>
              </w:rPr>
              <w:t>Öğrenci Taşıma-Yemek (TL)</w:t>
            </w:r>
          </w:p>
        </w:tc>
        <w:tc>
          <w:tcPr>
            <w:tcW w:w="2600" w:type="dxa"/>
            <w:vAlign w:val="center"/>
          </w:tcPr>
          <w:p w14:paraId="1E4A131A" w14:textId="10BF94D2" w:rsidR="00D45BE8" w:rsidRPr="00D2055B" w:rsidRDefault="00D45BE8" w:rsidP="000F26B4">
            <w:pPr>
              <w:jc w:val="right"/>
              <w:rPr>
                <w:sz w:val="20"/>
                <w:szCs w:val="20"/>
              </w:rPr>
            </w:pPr>
            <w:r w:rsidRPr="00D2055B">
              <w:rPr>
                <w:sz w:val="20"/>
                <w:szCs w:val="20"/>
              </w:rPr>
              <w:t>2.750.000,00</w:t>
            </w:r>
          </w:p>
        </w:tc>
        <w:tc>
          <w:tcPr>
            <w:tcW w:w="2576" w:type="dxa"/>
            <w:vAlign w:val="center"/>
          </w:tcPr>
          <w:p w14:paraId="5BE1D8B8" w14:textId="77777777" w:rsidR="00D2055B" w:rsidRPr="00D2055B" w:rsidRDefault="00D2055B" w:rsidP="00D2055B">
            <w:pPr>
              <w:jc w:val="right"/>
              <w:rPr>
                <w:sz w:val="20"/>
                <w:szCs w:val="20"/>
              </w:rPr>
            </w:pPr>
            <w:r w:rsidRPr="00D2055B">
              <w:rPr>
                <w:sz w:val="20"/>
                <w:szCs w:val="20"/>
              </w:rPr>
              <w:t>3.350.00,00</w:t>
            </w:r>
          </w:p>
          <w:p w14:paraId="1ACB8924" w14:textId="35DD122B" w:rsidR="00D45BE8" w:rsidRPr="004158F4" w:rsidRDefault="00D45BE8" w:rsidP="000F26B4">
            <w:pPr>
              <w:jc w:val="right"/>
              <w:rPr>
                <w:sz w:val="20"/>
                <w:szCs w:val="20"/>
                <w:highlight w:val="yellow"/>
              </w:rPr>
            </w:pPr>
          </w:p>
        </w:tc>
      </w:tr>
      <w:tr w:rsidR="00D45BE8" w:rsidRPr="004158F4" w14:paraId="1BA02397" w14:textId="166D8866" w:rsidTr="00E50F58">
        <w:trPr>
          <w:trHeight w:val="343"/>
        </w:trPr>
        <w:tc>
          <w:tcPr>
            <w:tcW w:w="4138" w:type="dxa"/>
            <w:gridSpan w:val="2"/>
            <w:shd w:val="clear" w:color="auto" w:fill="FFF2CC" w:themeFill="accent4" w:themeFillTint="33"/>
            <w:vAlign w:val="center"/>
          </w:tcPr>
          <w:p w14:paraId="3FBF4593" w14:textId="77777777" w:rsidR="00D45BE8" w:rsidRPr="00FC5F12" w:rsidRDefault="00D45BE8" w:rsidP="000F26B4">
            <w:pPr>
              <w:rPr>
                <w:rFonts w:cs="Arial"/>
                <w:sz w:val="20"/>
                <w:szCs w:val="20"/>
              </w:rPr>
            </w:pPr>
            <w:r w:rsidRPr="00FC5F12">
              <w:rPr>
                <w:rFonts w:cs="Arial"/>
                <w:sz w:val="20"/>
                <w:szCs w:val="20"/>
              </w:rPr>
              <w:t>Okul Aile Birliği Payı (%10)</w:t>
            </w:r>
          </w:p>
        </w:tc>
        <w:tc>
          <w:tcPr>
            <w:tcW w:w="2600" w:type="dxa"/>
            <w:vAlign w:val="center"/>
          </w:tcPr>
          <w:p w14:paraId="62FB1E0C" w14:textId="5894CADE" w:rsidR="00D45BE8" w:rsidRPr="00D2055B" w:rsidRDefault="00D45BE8" w:rsidP="000F26B4">
            <w:pPr>
              <w:jc w:val="right"/>
              <w:rPr>
                <w:sz w:val="20"/>
                <w:szCs w:val="20"/>
              </w:rPr>
            </w:pPr>
            <w:r w:rsidRPr="00D2055B">
              <w:rPr>
                <w:sz w:val="20"/>
                <w:szCs w:val="20"/>
              </w:rPr>
              <w:t>15.779,16</w:t>
            </w:r>
          </w:p>
        </w:tc>
        <w:tc>
          <w:tcPr>
            <w:tcW w:w="2576" w:type="dxa"/>
            <w:vAlign w:val="center"/>
          </w:tcPr>
          <w:p w14:paraId="358D471E" w14:textId="77777777" w:rsidR="00D2055B" w:rsidRPr="00D2055B" w:rsidRDefault="00D2055B" w:rsidP="00D2055B">
            <w:pPr>
              <w:jc w:val="right"/>
              <w:rPr>
                <w:sz w:val="20"/>
                <w:szCs w:val="20"/>
              </w:rPr>
            </w:pPr>
            <w:r w:rsidRPr="00D2055B">
              <w:rPr>
                <w:sz w:val="20"/>
                <w:szCs w:val="20"/>
              </w:rPr>
              <w:t xml:space="preserve">18.353,00 </w:t>
            </w:r>
          </w:p>
          <w:p w14:paraId="56BC94AA" w14:textId="0B3A486C" w:rsidR="00D45BE8" w:rsidRPr="004158F4" w:rsidRDefault="00D45BE8" w:rsidP="000F26B4">
            <w:pPr>
              <w:jc w:val="right"/>
              <w:rPr>
                <w:sz w:val="20"/>
                <w:szCs w:val="20"/>
                <w:highlight w:val="yellow"/>
              </w:rPr>
            </w:pPr>
          </w:p>
        </w:tc>
      </w:tr>
      <w:tr w:rsidR="00D45BE8" w:rsidRPr="004158F4" w14:paraId="24CDFAAF" w14:textId="1062E151" w:rsidTr="00E50F58">
        <w:trPr>
          <w:trHeight w:val="534"/>
        </w:trPr>
        <w:tc>
          <w:tcPr>
            <w:tcW w:w="4138" w:type="dxa"/>
            <w:gridSpan w:val="2"/>
            <w:shd w:val="clear" w:color="auto" w:fill="FFF2CC" w:themeFill="accent4" w:themeFillTint="33"/>
            <w:vAlign w:val="center"/>
          </w:tcPr>
          <w:p w14:paraId="6982058F" w14:textId="59BF8E50" w:rsidR="00D45BE8" w:rsidRPr="00FC5F12" w:rsidRDefault="00D45BE8" w:rsidP="000F26B4">
            <w:pPr>
              <w:rPr>
                <w:rFonts w:cs="Arial"/>
                <w:sz w:val="20"/>
                <w:szCs w:val="20"/>
              </w:rPr>
            </w:pPr>
            <w:r w:rsidRPr="00FC5F12">
              <w:rPr>
                <w:rFonts w:cs="Arial"/>
                <w:sz w:val="20"/>
                <w:szCs w:val="20"/>
              </w:rPr>
              <w:t>Çocuk Kulüp</w:t>
            </w:r>
            <w:r>
              <w:rPr>
                <w:rFonts w:cs="Arial"/>
                <w:sz w:val="20"/>
                <w:szCs w:val="20"/>
              </w:rPr>
              <w:t>leri</w:t>
            </w:r>
            <w:r w:rsidRPr="00FC5F12">
              <w:rPr>
                <w:rFonts w:cs="Arial"/>
                <w:sz w:val="20"/>
                <w:szCs w:val="20"/>
              </w:rPr>
              <w:t xml:space="preserve"> Payı (%3)(TL)</w:t>
            </w:r>
          </w:p>
        </w:tc>
        <w:tc>
          <w:tcPr>
            <w:tcW w:w="2600" w:type="dxa"/>
            <w:vAlign w:val="center"/>
          </w:tcPr>
          <w:p w14:paraId="218A5A09" w14:textId="5F3798FD" w:rsidR="00D45BE8" w:rsidRPr="00D2055B" w:rsidRDefault="00D45BE8" w:rsidP="000F26B4">
            <w:pPr>
              <w:jc w:val="right"/>
              <w:rPr>
                <w:sz w:val="20"/>
                <w:szCs w:val="20"/>
              </w:rPr>
            </w:pPr>
            <w:r w:rsidRPr="00D2055B">
              <w:rPr>
                <w:sz w:val="20"/>
                <w:szCs w:val="20"/>
              </w:rPr>
              <w:t>1.379,47</w:t>
            </w:r>
          </w:p>
        </w:tc>
        <w:tc>
          <w:tcPr>
            <w:tcW w:w="2576" w:type="dxa"/>
            <w:vAlign w:val="center"/>
          </w:tcPr>
          <w:p w14:paraId="105F45D7" w14:textId="77777777" w:rsidR="00D2055B" w:rsidRPr="00D2055B" w:rsidRDefault="00D2055B" w:rsidP="00D2055B">
            <w:pPr>
              <w:jc w:val="right"/>
              <w:rPr>
                <w:sz w:val="20"/>
                <w:szCs w:val="20"/>
              </w:rPr>
            </w:pPr>
            <w:r w:rsidRPr="00D2055B">
              <w:rPr>
                <w:sz w:val="20"/>
                <w:szCs w:val="20"/>
              </w:rPr>
              <w:t>1.379,47</w:t>
            </w:r>
          </w:p>
          <w:p w14:paraId="53ACBCA5" w14:textId="55F8FD99" w:rsidR="00D45BE8" w:rsidRPr="004158F4" w:rsidRDefault="00D45BE8" w:rsidP="000F26B4">
            <w:pPr>
              <w:jc w:val="right"/>
              <w:rPr>
                <w:sz w:val="20"/>
                <w:szCs w:val="20"/>
                <w:highlight w:val="yellow"/>
              </w:rPr>
            </w:pPr>
          </w:p>
        </w:tc>
      </w:tr>
      <w:tr w:rsidR="00D45BE8" w:rsidRPr="004158F4" w14:paraId="5B8A6850" w14:textId="77777777" w:rsidTr="00E50F58">
        <w:trPr>
          <w:trHeight w:val="534"/>
        </w:trPr>
        <w:tc>
          <w:tcPr>
            <w:tcW w:w="4138" w:type="dxa"/>
            <w:gridSpan w:val="2"/>
            <w:shd w:val="clear" w:color="auto" w:fill="FFF2CC" w:themeFill="accent4" w:themeFillTint="33"/>
            <w:vAlign w:val="center"/>
          </w:tcPr>
          <w:p w14:paraId="487D56E5" w14:textId="67D0AB30" w:rsidR="00D45BE8" w:rsidRPr="00FC5F12" w:rsidRDefault="00D45BE8" w:rsidP="00CB4C79">
            <w:pPr>
              <w:rPr>
                <w:rFonts w:cs="Arial"/>
                <w:sz w:val="20"/>
                <w:szCs w:val="20"/>
              </w:rPr>
            </w:pPr>
            <w:r w:rsidRPr="00FC5F12">
              <w:rPr>
                <w:rFonts w:cs="Arial"/>
                <w:sz w:val="20"/>
                <w:szCs w:val="20"/>
              </w:rPr>
              <w:t>TOPLAM</w:t>
            </w:r>
          </w:p>
        </w:tc>
        <w:tc>
          <w:tcPr>
            <w:tcW w:w="2600" w:type="dxa"/>
            <w:vAlign w:val="center"/>
          </w:tcPr>
          <w:p w14:paraId="6E9BC95A" w14:textId="77777777" w:rsidR="00616C0B" w:rsidRDefault="00616C0B" w:rsidP="00616C0B">
            <w:pPr>
              <w:jc w:val="right"/>
              <w:rPr>
                <w:rFonts w:ascii="Calibri" w:hAnsi="Calibri" w:cs="Calibri"/>
                <w:color w:val="000000"/>
              </w:rPr>
            </w:pPr>
            <w:r>
              <w:rPr>
                <w:rFonts w:ascii="Calibri" w:hAnsi="Calibri" w:cs="Calibri"/>
                <w:color w:val="000000"/>
              </w:rPr>
              <w:t>3.515.010,39</w:t>
            </w:r>
          </w:p>
          <w:p w14:paraId="16AD3E46" w14:textId="78E2CE8A" w:rsidR="00D45BE8" w:rsidRPr="004158F4" w:rsidRDefault="00D45BE8" w:rsidP="00CB4C79">
            <w:pPr>
              <w:jc w:val="right"/>
              <w:rPr>
                <w:sz w:val="20"/>
                <w:szCs w:val="20"/>
                <w:highlight w:val="yellow"/>
              </w:rPr>
            </w:pPr>
          </w:p>
        </w:tc>
        <w:tc>
          <w:tcPr>
            <w:tcW w:w="2576" w:type="dxa"/>
            <w:vAlign w:val="center"/>
          </w:tcPr>
          <w:p w14:paraId="0F3ABDA7" w14:textId="2BC82C5D" w:rsidR="00D45BE8" w:rsidRPr="004158F4" w:rsidRDefault="00D2055B" w:rsidP="00CB4C79">
            <w:pPr>
              <w:jc w:val="right"/>
              <w:rPr>
                <w:sz w:val="20"/>
                <w:szCs w:val="20"/>
                <w:highlight w:val="yellow"/>
              </w:rPr>
            </w:pPr>
            <w:r w:rsidRPr="00D2055B">
              <w:rPr>
                <w:sz w:val="20"/>
                <w:szCs w:val="20"/>
              </w:rPr>
              <w:t>4.206.584,23</w:t>
            </w:r>
          </w:p>
        </w:tc>
      </w:tr>
    </w:tbl>
    <w:p w14:paraId="6D80141A" w14:textId="77777777" w:rsidR="00BC5521" w:rsidRDefault="00BC5521" w:rsidP="00BC5521">
      <w:pPr>
        <w:pStyle w:val="Balk2"/>
        <w:jc w:val="left"/>
        <w:rPr>
          <w:rFonts w:asciiTheme="minorHAnsi" w:hAnsiTheme="minorHAnsi"/>
          <w:sz w:val="28"/>
          <w:szCs w:val="28"/>
        </w:rPr>
      </w:pPr>
      <w:bookmarkStart w:id="14" w:name="_Toc364445"/>
    </w:p>
    <w:p w14:paraId="313E4847" w14:textId="77777777" w:rsidR="00BD4082" w:rsidRDefault="00BD4082" w:rsidP="00BD4082"/>
    <w:p w14:paraId="2608A1DA" w14:textId="77777777" w:rsidR="006F467B" w:rsidRDefault="006F467B" w:rsidP="00BD4082"/>
    <w:p w14:paraId="3435E8DC" w14:textId="77777777" w:rsidR="006F467B" w:rsidRDefault="006F467B" w:rsidP="00BD4082"/>
    <w:p w14:paraId="13331066" w14:textId="77777777" w:rsidR="006F467B" w:rsidRDefault="006F467B" w:rsidP="00BD4082"/>
    <w:p w14:paraId="2908CFAE" w14:textId="77777777" w:rsidR="006F467B" w:rsidRDefault="006F467B" w:rsidP="00BD4082"/>
    <w:p w14:paraId="521409A5" w14:textId="77777777" w:rsidR="006F467B" w:rsidRPr="00BD4082" w:rsidRDefault="006F467B" w:rsidP="00BD4082"/>
    <w:p w14:paraId="1549329E" w14:textId="78FE56DB" w:rsidR="00BC5521" w:rsidRPr="00EB5D53" w:rsidRDefault="00194F5F" w:rsidP="005E1AF0">
      <w:pPr>
        <w:spacing w:line="360" w:lineRule="auto"/>
        <w:rPr>
          <w:color w:val="2E74B5" w:themeColor="accent1" w:themeShade="BF"/>
          <w:sz w:val="28"/>
          <w:szCs w:val="28"/>
        </w:rPr>
      </w:pPr>
      <w:r w:rsidRPr="00EB5D53">
        <w:rPr>
          <w:color w:val="2E74B5" w:themeColor="accent1" w:themeShade="BF"/>
          <w:sz w:val="28"/>
          <w:szCs w:val="28"/>
        </w:rPr>
        <w:t>PESTLE ANALİZİ</w:t>
      </w:r>
      <w:bookmarkEnd w:id="14"/>
      <w:r w:rsidR="00F431E1" w:rsidRPr="00EB5D53">
        <w:rPr>
          <w:color w:val="2E74B5" w:themeColor="accent1" w:themeShade="BF"/>
          <w:sz w:val="28"/>
          <w:szCs w:val="28"/>
        </w:rPr>
        <w:t xml:space="preserve"> </w:t>
      </w:r>
    </w:p>
    <w:p w14:paraId="03A916C3" w14:textId="6C23830C" w:rsidR="00194F5F" w:rsidRPr="00C70AEA" w:rsidRDefault="006B1FEA" w:rsidP="005E1AF0">
      <w:pPr>
        <w:spacing w:after="120" w:line="360" w:lineRule="auto"/>
        <w:jc w:val="both"/>
        <w:rPr>
          <w:sz w:val="24"/>
          <w:szCs w:val="24"/>
        </w:rPr>
      </w:pPr>
      <w:r w:rsidRPr="00AB5B8D">
        <w:rPr>
          <w:sz w:val="24"/>
          <w:szCs w:val="24"/>
        </w:rPr>
        <w:tab/>
      </w:r>
      <w:r w:rsidR="00194F5F" w:rsidRPr="00AB5B8D">
        <w:rPr>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analizi matrisinde gerçekleşmesi muhtemel olan hususlar ile bunların oluşturacağı potansiyel fırsatlar ve tehditler ortaya konulmuştur.</w:t>
      </w:r>
      <w:r w:rsidR="00F431E1">
        <w:rPr>
          <w:sz w:val="24"/>
          <w:szCs w:val="24"/>
        </w:rPr>
        <w:t xml:space="preserve"> </w:t>
      </w:r>
      <w:r w:rsidR="00F431E1">
        <w:rPr>
          <w:sz w:val="24"/>
          <w:szCs w:val="24"/>
        </w:rPr>
        <w:tab/>
      </w:r>
      <w:r w:rsidR="00F431E1">
        <w:rPr>
          <w:sz w:val="24"/>
          <w:szCs w:val="24"/>
        </w:rPr>
        <w:tab/>
      </w:r>
    </w:p>
    <w:p w14:paraId="75AF6596" w14:textId="77777777" w:rsidR="006B1FEA" w:rsidRPr="00EB5D53" w:rsidRDefault="00F248D0" w:rsidP="005E1AF0">
      <w:pPr>
        <w:spacing w:line="360" w:lineRule="auto"/>
        <w:jc w:val="both"/>
        <w:rPr>
          <w:color w:val="2E74B5" w:themeColor="accent1" w:themeShade="BF"/>
          <w:sz w:val="28"/>
          <w:szCs w:val="28"/>
        </w:rPr>
      </w:pPr>
      <w:r w:rsidRPr="00EB5D53">
        <w:rPr>
          <w:color w:val="2E74B5" w:themeColor="accent1" w:themeShade="BF"/>
          <w:sz w:val="28"/>
          <w:szCs w:val="28"/>
        </w:rPr>
        <w:t xml:space="preserve">GZFT </w:t>
      </w:r>
      <w:r w:rsidR="00C70AEA" w:rsidRPr="00EB5D53">
        <w:rPr>
          <w:color w:val="2E74B5" w:themeColor="accent1" w:themeShade="BF"/>
          <w:sz w:val="28"/>
          <w:szCs w:val="28"/>
        </w:rPr>
        <w:t>ANALİZİ</w:t>
      </w:r>
    </w:p>
    <w:p w14:paraId="764C16B0" w14:textId="0EE94BB3" w:rsidR="006E03FE" w:rsidRPr="006E03FE" w:rsidRDefault="006E03FE" w:rsidP="005E1AF0">
      <w:pPr>
        <w:spacing w:line="360" w:lineRule="auto"/>
        <w:jc w:val="both"/>
      </w:pPr>
      <w:r>
        <w:tab/>
      </w:r>
      <w:r w:rsidRPr="006E03FE">
        <w:t xml:space="preserve">Durum analizi kapsamında kullanılacak temel yöntemlerden birisi de GZFT (Güçlü Yönler, Zayıf Yönler, Fırsatlar ve Tehditler) analizidir. Bu analiz, kurumu/kuruluşu etkileyen koşulların sistematik olarak incelendiği bir yöntemdir. Bu kapsamda, kurumumuzun güçlü ve zayıf yönleri ile kurumumuz dışında oluşabilecek fırsatlar ve tehditler belirlenmiştir. </w:t>
      </w:r>
    </w:p>
    <w:p w14:paraId="600F511A" w14:textId="77777777" w:rsidR="006E03FE" w:rsidRPr="006E03FE" w:rsidRDefault="006E03FE" w:rsidP="005E1AF0">
      <w:pPr>
        <w:spacing w:line="360" w:lineRule="auto"/>
        <w:jc w:val="both"/>
      </w:pPr>
      <w:r w:rsidRPr="006E03FE">
        <w:t xml:space="preserve">Güçlü yönler idare tarafından kontrol edilebilen, idarenin amaç ve hedeflerine ulaşırken yararlanabileceği, yüksek değer ürettiği ya da başarılı performans gösterdiği ve paydaşların idarenin olumlu içsel özellikleri olarak gördüğü hususlardır. Fırsatlar, idarenin kontrolü dışında ortaya çıkan ve idare için avantaj sağlaması muhtemel olan etken ya da durumlardır. Tehditler ise idarenin kontrolü dışında gerçekleşen ve olumsuz etkilerinin önlenmesi ya da sınırlandırılması gereken unsurlardır. </w:t>
      </w:r>
    </w:p>
    <w:p w14:paraId="1C2ED206" w14:textId="1C54E789" w:rsidR="006E03FE" w:rsidRPr="006E03FE" w:rsidRDefault="006E03FE" w:rsidP="005E1AF0">
      <w:pPr>
        <w:spacing w:line="360" w:lineRule="auto"/>
        <w:jc w:val="both"/>
      </w:pPr>
      <w:r w:rsidRPr="006E03FE">
        <w:t>Bu çalışma, stratejik planımızı yaparken kurumumuzun güçlü ve zayıf yönleri ile karşı karşıya olduğu fırsatları ve tehditleri analiz etmeye ve geleceğe dönük stratejiler geliştirmeye yardımcı olmuştur. Bu analiz, stratejik planlama sürecinin diğer aşamal</w:t>
      </w:r>
      <w:r>
        <w:t>arı için temel teşkil etmiştir.</w:t>
      </w:r>
    </w:p>
    <w:p w14:paraId="6BC4E7F8" w14:textId="47075F87" w:rsidR="003A53A1" w:rsidRDefault="006E03FE" w:rsidP="005E1AF0">
      <w:pPr>
        <w:spacing w:line="360" w:lineRule="auto"/>
        <w:jc w:val="both"/>
        <w:rPr>
          <w:rFonts w:cstheme="minorHAnsi"/>
          <w:bCs/>
        </w:rPr>
      </w:pPr>
      <w:r>
        <w:rPr>
          <w:rFonts w:cstheme="minorHAnsi"/>
          <w:bCs/>
        </w:rPr>
        <w:tab/>
        <w:t xml:space="preserve">GZFT hazırlığı için ilçe, </w:t>
      </w:r>
      <w:r w:rsidR="00642636" w:rsidRPr="00642636">
        <w:rPr>
          <w:rFonts w:cstheme="minorHAnsi"/>
          <w:bCs/>
        </w:rPr>
        <w:t>öğretmen ve yön</w:t>
      </w:r>
      <w:r w:rsidR="00083C5B">
        <w:rPr>
          <w:rFonts w:cstheme="minorHAnsi"/>
          <w:bCs/>
        </w:rPr>
        <w:t>eticileriyle görüşmeler ve</w:t>
      </w:r>
      <w:r w:rsidR="00642636" w:rsidRPr="00642636">
        <w:rPr>
          <w:rFonts w:cstheme="minorHAnsi"/>
          <w:bCs/>
        </w:rPr>
        <w:t xml:space="preserve"> toplantılar </w:t>
      </w:r>
      <w:r w:rsidR="00083C5B">
        <w:rPr>
          <w:rFonts w:cstheme="minorHAnsi"/>
          <w:bCs/>
        </w:rPr>
        <w:t>düzenlenmiştir.</w:t>
      </w:r>
      <w:r w:rsidR="00A153A5">
        <w:rPr>
          <w:rFonts w:cstheme="minorHAnsi"/>
          <w:bCs/>
        </w:rPr>
        <w:t xml:space="preserve"> </w:t>
      </w:r>
      <w:r w:rsidR="005E1DF8">
        <w:rPr>
          <w:rFonts w:cstheme="minorHAnsi"/>
          <w:bCs/>
        </w:rPr>
        <w:t xml:space="preserve">Görüşmelerdeki değerlendirmelere yönelik tespit edilen zayıf yönlerimiz, güçlü yönlerimiz, fırsatlarımız ve tehditlerimiz </w:t>
      </w:r>
      <w:r>
        <w:rPr>
          <w:rFonts w:cstheme="minorHAnsi"/>
          <w:bCs/>
        </w:rPr>
        <w:t xml:space="preserve">stratejik plan koordinasyon </w:t>
      </w:r>
      <w:r w:rsidR="005E1DF8">
        <w:rPr>
          <w:rFonts w:cstheme="minorHAnsi"/>
          <w:bCs/>
        </w:rPr>
        <w:t>ekibimizce yeniden gözden geçirilip değerlendirilmiştir.</w:t>
      </w:r>
      <w:r w:rsidR="00C11F20">
        <w:rPr>
          <w:rFonts w:cstheme="minorHAnsi"/>
          <w:bCs/>
        </w:rPr>
        <w:t xml:space="preserve"> </w:t>
      </w:r>
      <w:r w:rsidR="00642636" w:rsidRPr="00642636">
        <w:rPr>
          <w:rFonts w:cstheme="minorHAnsi"/>
          <w:bCs/>
        </w:rPr>
        <w:lastRenderedPageBreak/>
        <w:t xml:space="preserve">Bölgemizin ülke coğrafyasındaki konumu, toplumumuzun ihtiyaçları, öğrenci profilimiz, çalışanlarımızın sosyal-psikolojik durumları, uygun çalışma ortamları, öğrencilerimizin sınavlardaki başarısı, ilçemiz okullarının başarı seviyesi, öğretmen ihtiyacı, okul bina yeterlilikleri, </w:t>
      </w:r>
      <w:r>
        <w:rPr>
          <w:rFonts w:cstheme="minorHAnsi"/>
          <w:bCs/>
        </w:rPr>
        <w:t xml:space="preserve">ilçemizin </w:t>
      </w:r>
      <w:r w:rsidR="00642636" w:rsidRPr="00642636">
        <w:rPr>
          <w:rFonts w:cstheme="minorHAnsi"/>
          <w:bCs/>
        </w:rPr>
        <w:t>veli profili, paydaşlar</w:t>
      </w:r>
      <w:r w:rsidR="00462F40">
        <w:rPr>
          <w:rFonts w:cstheme="minorHAnsi"/>
          <w:bCs/>
        </w:rPr>
        <w:t xml:space="preserve">ımızın </w:t>
      </w:r>
      <w:r w:rsidR="00C11F20">
        <w:rPr>
          <w:rFonts w:cstheme="minorHAnsi"/>
          <w:bCs/>
        </w:rPr>
        <w:t xml:space="preserve">stratejik planlama </w:t>
      </w:r>
      <w:r w:rsidR="00462F40">
        <w:rPr>
          <w:rFonts w:cstheme="minorHAnsi"/>
          <w:bCs/>
        </w:rPr>
        <w:t>süreci</w:t>
      </w:r>
      <w:r w:rsidR="00642636" w:rsidRPr="00642636">
        <w:rPr>
          <w:rFonts w:cstheme="minorHAnsi"/>
          <w:bCs/>
        </w:rPr>
        <w:t xml:space="preserve"> ve faaliyetlere katılımı, İlçe Milli Eği</w:t>
      </w:r>
      <w:r w:rsidR="00C11F20">
        <w:rPr>
          <w:rFonts w:cstheme="minorHAnsi"/>
          <w:bCs/>
        </w:rPr>
        <w:t xml:space="preserve">tim </w:t>
      </w:r>
      <w:r>
        <w:rPr>
          <w:rFonts w:cstheme="minorHAnsi"/>
          <w:bCs/>
        </w:rPr>
        <w:t xml:space="preserve">Müdürlüğü </w:t>
      </w:r>
      <w:r w:rsidR="00C11F20">
        <w:rPr>
          <w:rFonts w:cstheme="minorHAnsi"/>
          <w:bCs/>
        </w:rPr>
        <w:t>p</w:t>
      </w:r>
      <w:r w:rsidR="00642636" w:rsidRPr="00642636">
        <w:rPr>
          <w:rFonts w:cstheme="minorHAnsi"/>
          <w:bCs/>
        </w:rPr>
        <w:t>ersoneli</w:t>
      </w:r>
      <w:r>
        <w:rPr>
          <w:rFonts w:cstheme="minorHAnsi"/>
          <w:bCs/>
        </w:rPr>
        <w:t>nin</w:t>
      </w:r>
      <w:r w:rsidR="00642636" w:rsidRPr="00642636">
        <w:rPr>
          <w:rFonts w:cstheme="minorHAnsi"/>
          <w:bCs/>
        </w:rPr>
        <w:t xml:space="preserve"> görüş ve öneril</w:t>
      </w:r>
      <w:r w:rsidR="00820130">
        <w:rPr>
          <w:rFonts w:cstheme="minorHAnsi"/>
          <w:bCs/>
        </w:rPr>
        <w:t xml:space="preserve">eri, velilerimizin beklentileri </w:t>
      </w:r>
      <w:r>
        <w:rPr>
          <w:rFonts w:cstheme="minorHAnsi"/>
          <w:bCs/>
        </w:rPr>
        <w:t>dikkate alınarak GZFT Analizi oluşturulmuştur.  Buna göre;</w:t>
      </w:r>
    </w:p>
    <w:p w14:paraId="775583E8" w14:textId="6D3774AF" w:rsidR="006E03FE" w:rsidRPr="00EB5D53" w:rsidRDefault="007E2DEA" w:rsidP="006B1FEA">
      <w:pPr>
        <w:rPr>
          <w:i/>
          <w:color w:val="2E74B5" w:themeColor="accent1" w:themeShade="BF"/>
          <w:sz w:val="24"/>
          <w:szCs w:val="24"/>
        </w:rPr>
      </w:pPr>
      <w:r>
        <w:rPr>
          <w:i/>
          <w:color w:val="2E74B5" w:themeColor="accent1" w:themeShade="BF"/>
          <w:sz w:val="24"/>
          <w:szCs w:val="24"/>
        </w:rPr>
        <w:t xml:space="preserve">Tablo </w:t>
      </w:r>
      <w:r w:rsidR="00965A1E">
        <w:rPr>
          <w:i/>
          <w:color w:val="2E74B5" w:themeColor="accent1" w:themeShade="BF"/>
          <w:sz w:val="24"/>
          <w:szCs w:val="24"/>
        </w:rPr>
        <w:t>7</w:t>
      </w:r>
      <w:r w:rsidR="006E03FE" w:rsidRPr="00EB5D53">
        <w:rPr>
          <w:i/>
          <w:color w:val="2E74B5" w:themeColor="accent1" w:themeShade="BF"/>
          <w:sz w:val="24"/>
          <w:szCs w:val="24"/>
        </w:rPr>
        <w:t>: GZFT Analizi</w:t>
      </w:r>
    </w:p>
    <w:tbl>
      <w:tblPr>
        <w:tblW w:w="14034"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088"/>
        <w:gridCol w:w="6946"/>
      </w:tblGrid>
      <w:tr w:rsidR="00642636" w14:paraId="6FD3640A" w14:textId="77777777" w:rsidTr="00BD4082">
        <w:trPr>
          <w:trHeight w:val="164"/>
          <w:tblHeader/>
        </w:trPr>
        <w:tc>
          <w:tcPr>
            <w:tcW w:w="7088" w:type="dxa"/>
            <w:tcBorders>
              <w:bottom w:val="single" w:sz="6" w:space="0" w:color="A6A6A6" w:themeColor="background1" w:themeShade="A6"/>
            </w:tcBorders>
            <w:shd w:val="clear" w:color="auto" w:fill="00B0F0"/>
            <w:hideMark/>
          </w:tcPr>
          <w:p w14:paraId="04912939" w14:textId="77777777" w:rsidR="00642636" w:rsidRPr="006E03FE" w:rsidRDefault="00642636" w:rsidP="00C949DD">
            <w:pPr>
              <w:tabs>
                <w:tab w:val="left" w:pos="2700"/>
              </w:tabs>
              <w:spacing w:after="120" w:line="276" w:lineRule="auto"/>
              <w:jc w:val="center"/>
              <w:rPr>
                <w:rFonts w:eastAsia="Arial Unicode MS" w:cstheme="minorHAnsi"/>
                <w:b/>
                <w:sz w:val="28"/>
                <w:szCs w:val="28"/>
              </w:rPr>
            </w:pPr>
            <w:r w:rsidRPr="006E03FE">
              <w:rPr>
                <w:rFonts w:eastAsia="Arial Unicode MS" w:cstheme="minorHAnsi"/>
                <w:b/>
                <w:sz w:val="28"/>
                <w:szCs w:val="28"/>
              </w:rPr>
              <w:t>Güçlü Yönler</w:t>
            </w:r>
          </w:p>
        </w:tc>
        <w:tc>
          <w:tcPr>
            <w:tcW w:w="6946" w:type="dxa"/>
            <w:tcBorders>
              <w:bottom w:val="single" w:sz="6" w:space="0" w:color="A6A6A6" w:themeColor="background1" w:themeShade="A6"/>
            </w:tcBorders>
            <w:shd w:val="clear" w:color="auto" w:fill="F4B083" w:themeFill="accent2" w:themeFillTint="99"/>
            <w:hideMark/>
          </w:tcPr>
          <w:p w14:paraId="4FE719BE" w14:textId="77777777" w:rsidR="00642636" w:rsidRPr="006E03FE" w:rsidRDefault="00642636" w:rsidP="00C949DD">
            <w:pPr>
              <w:tabs>
                <w:tab w:val="left" w:pos="2700"/>
              </w:tabs>
              <w:spacing w:after="120" w:line="276" w:lineRule="auto"/>
              <w:jc w:val="center"/>
              <w:rPr>
                <w:rFonts w:eastAsia="Arial Unicode MS" w:cstheme="minorHAnsi"/>
                <w:b/>
                <w:sz w:val="28"/>
                <w:szCs w:val="28"/>
              </w:rPr>
            </w:pPr>
            <w:r w:rsidRPr="006E03FE">
              <w:rPr>
                <w:rFonts w:eastAsia="Arial Unicode MS" w:cstheme="minorHAnsi"/>
                <w:b/>
                <w:sz w:val="28"/>
                <w:szCs w:val="28"/>
              </w:rPr>
              <w:t>Zayıf Yönler</w:t>
            </w:r>
          </w:p>
        </w:tc>
      </w:tr>
      <w:tr w:rsidR="00642636" w:rsidRPr="006E03FE" w14:paraId="3A348B4C" w14:textId="77777777" w:rsidTr="006F467B">
        <w:trPr>
          <w:trHeight w:val="881"/>
        </w:trPr>
        <w:tc>
          <w:tcPr>
            <w:tcW w:w="70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BB1C18E" w14:textId="7CCFA293"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Okul yönetici ve öğre</w:t>
            </w:r>
            <w:r w:rsidR="006E03FE" w:rsidRPr="00EB5D53">
              <w:rPr>
                <w:rStyle w:val="Bodytext2101"/>
                <w:rFonts w:asciiTheme="minorHAnsi" w:hAnsiTheme="minorHAnsi" w:cstheme="minorHAnsi"/>
                <w:color w:val="000000"/>
                <w:sz w:val="22"/>
                <w:szCs w:val="22"/>
              </w:rPr>
              <w:t>tmenlerinin ihtiyaç duyduğunda İ</w:t>
            </w:r>
            <w:r w:rsidRPr="00EB5D53">
              <w:rPr>
                <w:rStyle w:val="Bodytext2101"/>
                <w:rFonts w:asciiTheme="minorHAnsi" w:hAnsiTheme="minorHAnsi" w:cstheme="minorHAnsi"/>
                <w:color w:val="000000"/>
                <w:sz w:val="22"/>
                <w:szCs w:val="22"/>
              </w:rPr>
              <w:t>lçe MEM yöneticileriyle rahatça görüşebilmeleri</w:t>
            </w:r>
          </w:p>
          <w:p w14:paraId="0D5B2A0C"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Temel eğitimde okullaşma oranının yüksek olması</w:t>
            </w:r>
          </w:p>
          <w:p w14:paraId="7D68D071" w14:textId="2DD2313F" w:rsidR="002F4B7A" w:rsidRPr="00EB5D53" w:rsidRDefault="00AA17A2"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 xml:space="preserve">Öğrenci disiplin olaylarının ilçemiz genelinde </w:t>
            </w:r>
            <w:r w:rsidR="002F4B7A" w:rsidRPr="00EB5D53">
              <w:rPr>
                <w:rStyle w:val="Bodytext2101"/>
                <w:rFonts w:asciiTheme="minorHAnsi" w:hAnsiTheme="minorHAnsi" w:cstheme="minorHAnsi"/>
                <w:color w:val="000000"/>
                <w:sz w:val="22"/>
                <w:szCs w:val="22"/>
              </w:rPr>
              <w:t>az olması</w:t>
            </w:r>
          </w:p>
          <w:p w14:paraId="39118732"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Teknoloji kullanımı ve bilgiye dayalı eğitimlerin personel ihtiyacına göre yürütülmesi</w:t>
            </w:r>
          </w:p>
          <w:p w14:paraId="707C64A6"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İlçemiz okullarında derslik başına düşen öğrenci sayısının normlar içinde olması</w:t>
            </w:r>
          </w:p>
          <w:p w14:paraId="59621F41" w14:textId="3A5FB88B"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İlçe Milli Eğitim Müdürlüğü olara</w:t>
            </w:r>
            <w:r w:rsidR="006E03FE" w:rsidRPr="00EB5D53">
              <w:rPr>
                <w:rStyle w:val="Bodytext2101"/>
                <w:rFonts w:asciiTheme="minorHAnsi" w:hAnsiTheme="minorHAnsi" w:cstheme="minorHAnsi"/>
                <w:color w:val="000000"/>
                <w:sz w:val="22"/>
                <w:szCs w:val="22"/>
              </w:rPr>
              <w:t>k okul ziyaretleri ile eksikliklerin yerinde tespit edilmesi</w:t>
            </w:r>
          </w:p>
          <w:p w14:paraId="2455D728"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Taşımalı eğitimin başarılı olması</w:t>
            </w:r>
          </w:p>
          <w:p w14:paraId="0C2BEB82"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Okul öncesi eğitime destek verilmesi</w:t>
            </w:r>
          </w:p>
          <w:p w14:paraId="0BF682C4" w14:textId="05378165"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İlçemiz</w:t>
            </w:r>
            <w:r w:rsidR="006E03FE" w:rsidRPr="00EB5D53">
              <w:rPr>
                <w:rStyle w:val="Bodytext2101"/>
                <w:rFonts w:asciiTheme="minorHAnsi" w:hAnsiTheme="minorHAnsi" w:cstheme="minorHAnsi"/>
                <w:color w:val="000000"/>
                <w:sz w:val="22"/>
                <w:szCs w:val="22"/>
              </w:rPr>
              <w:t>in</w:t>
            </w:r>
            <w:r w:rsidRPr="00EB5D53">
              <w:rPr>
                <w:rStyle w:val="Bodytext2101"/>
                <w:rFonts w:asciiTheme="minorHAnsi" w:hAnsiTheme="minorHAnsi" w:cstheme="minorHAnsi"/>
                <w:color w:val="000000"/>
                <w:sz w:val="22"/>
                <w:szCs w:val="22"/>
              </w:rPr>
              <w:t xml:space="preserve"> Muğla il merkezine yakın olması</w:t>
            </w:r>
          </w:p>
          <w:p w14:paraId="386B5DE6" w14:textId="77777777" w:rsidR="006E03FE"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İlçe MEM'in hizmet binas</w:t>
            </w:r>
            <w:r w:rsidR="006E03FE" w:rsidRPr="00EB5D53">
              <w:rPr>
                <w:rStyle w:val="Bodytext2101"/>
                <w:rFonts w:asciiTheme="minorHAnsi" w:hAnsiTheme="minorHAnsi" w:cstheme="minorHAnsi"/>
                <w:color w:val="000000"/>
                <w:sz w:val="22"/>
                <w:szCs w:val="22"/>
              </w:rPr>
              <w:t>ının konumu ve ulaşım kolaylığı</w:t>
            </w:r>
          </w:p>
          <w:p w14:paraId="406696C7"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Mali kaynakların verimli kullanılması</w:t>
            </w:r>
          </w:p>
          <w:p w14:paraId="06B78847" w14:textId="606F7AF2"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Eğitim kalitesini arttırıcı proje v</w:t>
            </w:r>
            <w:r w:rsidR="002A5973" w:rsidRPr="00EB5D53">
              <w:rPr>
                <w:rStyle w:val="Bodytext2101"/>
                <w:rFonts w:asciiTheme="minorHAnsi" w:hAnsiTheme="minorHAnsi" w:cstheme="minorHAnsi"/>
                <w:color w:val="000000"/>
                <w:sz w:val="22"/>
                <w:szCs w:val="22"/>
              </w:rPr>
              <w:t>e etkinliklerine önem verilmesi</w:t>
            </w:r>
          </w:p>
          <w:p w14:paraId="49F3BA66"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İnternet sitesinin sürekli güncellenmesi</w:t>
            </w:r>
          </w:p>
          <w:p w14:paraId="6805C828"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Kurumda izleme ve değerlendirmenin sağlıklı yapılması</w:t>
            </w:r>
          </w:p>
          <w:p w14:paraId="40DC82C5"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Kurum personelinin teknolojiye karşı olumlu tutumunun olması</w:t>
            </w:r>
          </w:p>
          <w:p w14:paraId="66918A0B"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Bilgi işlem ve teknolojik altyapının güçlü olması</w:t>
            </w:r>
          </w:p>
          <w:p w14:paraId="7869B6F6" w14:textId="2E23C676"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lastRenderedPageBreak/>
              <w:t xml:space="preserve">Kurumumuzla </w:t>
            </w:r>
            <w:r w:rsidR="002A5973" w:rsidRPr="00EB5D53">
              <w:rPr>
                <w:rStyle w:val="Bodytext2101"/>
                <w:rFonts w:asciiTheme="minorHAnsi" w:hAnsiTheme="minorHAnsi" w:cstheme="minorHAnsi"/>
                <w:color w:val="000000"/>
                <w:sz w:val="22"/>
                <w:szCs w:val="22"/>
              </w:rPr>
              <w:t>diğer kurumlar arası bilgi alış</w:t>
            </w:r>
            <w:r w:rsidRPr="00EB5D53">
              <w:rPr>
                <w:rStyle w:val="Bodytext2101"/>
                <w:rFonts w:asciiTheme="minorHAnsi" w:hAnsiTheme="minorHAnsi" w:cstheme="minorHAnsi"/>
                <w:color w:val="000000"/>
                <w:sz w:val="22"/>
                <w:szCs w:val="22"/>
              </w:rPr>
              <w:t>verişinin iyi olması</w:t>
            </w:r>
          </w:p>
          <w:p w14:paraId="0A9CFBF3" w14:textId="16994EA6"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Okullarımızın sınıfları</w:t>
            </w:r>
            <w:r w:rsidR="002A5973" w:rsidRPr="00EB5D53">
              <w:rPr>
                <w:rStyle w:val="Bodytext2101"/>
                <w:rFonts w:asciiTheme="minorHAnsi" w:hAnsiTheme="minorHAnsi" w:cstheme="minorHAnsi"/>
                <w:color w:val="000000"/>
                <w:sz w:val="22"/>
                <w:szCs w:val="22"/>
              </w:rPr>
              <w:t>nda ideal sayıda öğrenci olması</w:t>
            </w:r>
          </w:p>
          <w:p w14:paraId="437A4110" w14:textId="77777777" w:rsidR="002F4B7A" w:rsidRPr="00EB5D53"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Çağ nüfuslarına göre okullaşma oranlarına ilişkin göstergelerin ülke standartlarına göre olumlu olması</w:t>
            </w:r>
          </w:p>
          <w:p w14:paraId="719BC676" w14:textId="705B5FB3" w:rsidR="00375279" w:rsidRPr="009F30DF" w:rsidRDefault="002F4B7A" w:rsidP="009F30DF">
            <w:pPr>
              <w:pStyle w:val="ListeParagraf"/>
              <w:numPr>
                <w:ilvl w:val="0"/>
                <w:numId w:val="15"/>
              </w:numPr>
              <w:spacing w:after="200" w:line="276" w:lineRule="auto"/>
              <w:ind w:left="318"/>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Müdürlüğümüzün iç ve dış paydaşlarıy</w:t>
            </w:r>
            <w:r w:rsidR="009F30DF">
              <w:rPr>
                <w:rStyle w:val="Bodytext2101"/>
                <w:rFonts w:asciiTheme="minorHAnsi" w:hAnsiTheme="minorHAnsi" w:cstheme="minorHAnsi"/>
                <w:color w:val="000000"/>
                <w:sz w:val="22"/>
                <w:szCs w:val="22"/>
              </w:rPr>
              <w:t>la etkili iletişiminin bulunması</w:t>
            </w:r>
          </w:p>
        </w:tc>
        <w:tc>
          <w:tcPr>
            <w:tcW w:w="694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5AAE17B" w14:textId="1DDC5444" w:rsidR="00EB5D53" w:rsidRPr="00C71538" w:rsidRDefault="00EB5D53" w:rsidP="009F30DF">
            <w:pPr>
              <w:pStyle w:val="ListeParagraf"/>
              <w:numPr>
                <w:ilvl w:val="0"/>
                <w:numId w:val="15"/>
              </w:numPr>
              <w:spacing w:after="200" w:line="276" w:lineRule="auto"/>
              <w:ind w:left="317"/>
              <w:rPr>
                <w:rStyle w:val="Bodytext2101"/>
                <w:rFonts w:asciiTheme="minorHAnsi" w:hAnsiTheme="minorHAnsi" w:cstheme="minorHAnsi"/>
                <w:sz w:val="22"/>
                <w:szCs w:val="22"/>
              </w:rPr>
            </w:pPr>
            <w:r w:rsidRPr="00C71538">
              <w:rPr>
                <w:rFonts w:ascii="Calibri" w:eastAsia="Times New Roman" w:hAnsi="Calibri" w:cs="Calibri"/>
                <w:color w:val="000000"/>
              </w:rPr>
              <w:lastRenderedPageBreak/>
              <w:t xml:space="preserve">Sosyal ve kültürel faaliyetlerin gerçekleştirileceği tesislerin </w:t>
            </w:r>
            <w:r w:rsidR="00C71538">
              <w:rPr>
                <w:rFonts w:ascii="Calibri" w:eastAsia="Times New Roman" w:hAnsi="Calibri" w:cs="Calibri"/>
                <w:color w:val="000000"/>
              </w:rPr>
              <w:t>az olması</w:t>
            </w:r>
          </w:p>
          <w:p w14:paraId="72AB61B3" w14:textId="0798ED66" w:rsidR="002F4B7A" w:rsidRPr="00EB5D53" w:rsidRDefault="00B001E2" w:rsidP="009F30DF">
            <w:pPr>
              <w:pStyle w:val="ListeParagraf"/>
              <w:numPr>
                <w:ilvl w:val="0"/>
                <w:numId w:val="15"/>
              </w:numPr>
              <w:spacing w:after="200" w:line="276" w:lineRule="auto"/>
              <w:ind w:left="317"/>
              <w:rPr>
                <w:rStyle w:val="Bodytext2101"/>
                <w:rFonts w:asciiTheme="minorHAnsi" w:hAnsiTheme="minorHAnsi" w:cstheme="minorHAnsi"/>
                <w:sz w:val="22"/>
                <w:szCs w:val="22"/>
              </w:rPr>
            </w:pPr>
            <w:r w:rsidRPr="00EB5D53">
              <w:rPr>
                <w:rStyle w:val="Bodytext2101"/>
                <w:rFonts w:asciiTheme="minorHAnsi" w:hAnsiTheme="minorHAnsi" w:cstheme="minorHAnsi"/>
                <w:sz w:val="22"/>
                <w:szCs w:val="22"/>
              </w:rPr>
              <w:t>Kültürel ve s</w:t>
            </w:r>
            <w:r w:rsidR="002141D2" w:rsidRPr="00EB5D53">
              <w:rPr>
                <w:rStyle w:val="Bodytext2101"/>
                <w:rFonts w:asciiTheme="minorHAnsi" w:hAnsiTheme="minorHAnsi" w:cstheme="minorHAnsi"/>
                <w:sz w:val="22"/>
                <w:szCs w:val="22"/>
              </w:rPr>
              <w:t xml:space="preserve">osyal faaliyetlerin </w:t>
            </w:r>
            <w:r w:rsidR="00194F5F" w:rsidRPr="00EB5D53">
              <w:rPr>
                <w:rStyle w:val="Bodytext2101"/>
                <w:rFonts w:asciiTheme="minorHAnsi" w:hAnsiTheme="minorHAnsi" w:cstheme="minorHAnsi"/>
                <w:sz w:val="22"/>
                <w:szCs w:val="22"/>
              </w:rPr>
              <w:t>istenilen seviyeden az olması</w:t>
            </w:r>
            <w:r w:rsidRPr="00EB5D53">
              <w:rPr>
                <w:rStyle w:val="Bodytext2101"/>
                <w:rFonts w:asciiTheme="minorHAnsi" w:hAnsiTheme="minorHAnsi" w:cstheme="minorHAnsi"/>
                <w:sz w:val="22"/>
                <w:szCs w:val="22"/>
              </w:rPr>
              <w:t xml:space="preserve"> </w:t>
            </w:r>
          </w:p>
          <w:p w14:paraId="33CFFA47" w14:textId="77777777" w:rsidR="002F4B7A" w:rsidRPr="00EB5D53" w:rsidRDefault="002F4B7A"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Mesleki eğitim için gerekli olan sahalarının azlığı</w:t>
            </w:r>
          </w:p>
          <w:p w14:paraId="2EAB9070" w14:textId="64299584" w:rsidR="002F4B7A" w:rsidRPr="00EB5D53" w:rsidRDefault="002F4B7A"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İlçemizdeki hizmet</w:t>
            </w:r>
            <w:r w:rsidR="00B001E2" w:rsidRPr="00EB5D53">
              <w:rPr>
                <w:rStyle w:val="Bodytext2101"/>
                <w:rFonts w:asciiTheme="minorHAnsi" w:hAnsiTheme="minorHAnsi" w:cstheme="minorHAnsi"/>
                <w:color w:val="000000"/>
                <w:sz w:val="22"/>
                <w:szCs w:val="22"/>
              </w:rPr>
              <w:t xml:space="preserve"> içi faaliyetlere katılımın</w:t>
            </w:r>
            <w:r w:rsidRPr="00EB5D53">
              <w:rPr>
                <w:rStyle w:val="Bodytext2101"/>
                <w:rFonts w:asciiTheme="minorHAnsi" w:hAnsiTheme="minorHAnsi" w:cstheme="minorHAnsi"/>
                <w:color w:val="000000"/>
                <w:sz w:val="22"/>
                <w:szCs w:val="22"/>
              </w:rPr>
              <w:t xml:space="preserve"> yetersiz </w:t>
            </w:r>
            <w:r w:rsidR="00AA17A2" w:rsidRPr="00EB5D53">
              <w:rPr>
                <w:rStyle w:val="Bodytext2101"/>
                <w:rFonts w:asciiTheme="minorHAnsi" w:hAnsiTheme="minorHAnsi" w:cstheme="minorHAnsi"/>
                <w:color w:val="000000"/>
                <w:sz w:val="22"/>
                <w:szCs w:val="22"/>
              </w:rPr>
              <w:t xml:space="preserve">olması </w:t>
            </w:r>
          </w:p>
          <w:p w14:paraId="195C7210" w14:textId="2E7578C5" w:rsidR="002F4B7A" w:rsidRPr="00EB5D53" w:rsidRDefault="00676334"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Kitlesel başarının, yüksek</w:t>
            </w:r>
            <w:r w:rsidR="002F4B7A" w:rsidRPr="00EB5D53">
              <w:rPr>
                <w:rStyle w:val="Bodytext2101"/>
                <w:rFonts w:asciiTheme="minorHAnsi" w:hAnsiTheme="minorHAnsi" w:cstheme="minorHAnsi"/>
                <w:color w:val="000000"/>
                <w:sz w:val="22"/>
                <w:szCs w:val="22"/>
              </w:rPr>
              <w:t>öğretim</w:t>
            </w:r>
            <w:r w:rsidR="00B93EC4">
              <w:rPr>
                <w:rStyle w:val="Bodytext2101"/>
                <w:rFonts w:asciiTheme="minorHAnsi" w:hAnsiTheme="minorHAnsi" w:cstheme="minorHAnsi"/>
                <w:color w:val="000000"/>
                <w:sz w:val="22"/>
                <w:szCs w:val="22"/>
              </w:rPr>
              <w:t>e</w:t>
            </w:r>
            <w:r w:rsidR="002F4B7A" w:rsidRPr="00EB5D53">
              <w:rPr>
                <w:rStyle w:val="Bodytext2101"/>
                <w:rFonts w:asciiTheme="minorHAnsi" w:hAnsiTheme="minorHAnsi" w:cstheme="minorHAnsi"/>
                <w:color w:val="000000"/>
                <w:sz w:val="22"/>
                <w:szCs w:val="22"/>
              </w:rPr>
              <w:t xml:space="preserve"> </w:t>
            </w:r>
            <w:r w:rsidR="00194F5F" w:rsidRPr="00EB5D53">
              <w:rPr>
                <w:rStyle w:val="Bodytext2101"/>
                <w:rFonts w:asciiTheme="minorHAnsi" w:hAnsiTheme="minorHAnsi" w:cstheme="minorHAnsi"/>
                <w:color w:val="000000"/>
                <w:sz w:val="22"/>
                <w:szCs w:val="22"/>
              </w:rPr>
              <w:t>geçiş sınavlarında düşük olması</w:t>
            </w:r>
          </w:p>
          <w:p w14:paraId="54A5CC87" w14:textId="2B4A2477" w:rsidR="002F4B7A" w:rsidRPr="00EB5D53" w:rsidRDefault="002F4B7A"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Özel eğitim programlarının</w:t>
            </w:r>
            <w:r w:rsidR="00B546CF" w:rsidRPr="00EB5D53">
              <w:rPr>
                <w:rStyle w:val="Bodytext2101"/>
                <w:rFonts w:asciiTheme="minorHAnsi" w:hAnsiTheme="minorHAnsi" w:cstheme="minorHAnsi"/>
                <w:color w:val="000000"/>
                <w:sz w:val="22"/>
                <w:szCs w:val="22"/>
              </w:rPr>
              <w:t xml:space="preserve"> uygulanmasında </w:t>
            </w:r>
            <w:r w:rsidR="00194F5F" w:rsidRPr="00EB5D53">
              <w:rPr>
                <w:rStyle w:val="Bodytext2101"/>
                <w:rFonts w:asciiTheme="minorHAnsi" w:hAnsiTheme="minorHAnsi" w:cstheme="minorHAnsi"/>
                <w:color w:val="000000"/>
                <w:sz w:val="22"/>
                <w:szCs w:val="22"/>
              </w:rPr>
              <w:t>eksikliklerin olması</w:t>
            </w:r>
          </w:p>
          <w:p w14:paraId="77A437C6" w14:textId="5355D5A6" w:rsidR="002F4B7A" w:rsidRPr="00EB5D53" w:rsidRDefault="002F4B7A"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 xml:space="preserve">Çıraklık ve mesleki eğitime </w:t>
            </w:r>
            <w:r w:rsidR="004158F4">
              <w:rPr>
                <w:rStyle w:val="Bodytext2101"/>
                <w:rFonts w:asciiTheme="minorHAnsi" w:hAnsiTheme="minorHAnsi" w:cstheme="minorHAnsi"/>
                <w:color w:val="000000"/>
                <w:sz w:val="22"/>
                <w:szCs w:val="22"/>
              </w:rPr>
              <w:t xml:space="preserve">toplum tarafından </w:t>
            </w:r>
            <w:r w:rsidR="0075064F" w:rsidRPr="00EB5D53">
              <w:rPr>
                <w:rStyle w:val="Bodytext2101"/>
                <w:rFonts w:asciiTheme="minorHAnsi" w:hAnsiTheme="minorHAnsi" w:cstheme="minorHAnsi"/>
                <w:color w:val="000000"/>
                <w:sz w:val="22"/>
                <w:szCs w:val="22"/>
              </w:rPr>
              <w:t>verilen önemin az olması</w:t>
            </w:r>
          </w:p>
          <w:p w14:paraId="01C1D66A" w14:textId="00EB287E" w:rsidR="002F4B7A" w:rsidRPr="00EB5D53" w:rsidRDefault="00EB5D53"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Pr>
                <w:rStyle w:val="Bodytext2101"/>
                <w:rFonts w:asciiTheme="minorHAnsi" w:hAnsiTheme="minorHAnsi" w:cstheme="minorHAnsi"/>
                <w:color w:val="000000"/>
                <w:sz w:val="22"/>
                <w:szCs w:val="22"/>
              </w:rPr>
              <w:t xml:space="preserve">Öğrenci, </w:t>
            </w:r>
            <w:r w:rsidR="002F4B7A" w:rsidRPr="00EB5D53">
              <w:rPr>
                <w:rStyle w:val="Bodytext2101"/>
                <w:rFonts w:asciiTheme="minorHAnsi" w:hAnsiTheme="minorHAnsi" w:cstheme="minorHAnsi"/>
                <w:color w:val="000000"/>
                <w:sz w:val="22"/>
                <w:szCs w:val="22"/>
              </w:rPr>
              <w:t>öğre</w:t>
            </w:r>
            <w:r>
              <w:rPr>
                <w:rStyle w:val="Bodytext2101"/>
                <w:rFonts w:asciiTheme="minorHAnsi" w:hAnsiTheme="minorHAnsi" w:cstheme="minorHAnsi"/>
                <w:color w:val="000000"/>
                <w:sz w:val="22"/>
                <w:szCs w:val="22"/>
              </w:rPr>
              <w:t xml:space="preserve">tmen, </w:t>
            </w:r>
            <w:r w:rsidR="00194F5F" w:rsidRPr="00EB5D53">
              <w:rPr>
                <w:rStyle w:val="Bodytext2101"/>
                <w:rFonts w:asciiTheme="minorHAnsi" w:hAnsiTheme="minorHAnsi" w:cstheme="minorHAnsi"/>
                <w:color w:val="000000"/>
                <w:sz w:val="22"/>
                <w:szCs w:val="22"/>
              </w:rPr>
              <w:t>okul personeli ve veliler arasında</w:t>
            </w:r>
            <w:r w:rsidR="002F4B7A" w:rsidRPr="00EB5D53">
              <w:rPr>
                <w:rStyle w:val="Bodytext2101"/>
                <w:rFonts w:asciiTheme="minorHAnsi" w:hAnsiTheme="minorHAnsi" w:cstheme="minorHAnsi"/>
                <w:color w:val="000000"/>
                <w:sz w:val="22"/>
                <w:szCs w:val="22"/>
              </w:rPr>
              <w:t xml:space="preserve"> </w:t>
            </w:r>
            <w:r w:rsidR="00194F5F" w:rsidRPr="00EB5D53">
              <w:rPr>
                <w:rStyle w:val="Bodytext2101"/>
                <w:rFonts w:asciiTheme="minorHAnsi" w:hAnsiTheme="minorHAnsi" w:cstheme="minorHAnsi"/>
                <w:color w:val="000000"/>
                <w:sz w:val="22"/>
                <w:szCs w:val="22"/>
              </w:rPr>
              <w:t>kitap okuma oranının düşük olması</w:t>
            </w:r>
          </w:p>
          <w:p w14:paraId="497E5AEA" w14:textId="46586B3C" w:rsidR="002F4B7A" w:rsidRPr="00EB5D53" w:rsidRDefault="002F4B7A" w:rsidP="009F30DF">
            <w:pPr>
              <w:pStyle w:val="ListeParagraf"/>
              <w:numPr>
                <w:ilvl w:val="0"/>
                <w:numId w:val="15"/>
              </w:numPr>
              <w:spacing w:after="200" w:line="276" w:lineRule="auto"/>
              <w:ind w:left="317"/>
              <w:rPr>
                <w:rStyle w:val="Bodytext2101"/>
                <w:rFonts w:asciiTheme="minorHAnsi" w:hAnsiTheme="minorHAnsi" w:cstheme="minorHAnsi"/>
                <w:color w:val="000000"/>
                <w:sz w:val="22"/>
                <w:szCs w:val="22"/>
              </w:rPr>
            </w:pPr>
            <w:r w:rsidRPr="00EB5D53">
              <w:rPr>
                <w:rStyle w:val="Bodytext2101"/>
                <w:rFonts w:asciiTheme="minorHAnsi" w:hAnsiTheme="minorHAnsi" w:cstheme="minorHAnsi"/>
                <w:color w:val="000000"/>
                <w:sz w:val="22"/>
                <w:szCs w:val="22"/>
              </w:rPr>
              <w:t>Toplumun eğitimden beklentilerinin sadece a</w:t>
            </w:r>
            <w:r w:rsidR="00194F5F" w:rsidRPr="00EB5D53">
              <w:rPr>
                <w:rStyle w:val="Bodytext2101"/>
                <w:rFonts w:asciiTheme="minorHAnsi" w:hAnsiTheme="minorHAnsi" w:cstheme="minorHAnsi"/>
                <w:color w:val="000000"/>
                <w:sz w:val="22"/>
                <w:szCs w:val="22"/>
              </w:rPr>
              <w:t>kademik başarı odaklı olması</w:t>
            </w:r>
          </w:p>
          <w:p w14:paraId="0F7297C1" w14:textId="43C33A95" w:rsidR="009A365D" w:rsidRPr="006E03FE" w:rsidRDefault="0075064F" w:rsidP="009F30DF">
            <w:pPr>
              <w:pStyle w:val="ListeParagraf"/>
              <w:numPr>
                <w:ilvl w:val="0"/>
                <w:numId w:val="15"/>
              </w:numPr>
              <w:spacing w:after="200" w:line="276" w:lineRule="auto"/>
              <w:ind w:left="317"/>
              <w:rPr>
                <w:rStyle w:val="Bodytext2101"/>
                <w:rFonts w:asciiTheme="minorHAnsi" w:hAnsiTheme="minorHAnsi" w:cstheme="minorHAnsi"/>
                <w:color w:val="000000"/>
                <w:sz w:val="20"/>
                <w:szCs w:val="20"/>
              </w:rPr>
            </w:pPr>
            <w:r w:rsidRPr="00EB5D53">
              <w:rPr>
                <w:rStyle w:val="Bodytext2101"/>
                <w:rFonts w:asciiTheme="minorHAnsi" w:hAnsiTheme="minorHAnsi" w:cstheme="minorHAnsi"/>
                <w:color w:val="000000"/>
                <w:sz w:val="22"/>
                <w:szCs w:val="22"/>
              </w:rPr>
              <w:t>İlçemizde</w:t>
            </w:r>
            <w:r w:rsidR="002F4B7A" w:rsidRPr="00EB5D53">
              <w:rPr>
                <w:rStyle w:val="Bodytext2101"/>
                <w:rFonts w:asciiTheme="minorHAnsi" w:hAnsiTheme="minorHAnsi" w:cstheme="minorHAnsi"/>
                <w:color w:val="000000"/>
                <w:sz w:val="22"/>
                <w:szCs w:val="22"/>
              </w:rPr>
              <w:t xml:space="preserve"> proje okulu olmaması</w:t>
            </w:r>
          </w:p>
        </w:tc>
      </w:tr>
    </w:tbl>
    <w:p w14:paraId="27DEFDE7" w14:textId="77777777" w:rsidR="003B68FB" w:rsidRDefault="003B68FB" w:rsidP="00642636">
      <w:pPr>
        <w:rPr>
          <w:rFonts w:ascii="Calibri" w:hAnsi="Calibri" w:cs="Calibri"/>
          <w:color w:val="000000"/>
          <w:shd w:val="clear" w:color="auto" w:fill="FFFFFF"/>
        </w:rPr>
      </w:pPr>
    </w:p>
    <w:tbl>
      <w:tblPr>
        <w:tblW w:w="14034"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230"/>
        <w:gridCol w:w="6804"/>
      </w:tblGrid>
      <w:tr w:rsidR="00642636" w:rsidRPr="00572117" w14:paraId="48AC461B" w14:textId="77777777" w:rsidTr="009F30DF">
        <w:trPr>
          <w:trHeight w:val="171"/>
          <w:tblHeader/>
        </w:trPr>
        <w:tc>
          <w:tcPr>
            <w:tcW w:w="7230" w:type="dxa"/>
            <w:shd w:val="clear" w:color="auto" w:fill="AEAAAA" w:themeFill="background2" w:themeFillShade="BF"/>
            <w:hideMark/>
          </w:tcPr>
          <w:p w14:paraId="60FDA529" w14:textId="77777777" w:rsidR="00642636" w:rsidRPr="00E50F58" w:rsidRDefault="00642636" w:rsidP="009F30DF">
            <w:pPr>
              <w:tabs>
                <w:tab w:val="left" w:pos="-4395"/>
              </w:tabs>
              <w:spacing w:after="120" w:line="276" w:lineRule="auto"/>
              <w:jc w:val="center"/>
              <w:rPr>
                <w:rFonts w:eastAsia="Arial Unicode MS"/>
                <w:b/>
                <w:sz w:val="28"/>
                <w:szCs w:val="28"/>
              </w:rPr>
            </w:pPr>
            <w:r w:rsidRPr="00E50F58">
              <w:rPr>
                <w:bCs/>
                <w:sz w:val="28"/>
                <w:szCs w:val="28"/>
              </w:rPr>
              <w:tab/>
            </w:r>
            <w:r w:rsidRPr="00E50F58">
              <w:rPr>
                <w:rFonts w:eastAsia="Arial Unicode MS"/>
                <w:b/>
                <w:sz w:val="28"/>
                <w:szCs w:val="28"/>
              </w:rPr>
              <w:t>Fırsatlar</w:t>
            </w:r>
          </w:p>
        </w:tc>
        <w:tc>
          <w:tcPr>
            <w:tcW w:w="6804" w:type="dxa"/>
            <w:shd w:val="clear" w:color="auto" w:fill="FFFF00"/>
            <w:hideMark/>
          </w:tcPr>
          <w:p w14:paraId="7DB5F606" w14:textId="77777777" w:rsidR="00642636" w:rsidRPr="00E50F58" w:rsidRDefault="00642636" w:rsidP="009F30DF">
            <w:pPr>
              <w:tabs>
                <w:tab w:val="left" w:pos="2700"/>
              </w:tabs>
              <w:spacing w:after="120" w:line="276" w:lineRule="auto"/>
              <w:jc w:val="center"/>
              <w:rPr>
                <w:rFonts w:eastAsia="Arial Unicode MS"/>
                <w:b/>
                <w:sz w:val="28"/>
                <w:szCs w:val="28"/>
              </w:rPr>
            </w:pPr>
            <w:r w:rsidRPr="00E50F58">
              <w:rPr>
                <w:rFonts w:eastAsia="Arial Unicode MS"/>
                <w:b/>
                <w:sz w:val="28"/>
                <w:szCs w:val="28"/>
              </w:rPr>
              <w:t>Tehditler</w:t>
            </w:r>
          </w:p>
        </w:tc>
      </w:tr>
      <w:tr w:rsidR="00642636" w:rsidRPr="00572117" w14:paraId="13050D43" w14:textId="77777777" w:rsidTr="009F30DF">
        <w:trPr>
          <w:trHeight w:val="172"/>
        </w:trPr>
        <w:tc>
          <w:tcPr>
            <w:tcW w:w="7230" w:type="dxa"/>
          </w:tcPr>
          <w:p w14:paraId="003387B3" w14:textId="55C6E250"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İlçemizde taşımalı eğitim imkânının olması</w:t>
            </w:r>
          </w:p>
          <w:p w14:paraId="370C2D56" w14:textId="6038DAEC" w:rsidR="002F4B7A" w:rsidRPr="00572117" w:rsidRDefault="002F4B7A"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Okul öncesi eğitime destek verilmesi</w:t>
            </w:r>
          </w:p>
          <w:p w14:paraId="15543F5C" w14:textId="737317DC" w:rsidR="002F4B7A" w:rsidRPr="00572117" w:rsidRDefault="00AF79B4"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E</w:t>
            </w:r>
            <w:r w:rsidR="002F4B7A" w:rsidRPr="00572117">
              <w:rPr>
                <w:rFonts w:cstheme="minorHAnsi"/>
                <w:color w:val="000000"/>
                <w:spacing w:val="-10"/>
                <w:shd w:val="clear" w:color="auto" w:fill="FFFFFF"/>
              </w:rPr>
              <w:t>ğitim kalitesini arttırıcı proje v</w:t>
            </w:r>
            <w:r w:rsidR="00715267" w:rsidRPr="00572117">
              <w:rPr>
                <w:rFonts w:cstheme="minorHAnsi"/>
                <w:color w:val="000000"/>
                <w:spacing w:val="-10"/>
                <w:shd w:val="clear" w:color="auto" w:fill="FFFFFF"/>
              </w:rPr>
              <w:t>e etkinliklere il genelinde yer verilmesi</w:t>
            </w:r>
          </w:p>
          <w:p w14:paraId="7CFD2BC1" w14:textId="77777777" w:rsidR="002F4B7A" w:rsidRPr="00572117" w:rsidRDefault="002F4B7A"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Çağ nüfuslarına göre okullaşma oranlarına ilişkin göstergelerin ülke standartlarına göre olumlu olması</w:t>
            </w:r>
          </w:p>
          <w:p w14:paraId="17EB2673" w14:textId="77777777"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Temel eğitimde okullaşma oranının yüksek olması</w:t>
            </w:r>
          </w:p>
          <w:p w14:paraId="332EBDEE" w14:textId="77777777"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İlçemizde öğrenci disiplin olaylarının az olması</w:t>
            </w:r>
          </w:p>
          <w:p w14:paraId="23391720" w14:textId="77777777"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İlçemiz okullarında derslik başına düşen öğrenci sayısının az olması</w:t>
            </w:r>
          </w:p>
          <w:p w14:paraId="33D0ACA0" w14:textId="7AF9D0A6"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Muğla’ya yakın olması açısından öğretmenler tarafından tercih edilen bir ilçe olması</w:t>
            </w:r>
          </w:p>
          <w:p w14:paraId="5CC66F3B" w14:textId="43A61F19" w:rsidR="00715267" w:rsidRPr="00572117" w:rsidRDefault="00715267" w:rsidP="009F30DF">
            <w:pPr>
              <w:pStyle w:val="ListeParagraf"/>
              <w:numPr>
                <w:ilvl w:val="0"/>
                <w:numId w:val="16"/>
              </w:numPr>
              <w:spacing w:after="200" w:line="276" w:lineRule="auto"/>
              <w:ind w:left="318"/>
              <w:rPr>
                <w:rFonts w:cstheme="minorHAnsi"/>
                <w:color w:val="000000"/>
                <w:spacing w:val="-10"/>
                <w:shd w:val="clear" w:color="auto" w:fill="FFFFFF"/>
              </w:rPr>
            </w:pPr>
            <w:r w:rsidRPr="00572117">
              <w:rPr>
                <w:rFonts w:cstheme="minorHAnsi"/>
                <w:color w:val="000000"/>
                <w:spacing w:val="-10"/>
                <w:shd w:val="clear" w:color="auto" w:fill="FFFFFF"/>
              </w:rPr>
              <w:t>Hayırseverlerin ilçemize katkısı</w:t>
            </w:r>
          </w:p>
          <w:p w14:paraId="17847F8E" w14:textId="3E0D2F4D" w:rsidR="00642636" w:rsidRPr="009F30DF" w:rsidRDefault="00715267" w:rsidP="009F30DF">
            <w:pPr>
              <w:pStyle w:val="ListeParagraf"/>
              <w:numPr>
                <w:ilvl w:val="0"/>
                <w:numId w:val="16"/>
              </w:numPr>
              <w:spacing w:after="200" w:line="276" w:lineRule="auto"/>
              <w:ind w:left="318"/>
              <w:rPr>
                <w:rStyle w:val="Bodytext2101"/>
                <w:rFonts w:asciiTheme="minorHAnsi" w:hAnsiTheme="minorHAnsi" w:cstheme="minorHAnsi"/>
                <w:color w:val="000000"/>
                <w:sz w:val="22"/>
                <w:szCs w:val="22"/>
              </w:rPr>
            </w:pPr>
            <w:r w:rsidRPr="00572117">
              <w:rPr>
                <w:rFonts w:cstheme="minorHAnsi"/>
                <w:color w:val="000000"/>
                <w:spacing w:val="-10"/>
                <w:shd w:val="clear" w:color="auto" w:fill="FFFFFF"/>
              </w:rPr>
              <w:t>Velilerin eğitime önem vermesi</w:t>
            </w:r>
          </w:p>
        </w:tc>
        <w:tc>
          <w:tcPr>
            <w:tcW w:w="6804" w:type="dxa"/>
          </w:tcPr>
          <w:p w14:paraId="15BD0ED2" w14:textId="0AB36D89" w:rsidR="00F0798C" w:rsidRPr="0001542B" w:rsidRDefault="00F0798C" w:rsidP="009F30DF">
            <w:pPr>
              <w:pStyle w:val="ListeParagraf"/>
              <w:numPr>
                <w:ilvl w:val="0"/>
                <w:numId w:val="16"/>
              </w:numPr>
              <w:spacing w:after="200" w:line="276" w:lineRule="auto"/>
              <w:ind w:left="317"/>
              <w:rPr>
                <w:rFonts w:cstheme="minorHAnsi"/>
                <w:spacing w:val="-10"/>
                <w:shd w:val="clear" w:color="auto" w:fill="FFFFFF"/>
              </w:rPr>
            </w:pPr>
            <w:r w:rsidRPr="0001542B">
              <w:rPr>
                <w:rFonts w:cstheme="minorHAnsi"/>
                <w:spacing w:val="-10"/>
                <w:shd w:val="clear" w:color="auto" w:fill="FFFFFF"/>
              </w:rPr>
              <w:t>İlçemizin mahalle ve beldeleri arasındaki mesafenin ilçe merkezine uzak olması</w:t>
            </w:r>
          </w:p>
          <w:p w14:paraId="3E379875" w14:textId="5EB0A7D0" w:rsidR="00F0798C" w:rsidRPr="0001542B" w:rsidRDefault="00F0798C" w:rsidP="009F30DF">
            <w:pPr>
              <w:pStyle w:val="ListeParagraf"/>
              <w:numPr>
                <w:ilvl w:val="0"/>
                <w:numId w:val="16"/>
              </w:numPr>
              <w:spacing w:line="276" w:lineRule="auto"/>
              <w:ind w:left="317"/>
              <w:rPr>
                <w:rFonts w:cstheme="minorHAnsi"/>
                <w:spacing w:val="-10"/>
                <w:shd w:val="clear" w:color="auto" w:fill="FFFFFF"/>
              </w:rPr>
            </w:pPr>
            <w:r w:rsidRPr="0001542B">
              <w:rPr>
                <w:rFonts w:cstheme="minorHAnsi"/>
                <w:spacing w:val="-10"/>
                <w:shd w:val="clear" w:color="auto" w:fill="FFFFFF"/>
              </w:rPr>
              <w:t>Medya ve sanal ortamın eğitim/öğretim ve öğrenciler üzerindeki olumsuz etkileri</w:t>
            </w:r>
          </w:p>
          <w:p w14:paraId="619C5CA8" w14:textId="77777777" w:rsidR="00F0798C" w:rsidRPr="0001542B" w:rsidRDefault="00F0798C" w:rsidP="009F30DF">
            <w:pPr>
              <w:pStyle w:val="ListeParagraf"/>
              <w:numPr>
                <w:ilvl w:val="0"/>
                <w:numId w:val="16"/>
              </w:numPr>
              <w:spacing w:after="200" w:line="276" w:lineRule="auto"/>
              <w:ind w:left="317"/>
              <w:rPr>
                <w:rFonts w:cstheme="minorHAnsi"/>
                <w:spacing w:val="-10"/>
                <w:shd w:val="clear" w:color="auto" w:fill="FFFFFF"/>
              </w:rPr>
            </w:pPr>
            <w:r w:rsidRPr="0001542B">
              <w:rPr>
                <w:rFonts w:cstheme="minorHAnsi"/>
                <w:spacing w:val="-10"/>
                <w:shd w:val="clear" w:color="auto" w:fill="FFFFFF"/>
              </w:rPr>
              <w:t>İlçemizde parçalanmış ailelerin fazla olması</w:t>
            </w:r>
          </w:p>
          <w:p w14:paraId="0B44B018" w14:textId="190BDAF0" w:rsidR="00F0798C" w:rsidRPr="0001542B" w:rsidRDefault="00F0798C" w:rsidP="009F30DF">
            <w:pPr>
              <w:pStyle w:val="ListeParagraf"/>
              <w:numPr>
                <w:ilvl w:val="0"/>
                <w:numId w:val="16"/>
              </w:numPr>
              <w:spacing w:line="276" w:lineRule="auto"/>
              <w:ind w:left="317"/>
              <w:rPr>
                <w:rFonts w:cstheme="minorHAnsi"/>
                <w:spacing w:val="-10"/>
                <w:shd w:val="clear" w:color="auto" w:fill="FFFFFF"/>
              </w:rPr>
            </w:pPr>
            <w:r w:rsidRPr="0001542B">
              <w:rPr>
                <w:rFonts w:cstheme="minorHAnsi"/>
                <w:spacing w:val="-10"/>
                <w:shd w:val="clear" w:color="auto" w:fill="FFFFFF"/>
              </w:rPr>
              <w:t>Okul/kurumların güvenliğini etkileyen unsurlar</w:t>
            </w:r>
          </w:p>
          <w:p w14:paraId="76DAEF3E" w14:textId="6F40CB11" w:rsidR="00F0798C" w:rsidRPr="0001542B" w:rsidRDefault="00F0798C" w:rsidP="009F30DF">
            <w:pPr>
              <w:pStyle w:val="ListeParagraf"/>
              <w:numPr>
                <w:ilvl w:val="0"/>
                <w:numId w:val="16"/>
              </w:numPr>
              <w:spacing w:line="276" w:lineRule="auto"/>
              <w:ind w:left="317"/>
              <w:rPr>
                <w:rFonts w:cstheme="minorHAnsi"/>
                <w:spacing w:val="-10"/>
                <w:shd w:val="clear" w:color="auto" w:fill="FFFFFF"/>
              </w:rPr>
            </w:pPr>
            <w:r w:rsidRPr="0001542B">
              <w:rPr>
                <w:rFonts w:cstheme="minorHAnsi"/>
                <w:spacing w:val="-10"/>
                <w:shd w:val="clear" w:color="auto" w:fill="FFFFFF"/>
              </w:rPr>
              <w:t>İlçemizde yardımcı personel yetersizliği</w:t>
            </w:r>
          </w:p>
          <w:p w14:paraId="3DDA0D6F" w14:textId="77777777" w:rsidR="002F4B7A" w:rsidRPr="0001542B" w:rsidRDefault="002F4B7A" w:rsidP="009F30DF">
            <w:pPr>
              <w:pStyle w:val="ListeParagraf"/>
              <w:numPr>
                <w:ilvl w:val="0"/>
                <w:numId w:val="16"/>
              </w:numPr>
              <w:spacing w:after="200" w:line="276" w:lineRule="auto"/>
              <w:ind w:left="317"/>
              <w:rPr>
                <w:rFonts w:cstheme="minorHAnsi"/>
                <w:spacing w:val="-10"/>
                <w:shd w:val="clear" w:color="auto" w:fill="FFFFFF"/>
              </w:rPr>
            </w:pPr>
            <w:r w:rsidRPr="0001542B">
              <w:rPr>
                <w:rFonts w:cstheme="minorHAnsi"/>
                <w:spacing w:val="-10"/>
                <w:shd w:val="clear" w:color="auto" w:fill="FFFFFF"/>
              </w:rPr>
              <w:t>Tanıtımın ve bilgilendirmelere dönük ilgi ve geri bildirimin azalması</w:t>
            </w:r>
          </w:p>
          <w:p w14:paraId="714225F3" w14:textId="31C34149" w:rsidR="002F4B7A" w:rsidRPr="0001542B" w:rsidRDefault="002F4B7A" w:rsidP="009F30DF">
            <w:pPr>
              <w:pStyle w:val="ListeParagraf"/>
              <w:numPr>
                <w:ilvl w:val="0"/>
                <w:numId w:val="16"/>
              </w:numPr>
              <w:spacing w:after="200" w:line="276" w:lineRule="auto"/>
              <w:ind w:left="317"/>
              <w:rPr>
                <w:rFonts w:cstheme="minorHAnsi"/>
                <w:spacing w:val="-10"/>
                <w:shd w:val="clear" w:color="auto" w:fill="FFFFFF"/>
              </w:rPr>
            </w:pPr>
            <w:r w:rsidRPr="0001542B">
              <w:rPr>
                <w:rFonts w:cstheme="minorHAnsi"/>
                <w:spacing w:val="-10"/>
                <w:shd w:val="clear" w:color="auto" w:fill="FFFFFF"/>
              </w:rPr>
              <w:t>Özel eğitim programlarının uygu</w:t>
            </w:r>
            <w:r w:rsidR="00F0798C" w:rsidRPr="0001542B">
              <w:rPr>
                <w:rFonts w:cstheme="minorHAnsi"/>
                <w:spacing w:val="-10"/>
                <w:shd w:val="clear" w:color="auto" w:fill="FFFFFF"/>
              </w:rPr>
              <w:t>lanmasındaki eksiklikler</w:t>
            </w:r>
          </w:p>
          <w:p w14:paraId="11B6D830" w14:textId="18620B95" w:rsidR="002F4B7A" w:rsidRPr="0001542B" w:rsidRDefault="002F4B7A" w:rsidP="009F30DF">
            <w:pPr>
              <w:pStyle w:val="ListeParagraf"/>
              <w:numPr>
                <w:ilvl w:val="0"/>
                <w:numId w:val="16"/>
              </w:numPr>
              <w:spacing w:after="200" w:line="276" w:lineRule="auto"/>
              <w:ind w:left="317"/>
              <w:rPr>
                <w:rFonts w:cstheme="minorHAnsi"/>
                <w:spacing w:val="-10"/>
                <w:shd w:val="clear" w:color="auto" w:fill="FFFFFF"/>
              </w:rPr>
            </w:pPr>
            <w:r w:rsidRPr="0001542B">
              <w:rPr>
                <w:rFonts w:cstheme="minorHAnsi"/>
                <w:spacing w:val="-10"/>
                <w:shd w:val="clear" w:color="auto" w:fill="FFFFFF"/>
              </w:rPr>
              <w:t>Çıraklık ve mesleki eği</w:t>
            </w:r>
            <w:r w:rsidR="0043315E" w:rsidRPr="0001542B">
              <w:rPr>
                <w:rFonts w:cstheme="minorHAnsi"/>
                <w:spacing w:val="-10"/>
                <w:shd w:val="clear" w:color="auto" w:fill="FFFFFF"/>
              </w:rPr>
              <w:t xml:space="preserve">time </w:t>
            </w:r>
            <w:r w:rsidR="00F52C21" w:rsidRPr="0001542B">
              <w:rPr>
                <w:rFonts w:cstheme="minorHAnsi"/>
                <w:spacing w:val="-10"/>
                <w:shd w:val="clear" w:color="auto" w:fill="FFFFFF"/>
              </w:rPr>
              <w:t xml:space="preserve">toplum tarafından </w:t>
            </w:r>
            <w:r w:rsidR="0043315E" w:rsidRPr="0001542B">
              <w:rPr>
                <w:rFonts w:cstheme="minorHAnsi"/>
                <w:spacing w:val="-10"/>
                <w:shd w:val="clear" w:color="auto" w:fill="FFFFFF"/>
              </w:rPr>
              <w:t>gerekli önemin verilmemesi</w:t>
            </w:r>
          </w:p>
          <w:p w14:paraId="0A7DB13C" w14:textId="77777777" w:rsidR="00642636" w:rsidRPr="009F30DF" w:rsidRDefault="00642636" w:rsidP="006940D6">
            <w:pPr>
              <w:pStyle w:val="ListeParagraf"/>
              <w:spacing w:after="200" w:line="276" w:lineRule="auto"/>
              <w:ind w:left="317"/>
              <w:rPr>
                <w:rStyle w:val="Bodytext2101"/>
                <w:rFonts w:asciiTheme="minorHAnsi" w:hAnsiTheme="minorHAnsi" w:cstheme="minorHAnsi"/>
                <w:color w:val="000000"/>
                <w:sz w:val="22"/>
                <w:szCs w:val="22"/>
              </w:rPr>
            </w:pPr>
          </w:p>
        </w:tc>
      </w:tr>
    </w:tbl>
    <w:p w14:paraId="3D74B1C3" w14:textId="77777777" w:rsidR="00086223" w:rsidRDefault="00086223" w:rsidP="007126A2">
      <w:pPr>
        <w:rPr>
          <w:color w:val="5B9BD5" w:themeColor="accent1"/>
          <w:sz w:val="32"/>
          <w:szCs w:val="32"/>
        </w:rPr>
      </w:pPr>
    </w:p>
    <w:p w14:paraId="00B26E18" w14:textId="77777777" w:rsidR="00572117" w:rsidRDefault="00572117" w:rsidP="007126A2">
      <w:pPr>
        <w:rPr>
          <w:color w:val="5B9BD5" w:themeColor="accent1"/>
          <w:sz w:val="32"/>
          <w:szCs w:val="32"/>
        </w:rPr>
      </w:pPr>
    </w:p>
    <w:p w14:paraId="14A4B3CF" w14:textId="77777777" w:rsidR="009F30DF" w:rsidRPr="00D76E28" w:rsidRDefault="009F30DF" w:rsidP="009F30DF">
      <w:pPr>
        <w:pStyle w:val="Balk2"/>
        <w:rPr>
          <w:rFonts w:asciiTheme="minorHAnsi" w:hAnsiTheme="minorHAnsi"/>
          <w:sz w:val="32"/>
          <w:szCs w:val="32"/>
        </w:rPr>
      </w:pPr>
      <w:bookmarkStart w:id="15" w:name="_Toc26973431"/>
      <w:r w:rsidRPr="00D76E28">
        <w:rPr>
          <w:rFonts w:asciiTheme="minorHAnsi" w:hAnsiTheme="minorHAnsi"/>
          <w:sz w:val="32"/>
          <w:szCs w:val="32"/>
        </w:rPr>
        <w:lastRenderedPageBreak/>
        <w:t>TESPİTLER VE İHTİYAÇLARIN BELİRLENMESİ</w:t>
      </w:r>
      <w:bookmarkEnd w:id="15"/>
    </w:p>
    <w:p w14:paraId="2B21407B" w14:textId="541A8723" w:rsidR="00407170" w:rsidRPr="009F30DF" w:rsidRDefault="009F30DF" w:rsidP="009F30DF">
      <w:pPr>
        <w:spacing w:after="120" w:line="360" w:lineRule="auto"/>
        <w:jc w:val="both"/>
        <w:rPr>
          <w:rFonts w:eastAsia="Calibri" w:cs="Arial"/>
        </w:rPr>
      </w:pPr>
      <w:r w:rsidRPr="009F30DF">
        <w:rPr>
          <w:rFonts w:eastAsia="Calibri" w:cs="Arial"/>
          <w:sz w:val="24"/>
          <w:szCs w:val="24"/>
        </w:rPr>
        <w:t>Müdürlüğümüz stratejik planında tespitler ve ihtiyaçlar, durum analizi aşamalarında öne çıkan, durum analizini özetleyebilecek türde ifadelerden oluşturulmuştur. Durum analizinde yer alan her bir başlıkta yapılan değerlendirmeler sonucunda belirlenmiş olan tespitler ve ihtiyaçlardan Müdürlüğümüz stratejik planının mimarisi ve hedef kartlarının oluşturulmasında yararlanılmıştır. Durum analizi çalışmaları sonucunda elde edilen ayrıntılı bulgulara tespitler ve ihtiyaçlar tablosunun da bulunduğu Durum Analizi Raporu’nda yer verilmiştir.</w:t>
      </w:r>
    </w:p>
    <w:p w14:paraId="30BF53DF" w14:textId="77777777" w:rsidR="003B68FB" w:rsidRDefault="003B68FB" w:rsidP="00AE305C">
      <w:pPr>
        <w:spacing w:after="120"/>
        <w:jc w:val="both"/>
        <w:rPr>
          <w:rFonts w:eastAsia="Calibri" w:cs="Arial"/>
        </w:rPr>
      </w:pPr>
    </w:p>
    <w:p w14:paraId="37015A65" w14:textId="77777777" w:rsidR="003B68FB" w:rsidRDefault="003B68FB" w:rsidP="00AE305C">
      <w:pPr>
        <w:spacing w:after="120"/>
        <w:jc w:val="both"/>
        <w:rPr>
          <w:rFonts w:eastAsia="Calibri" w:cs="Arial"/>
        </w:rPr>
      </w:pPr>
    </w:p>
    <w:p w14:paraId="49F59A00" w14:textId="77777777" w:rsidR="003B68FB" w:rsidRDefault="003B68FB" w:rsidP="00AE305C">
      <w:pPr>
        <w:spacing w:after="120"/>
        <w:jc w:val="both"/>
        <w:rPr>
          <w:rFonts w:eastAsia="Calibri" w:cs="Arial"/>
        </w:rPr>
      </w:pPr>
    </w:p>
    <w:p w14:paraId="6E21CC83" w14:textId="77777777" w:rsidR="003B68FB" w:rsidRDefault="003B68FB" w:rsidP="00AE305C">
      <w:pPr>
        <w:spacing w:after="120"/>
        <w:jc w:val="both"/>
        <w:rPr>
          <w:rFonts w:eastAsia="Calibri" w:cs="Arial"/>
        </w:rPr>
      </w:pPr>
    </w:p>
    <w:p w14:paraId="21AFA79E" w14:textId="77777777" w:rsidR="003B68FB" w:rsidRDefault="003B68FB" w:rsidP="00AE305C">
      <w:pPr>
        <w:spacing w:after="120"/>
        <w:jc w:val="both"/>
        <w:rPr>
          <w:rFonts w:eastAsia="Calibri" w:cs="Arial"/>
        </w:rPr>
      </w:pPr>
    </w:p>
    <w:p w14:paraId="6ABE0CC5" w14:textId="77777777" w:rsidR="003B68FB" w:rsidRDefault="003B68FB" w:rsidP="00AE305C">
      <w:pPr>
        <w:spacing w:after="120"/>
        <w:jc w:val="both"/>
        <w:rPr>
          <w:rFonts w:eastAsia="Calibri" w:cs="Arial"/>
        </w:rPr>
      </w:pPr>
    </w:p>
    <w:p w14:paraId="4BA1CAE4" w14:textId="77777777" w:rsidR="008406E3" w:rsidRDefault="008406E3" w:rsidP="00AE305C">
      <w:pPr>
        <w:spacing w:after="120"/>
        <w:jc w:val="both"/>
        <w:rPr>
          <w:rFonts w:eastAsia="Calibri" w:cs="Arial"/>
        </w:rPr>
      </w:pPr>
    </w:p>
    <w:p w14:paraId="18F16565" w14:textId="77777777" w:rsidR="008406E3" w:rsidRDefault="008406E3" w:rsidP="00AE305C">
      <w:pPr>
        <w:spacing w:after="120"/>
        <w:jc w:val="both"/>
        <w:rPr>
          <w:rFonts w:eastAsia="Calibri" w:cs="Arial"/>
        </w:rPr>
      </w:pPr>
    </w:p>
    <w:p w14:paraId="7FCBA1FD" w14:textId="77777777" w:rsidR="008406E3" w:rsidRDefault="008406E3" w:rsidP="00AE305C">
      <w:pPr>
        <w:spacing w:after="120"/>
        <w:jc w:val="both"/>
        <w:rPr>
          <w:rFonts w:eastAsia="Calibri" w:cs="Arial"/>
        </w:rPr>
      </w:pPr>
    </w:p>
    <w:p w14:paraId="42125FFF" w14:textId="77777777" w:rsidR="008406E3" w:rsidRDefault="008406E3" w:rsidP="00AE305C">
      <w:pPr>
        <w:spacing w:after="120"/>
        <w:jc w:val="both"/>
        <w:rPr>
          <w:rFonts w:eastAsia="Calibri" w:cs="Arial"/>
        </w:rPr>
      </w:pPr>
    </w:p>
    <w:p w14:paraId="55F9817E" w14:textId="77777777" w:rsidR="008406E3" w:rsidRDefault="008406E3" w:rsidP="00AE305C">
      <w:pPr>
        <w:spacing w:after="120"/>
        <w:jc w:val="both"/>
        <w:rPr>
          <w:rFonts w:eastAsia="Calibri" w:cs="Arial"/>
        </w:rPr>
      </w:pPr>
    </w:p>
    <w:p w14:paraId="17FCE07F" w14:textId="77777777" w:rsidR="003B68FB" w:rsidRDefault="003B68FB" w:rsidP="00AE305C">
      <w:pPr>
        <w:spacing w:after="120"/>
        <w:jc w:val="both"/>
        <w:rPr>
          <w:rFonts w:eastAsia="Calibri" w:cs="Arial"/>
        </w:rPr>
      </w:pPr>
    </w:p>
    <w:p w14:paraId="5B3D366F" w14:textId="77777777" w:rsidR="003B68FB" w:rsidRDefault="003B68FB" w:rsidP="00AE305C">
      <w:pPr>
        <w:spacing w:after="120"/>
        <w:jc w:val="both"/>
        <w:rPr>
          <w:rFonts w:eastAsia="Calibri" w:cs="Arial"/>
        </w:rPr>
      </w:pPr>
    </w:p>
    <w:p w14:paraId="565E3968" w14:textId="77777777" w:rsidR="003B68FB" w:rsidRDefault="003B68FB" w:rsidP="00AE305C">
      <w:pPr>
        <w:spacing w:after="120"/>
        <w:jc w:val="both"/>
        <w:rPr>
          <w:rFonts w:eastAsia="Calibri" w:cs="Arial"/>
        </w:rPr>
      </w:pPr>
    </w:p>
    <w:p w14:paraId="77CD38FF" w14:textId="77777777" w:rsidR="003B68FB" w:rsidRDefault="003B68FB" w:rsidP="00AE305C">
      <w:pPr>
        <w:spacing w:after="120"/>
        <w:jc w:val="both"/>
        <w:rPr>
          <w:rFonts w:eastAsia="Calibri" w:cs="Arial"/>
        </w:rPr>
      </w:pPr>
    </w:p>
    <w:p w14:paraId="4BF36A17" w14:textId="77777777" w:rsidR="008406E3" w:rsidRDefault="008406E3" w:rsidP="008406E3">
      <w:pPr>
        <w:pStyle w:val="Balk1"/>
        <w:rPr>
          <w:rFonts w:asciiTheme="minorHAnsi" w:hAnsiTheme="minorHAnsi"/>
          <w:color w:val="FF0000"/>
          <w:szCs w:val="40"/>
        </w:rPr>
      </w:pPr>
      <w:bookmarkStart w:id="16" w:name="_Toc26973432"/>
      <w:r>
        <w:rPr>
          <w:rFonts w:asciiTheme="minorHAnsi" w:hAnsiTheme="minorHAnsi"/>
          <w:color w:val="FF0000"/>
          <w:szCs w:val="40"/>
        </w:rPr>
        <w:lastRenderedPageBreak/>
        <w:t>BÖLÜM 3</w:t>
      </w:r>
      <w:bookmarkEnd w:id="16"/>
    </w:p>
    <w:p w14:paraId="5439CEDE" w14:textId="77777777" w:rsidR="008406E3" w:rsidRPr="00D76E28" w:rsidRDefault="008406E3" w:rsidP="008406E3">
      <w:pPr>
        <w:pStyle w:val="Balk2"/>
        <w:rPr>
          <w:rFonts w:asciiTheme="minorHAnsi" w:hAnsiTheme="minorHAnsi"/>
          <w:color w:val="FF0000"/>
          <w:sz w:val="40"/>
          <w:szCs w:val="40"/>
        </w:rPr>
      </w:pPr>
      <w:bookmarkStart w:id="17" w:name="_Toc26973433"/>
      <w:r w:rsidRPr="00D76E28">
        <w:rPr>
          <w:rFonts w:asciiTheme="minorHAnsi" w:hAnsiTheme="minorHAnsi"/>
          <w:color w:val="FF0000"/>
          <w:sz w:val="40"/>
          <w:szCs w:val="40"/>
        </w:rPr>
        <w:t>GELECEĞE BAKIŞ</w:t>
      </w:r>
      <w:bookmarkEnd w:id="17"/>
    </w:p>
    <w:p w14:paraId="48C204AC" w14:textId="77777777" w:rsidR="008406E3" w:rsidRDefault="008406E3" w:rsidP="008406E3">
      <w:pPr>
        <w:spacing w:after="0" w:line="240" w:lineRule="auto"/>
        <w:jc w:val="both"/>
        <w:rPr>
          <w:rStyle w:val="A4"/>
          <w:sz w:val="24"/>
          <w:szCs w:val="24"/>
        </w:rPr>
      </w:pPr>
      <w:r w:rsidRPr="00502B02">
        <w:rPr>
          <w:rStyle w:val="A4"/>
          <w:sz w:val="24"/>
          <w:szCs w:val="24"/>
        </w:rPr>
        <w:t>Geleceğe bakış bölümünde misyon, vizyon, temel değerler; amaçlar, hedefler, performans göstergeleri ve stratejiler yer almaktadır.</w:t>
      </w:r>
    </w:p>
    <w:p w14:paraId="563A1526" w14:textId="77777777" w:rsidR="008406E3" w:rsidRPr="00502B02" w:rsidRDefault="008406E3" w:rsidP="008406E3">
      <w:pPr>
        <w:spacing w:after="0" w:line="240" w:lineRule="auto"/>
        <w:jc w:val="both"/>
        <w:rPr>
          <w:color w:val="2E74B5" w:themeColor="accent1" w:themeShade="BF"/>
          <w:sz w:val="24"/>
          <w:szCs w:val="24"/>
        </w:rPr>
      </w:pPr>
    </w:p>
    <w:p w14:paraId="0D4A2468" w14:textId="77777777" w:rsidR="008406E3" w:rsidRPr="00D76E28" w:rsidRDefault="008406E3" w:rsidP="008406E3">
      <w:pPr>
        <w:pStyle w:val="Balk2"/>
        <w:rPr>
          <w:rFonts w:asciiTheme="minorHAnsi" w:hAnsiTheme="minorHAnsi"/>
          <w:sz w:val="32"/>
          <w:szCs w:val="32"/>
        </w:rPr>
      </w:pPr>
      <w:bookmarkStart w:id="18" w:name="_Toc26973434"/>
      <w:r w:rsidRPr="00D76E28">
        <w:rPr>
          <w:rFonts w:asciiTheme="minorHAnsi" w:hAnsiTheme="minorHAnsi"/>
          <w:sz w:val="32"/>
          <w:szCs w:val="32"/>
        </w:rPr>
        <w:t>MİSYON, VİZYON VE TEMEL DEĞERLER</w:t>
      </w:r>
      <w:bookmarkEnd w:id="18"/>
    </w:p>
    <w:p w14:paraId="706355D6" w14:textId="77777777" w:rsidR="008406E3" w:rsidRDefault="008406E3" w:rsidP="008406E3">
      <w:pPr>
        <w:spacing w:after="0" w:line="240" w:lineRule="auto"/>
        <w:jc w:val="both"/>
        <w:rPr>
          <w:sz w:val="24"/>
          <w:szCs w:val="24"/>
        </w:rPr>
      </w:pPr>
      <w:r w:rsidRPr="00502B02">
        <w:rPr>
          <w:sz w:val="24"/>
          <w:szCs w:val="24"/>
        </w:rPr>
        <w:t>Misyon, vizyon ve temel değerlerimiz aşağıda açıklanmıştır.</w:t>
      </w:r>
    </w:p>
    <w:p w14:paraId="2DE0EB74" w14:textId="77777777" w:rsidR="008406E3" w:rsidRPr="00502B02" w:rsidRDefault="008406E3" w:rsidP="008406E3">
      <w:pPr>
        <w:spacing w:after="0" w:line="240" w:lineRule="auto"/>
        <w:jc w:val="both"/>
        <w:rPr>
          <w:sz w:val="24"/>
          <w:szCs w:val="24"/>
        </w:rPr>
      </w:pPr>
    </w:p>
    <w:p w14:paraId="28B58C98" w14:textId="77777777" w:rsidR="008406E3" w:rsidRPr="003954E2" w:rsidRDefault="008406E3" w:rsidP="008406E3">
      <w:pPr>
        <w:spacing w:after="0" w:line="240" w:lineRule="auto"/>
        <w:ind w:firstLine="708"/>
        <w:jc w:val="both"/>
        <w:rPr>
          <w:color w:val="2E74B5" w:themeColor="accent1" w:themeShade="BF"/>
          <w:sz w:val="32"/>
          <w:szCs w:val="24"/>
        </w:rPr>
      </w:pPr>
      <w:r w:rsidRPr="003954E2">
        <w:rPr>
          <w:color w:val="2E74B5" w:themeColor="accent1" w:themeShade="BF"/>
          <w:sz w:val="32"/>
          <w:szCs w:val="24"/>
        </w:rPr>
        <w:t>Misyonu</w:t>
      </w:r>
      <w:r>
        <w:rPr>
          <w:color w:val="2E74B5" w:themeColor="accent1" w:themeShade="BF"/>
          <w:sz w:val="32"/>
          <w:szCs w:val="24"/>
        </w:rPr>
        <w:t>muz</w:t>
      </w:r>
    </w:p>
    <w:p w14:paraId="57DF79AF" w14:textId="77777777" w:rsidR="008406E3" w:rsidRDefault="008406E3" w:rsidP="008406E3">
      <w:pPr>
        <w:spacing w:after="0" w:line="240" w:lineRule="auto"/>
        <w:jc w:val="both"/>
        <w:rPr>
          <w:color w:val="2E74B5" w:themeColor="accent1" w:themeShade="BF"/>
        </w:rPr>
      </w:pPr>
    </w:p>
    <w:p w14:paraId="334C1FF1" w14:textId="77777777" w:rsidR="008406E3" w:rsidRPr="005356CD" w:rsidRDefault="008406E3" w:rsidP="008406E3">
      <w:pPr>
        <w:spacing w:after="0" w:line="240" w:lineRule="auto"/>
        <w:jc w:val="both"/>
        <w:rPr>
          <w:color w:val="FF0000"/>
          <w:sz w:val="24"/>
          <w:szCs w:val="24"/>
        </w:rPr>
      </w:pPr>
      <w:r>
        <w:rPr>
          <w:noProof/>
          <w:color w:val="2E74B5" w:themeColor="accent1" w:themeShade="BF"/>
          <w:lang w:eastAsia="tr-TR"/>
        </w:rPr>
        <mc:AlternateContent>
          <mc:Choice Requires="wps">
            <w:drawing>
              <wp:anchor distT="0" distB="0" distL="114300" distR="114300" simplePos="0" relativeHeight="251788288" behindDoc="0" locked="0" layoutInCell="1" allowOverlap="1" wp14:anchorId="4771C7EF" wp14:editId="1DE4D208">
                <wp:simplePos x="0" y="0"/>
                <wp:positionH relativeFrom="margin">
                  <wp:align>left</wp:align>
                </wp:positionH>
                <wp:positionV relativeFrom="paragraph">
                  <wp:posOffset>43180</wp:posOffset>
                </wp:positionV>
                <wp:extent cx="8856345" cy="1050878"/>
                <wp:effectExtent l="0" t="0" r="20955" b="16510"/>
                <wp:wrapNone/>
                <wp:docPr id="18" name="Yuvarlatılmış Dikdörtgen 18"/>
                <wp:cNvGraphicFramePr/>
                <a:graphic xmlns:a="http://schemas.openxmlformats.org/drawingml/2006/main">
                  <a:graphicData uri="http://schemas.microsoft.com/office/word/2010/wordprocessingShape">
                    <wps:wsp>
                      <wps:cNvSpPr/>
                      <wps:spPr>
                        <a:xfrm>
                          <a:off x="0" y="0"/>
                          <a:ext cx="8856345" cy="1050878"/>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D240AD8" w14:textId="485CAA1B" w:rsidR="00925B71" w:rsidRPr="004F1774" w:rsidRDefault="00925B71" w:rsidP="008406E3">
                            <w:pPr>
                              <w:spacing w:line="360" w:lineRule="auto"/>
                              <w:jc w:val="center"/>
                              <w:rPr>
                                <w:rFonts w:ascii="Times New Roman" w:hAnsi="Times New Roman" w:cs="Times New Roman"/>
                                <w:b/>
                                <w:color w:val="000000" w:themeColor="text1"/>
                                <w:sz w:val="28"/>
                                <w:szCs w:val="28"/>
                              </w:rPr>
                            </w:pPr>
                            <w:r w:rsidRPr="00BF2D42">
                              <w:rPr>
                                <w:rFonts w:ascii="Times New Roman" w:eastAsia="Times New Roman" w:hAnsi="Times New Roman" w:cs="Times New Roman"/>
                                <w:b/>
                                <w:i/>
                                <w:iCs/>
                                <w:color w:val="000000" w:themeColor="text1"/>
                                <w:sz w:val="28"/>
                                <w:szCs w:val="28"/>
                              </w:rPr>
                              <w:t>Başöğretmenimiz Atatürk’ün ilke ve inkılapları doğrultusunda yarın</w:t>
                            </w:r>
                            <w:r w:rsidR="00BF2D42" w:rsidRPr="00BF2D42">
                              <w:rPr>
                                <w:rFonts w:ascii="Times New Roman" w:eastAsia="Times New Roman" w:hAnsi="Times New Roman" w:cs="Times New Roman"/>
                                <w:b/>
                                <w:i/>
                                <w:iCs/>
                                <w:color w:val="000000" w:themeColor="text1"/>
                                <w:sz w:val="28"/>
                                <w:szCs w:val="28"/>
                              </w:rPr>
                              <w:t>lar</w:t>
                            </w:r>
                            <w:r w:rsidRPr="00BF2D42">
                              <w:rPr>
                                <w:rFonts w:ascii="Times New Roman" w:eastAsia="Times New Roman" w:hAnsi="Times New Roman" w:cs="Times New Roman"/>
                                <w:b/>
                                <w:i/>
                                <w:iCs/>
                                <w:color w:val="000000" w:themeColor="text1"/>
                                <w:sz w:val="28"/>
                                <w:szCs w:val="28"/>
                              </w:rPr>
                              <w:t>a daha çağdaş, demokratik, la</w:t>
                            </w:r>
                            <w:r w:rsidR="009F5F09">
                              <w:rPr>
                                <w:rFonts w:ascii="Times New Roman" w:eastAsia="Times New Roman" w:hAnsi="Times New Roman" w:cs="Times New Roman"/>
                                <w:b/>
                                <w:i/>
                                <w:iCs/>
                                <w:color w:val="000000" w:themeColor="text1"/>
                                <w:sz w:val="28"/>
                                <w:szCs w:val="28"/>
                              </w:rPr>
                              <w:t xml:space="preserve">ik, hukukun üstünlüğüne, akıl ve bilimin öncülüğüne inanan, </w:t>
                            </w:r>
                            <w:r w:rsidR="00DB2F66" w:rsidRPr="00BF2D42">
                              <w:rPr>
                                <w:rFonts w:ascii="Times New Roman" w:eastAsia="Times New Roman" w:hAnsi="Times New Roman" w:cs="Times New Roman"/>
                                <w:b/>
                                <w:i/>
                                <w:iCs/>
                                <w:color w:val="000000" w:themeColor="text1"/>
                                <w:sz w:val="28"/>
                                <w:szCs w:val="28"/>
                              </w:rPr>
                              <w:t>her türlü yenilikçi gelişmeye açık</w:t>
                            </w:r>
                            <w:r w:rsidR="009F5F09">
                              <w:rPr>
                                <w:rFonts w:ascii="Times New Roman" w:eastAsia="Times New Roman" w:hAnsi="Times New Roman" w:cs="Times New Roman"/>
                                <w:b/>
                                <w:i/>
                                <w:iCs/>
                                <w:color w:val="000000" w:themeColor="text1"/>
                                <w:sz w:val="28"/>
                                <w:szCs w:val="28"/>
                              </w:rPr>
                              <w:t>,</w:t>
                            </w:r>
                            <w:r w:rsidR="00DB2F66" w:rsidRPr="00BF2D42">
                              <w:rPr>
                                <w:rFonts w:ascii="Times New Roman" w:eastAsia="Times New Roman" w:hAnsi="Times New Roman" w:cs="Times New Roman"/>
                                <w:b/>
                                <w:i/>
                                <w:iCs/>
                                <w:color w:val="000000" w:themeColor="text1"/>
                                <w:sz w:val="28"/>
                                <w:szCs w:val="28"/>
                              </w:rPr>
                              <w:t xml:space="preserve"> </w:t>
                            </w:r>
                            <w:r w:rsidRPr="00BF2D42">
                              <w:rPr>
                                <w:rFonts w:ascii="Times New Roman" w:eastAsia="Times New Roman" w:hAnsi="Times New Roman" w:cs="Times New Roman"/>
                                <w:b/>
                                <w:i/>
                                <w:iCs/>
                                <w:color w:val="000000" w:themeColor="text1"/>
                                <w:sz w:val="28"/>
                                <w:szCs w:val="28"/>
                              </w:rPr>
                              <w:t>özüne, kültürüne ve manevi değerlerine sahip</w:t>
                            </w:r>
                            <w:r w:rsidR="008679FE">
                              <w:rPr>
                                <w:rFonts w:ascii="Times New Roman" w:eastAsia="Times New Roman" w:hAnsi="Times New Roman" w:cs="Times New Roman"/>
                                <w:b/>
                                <w:i/>
                                <w:iCs/>
                                <w:color w:val="000000" w:themeColor="text1"/>
                                <w:sz w:val="28"/>
                                <w:szCs w:val="28"/>
                              </w:rPr>
                              <w:t xml:space="preserve"> </w:t>
                            </w:r>
                            <w:r w:rsidRPr="00BF2D42">
                              <w:rPr>
                                <w:rFonts w:ascii="Times New Roman" w:eastAsia="Times New Roman" w:hAnsi="Times New Roman" w:cs="Times New Roman"/>
                                <w:b/>
                                <w:i/>
                                <w:iCs/>
                                <w:color w:val="000000" w:themeColor="text1"/>
                                <w:sz w:val="28"/>
                                <w:szCs w:val="28"/>
                              </w:rPr>
                              <w:t>vatandaşlar yetiştirmektir.</w:t>
                            </w:r>
                          </w:p>
                          <w:p w14:paraId="2D473C52" w14:textId="5DFF1060" w:rsidR="00925B71" w:rsidRPr="005356CD" w:rsidRDefault="00925B71" w:rsidP="008406E3">
                            <w:pPr>
                              <w:spacing w:after="0" w:line="240" w:lineRule="auto"/>
                              <w:jc w:val="both"/>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48" style="position:absolute;left:0;text-align:left;margin-left:0;margin-top:3.4pt;width:697.35pt;height:82.7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" fillcolor="#bdd7ee" strokecolor="#41719c" strokeweight="1pt">
                <v:stroke joinstyle="miter"/>
                <v:textbox>
                  <w:txbxContent>
                    <w:p w14:paraId="1D240AD8" w14:textId="485CAA1B" w:rsidR="00925B71" w:rsidRPr="004F1774" w:rsidRDefault="00925B71" w:rsidP="008406E3">
                      <w:pPr>
                        <w:spacing w:line="360" w:lineRule="auto"/>
                        <w:jc w:val="center"/>
                        <w:rPr>
                          <w:rFonts w:ascii="Times New Roman" w:hAnsi="Times New Roman" w:cs="Times New Roman"/>
                          <w:b/>
                          <w:color w:val="000000" w:themeColor="text1"/>
                          <w:sz w:val="28"/>
                          <w:szCs w:val="28"/>
                        </w:rPr>
                      </w:pPr>
                      <w:r w:rsidRPr="00BF2D42">
                        <w:rPr>
                          <w:rFonts w:ascii="Times New Roman" w:eastAsia="Times New Roman" w:hAnsi="Times New Roman" w:cs="Times New Roman"/>
                          <w:b/>
                          <w:i/>
                          <w:iCs/>
                          <w:color w:val="000000" w:themeColor="text1"/>
                          <w:sz w:val="28"/>
                          <w:szCs w:val="28"/>
                        </w:rPr>
                        <w:t>Başöğretmenimiz Atatürk’ün ilke ve inkılapları doğrultusunda yarın</w:t>
                      </w:r>
                      <w:r w:rsidR="00BF2D42" w:rsidRPr="00BF2D42">
                        <w:rPr>
                          <w:rFonts w:ascii="Times New Roman" w:eastAsia="Times New Roman" w:hAnsi="Times New Roman" w:cs="Times New Roman"/>
                          <w:b/>
                          <w:i/>
                          <w:iCs/>
                          <w:color w:val="000000" w:themeColor="text1"/>
                          <w:sz w:val="28"/>
                          <w:szCs w:val="28"/>
                        </w:rPr>
                        <w:t>lar</w:t>
                      </w:r>
                      <w:r w:rsidRPr="00BF2D42">
                        <w:rPr>
                          <w:rFonts w:ascii="Times New Roman" w:eastAsia="Times New Roman" w:hAnsi="Times New Roman" w:cs="Times New Roman"/>
                          <w:b/>
                          <w:i/>
                          <w:iCs/>
                          <w:color w:val="000000" w:themeColor="text1"/>
                          <w:sz w:val="28"/>
                          <w:szCs w:val="28"/>
                        </w:rPr>
                        <w:t>a daha çağdaş, demokratik, la</w:t>
                      </w:r>
                      <w:r w:rsidR="009F5F09">
                        <w:rPr>
                          <w:rFonts w:ascii="Times New Roman" w:eastAsia="Times New Roman" w:hAnsi="Times New Roman" w:cs="Times New Roman"/>
                          <w:b/>
                          <w:i/>
                          <w:iCs/>
                          <w:color w:val="000000" w:themeColor="text1"/>
                          <w:sz w:val="28"/>
                          <w:szCs w:val="28"/>
                        </w:rPr>
                        <w:t xml:space="preserve">ik, hukukun üstünlüğüne, akıl ve bilimin öncülüğüne inanan, </w:t>
                      </w:r>
                      <w:r w:rsidR="00DB2F66" w:rsidRPr="00BF2D42">
                        <w:rPr>
                          <w:rFonts w:ascii="Times New Roman" w:eastAsia="Times New Roman" w:hAnsi="Times New Roman" w:cs="Times New Roman"/>
                          <w:b/>
                          <w:i/>
                          <w:iCs/>
                          <w:color w:val="000000" w:themeColor="text1"/>
                          <w:sz w:val="28"/>
                          <w:szCs w:val="28"/>
                        </w:rPr>
                        <w:t>her türlü yenilikçi gelişmeye açık</w:t>
                      </w:r>
                      <w:r w:rsidR="009F5F09">
                        <w:rPr>
                          <w:rFonts w:ascii="Times New Roman" w:eastAsia="Times New Roman" w:hAnsi="Times New Roman" w:cs="Times New Roman"/>
                          <w:b/>
                          <w:i/>
                          <w:iCs/>
                          <w:color w:val="000000" w:themeColor="text1"/>
                          <w:sz w:val="28"/>
                          <w:szCs w:val="28"/>
                        </w:rPr>
                        <w:t>,</w:t>
                      </w:r>
                      <w:r w:rsidR="00DB2F66" w:rsidRPr="00BF2D42">
                        <w:rPr>
                          <w:rFonts w:ascii="Times New Roman" w:eastAsia="Times New Roman" w:hAnsi="Times New Roman" w:cs="Times New Roman"/>
                          <w:b/>
                          <w:i/>
                          <w:iCs/>
                          <w:color w:val="000000" w:themeColor="text1"/>
                          <w:sz w:val="28"/>
                          <w:szCs w:val="28"/>
                        </w:rPr>
                        <w:t xml:space="preserve"> </w:t>
                      </w:r>
                      <w:r w:rsidRPr="00BF2D42">
                        <w:rPr>
                          <w:rFonts w:ascii="Times New Roman" w:eastAsia="Times New Roman" w:hAnsi="Times New Roman" w:cs="Times New Roman"/>
                          <w:b/>
                          <w:i/>
                          <w:iCs/>
                          <w:color w:val="000000" w:themeColor="text1"/>
                          <w:sz w:val="28"/>
                          <w:szCs w:val="28"/>
                        </w:rPr>
                        <w:t>özüne, kültürüne ve manevi değerlerine sahip</w:t>
                      </w:r>
                      <w:r w:rsidR="008679FE">
                        <w:rPr>
                          <w:rFonts w:ascii="Times New Roman" w:eastAsia="Times New Roman" w:hAnsi="Times New Roman" w:cs="Times New Roman"/>
                          <w:b/>
                          <w:i/>
                          <w:iCs/>
                          <w:color w:val="000000" w:themeColor="text1"/>
                          <w:sz w:val="28"/>
                          <w:szCs w:val="28"/>
                        </w:rPr>
                        <w:t xml:space="preserve"> </w:t>
                      </w:r>
                      <w:r w:rsidRPr="00BF2D42">
                        <w:rPr>
                          <w:rFonts w:ascii="Times New Roman" w:eastAsia="Times New Roman" w:hAnsi="Times New Roman" w:cs="Times New Roman"/>
                          <w:b/>
                          <w:i/>
                          <w:iCs/>
                          <w:color w:val="000000" w:themeColor="text1"/>
                          <w:sz w:val="28"/>
                          <w:szCs w:val="28"/>
                        </w:rPr>
                        <w:t>vatandaşlar yetiştirmektir.</w:t>
                      </w:r>
                    </w:p>
                    <w:p w14:paraId="2D473C52" w14:textId="5DFF1060" w:rsidR="00925B71" w:rsidRPr="005356CD" w:rsidRDefault="00925B71" w:rsidP="008406E3">
                      <w:pPr>
                        <w:spacing w:after="0" w:line="240" w:lineRule="auto"/>
                        <w:jc w:val="both"/>
                        <w:rPr>
                          <w:color w:val="000000" w:themeColor="text1"/>
                          <w:sz w:val="32"/>
                          <w:szCs w:val="32"/>
                        </w:rPr>
                      </w:pPr>
                    </w:p>
                  </w:txbxContent>
                </v:textbox>
                <w10:wrap anchorx="margin"/>
              </v:roundrect>
            </w:pict>
          </mc:Fallback>
        </mc:AlternateContent>
      </w:r>
    </w:p>
    <w:p w14:paraId="0A723393" w14:textId="77777777" w:rsidR="008406E3" w:rsidRPr="005356CD" w:rsidRDefault="008406E3" w:rsidP="008406E3">
      <w:pPr>
        <w:spacing w:after="0" w:line="240" w:lineRule="auto"/>
        <w:jc w:val="both"/>
        <w:rPr>
          <w:color w:val="FF0000"/>
          <w:sz w:val="24"/>
          <w:szCs w:val="24"/>
        </w:rPr>
      </w:pPr>
    </w:p>
    <w:p w14:paraId="5A314BC4" w14:textId="77777777" w:rsidR="008406E3" w:rsidRPr="005356CD" w:rsidRDefault="008406E3" w:rsidP="008406E3">
      <w:pPr>
        <w:spacing w:after="0" w:line="240" w:lineRule="auto"/>
        <w:jc w:val="both"/>
        <w:rPr>
          <w:color w:val="2E74B5" w:themeColor="accent1" w:themeShade="BF"/>
          <w:sz w:val="24"/>
          <w:szCs w:val="24"/>
        </w:rPr>
      </w:pPr>
    </w:p>
    <w:p w14:paraId="30349557" w14:textId="77777777" w:rsidR="008406E3" w:rsidRPr="005356CD" w:rsidRDefault="008406E3" w:rsidP="008406E3">
      <w:pPr>
        <w:spacing w:after="0" w:line="240" w:lineRule="auto"/>
        <w:jc w:val="both"/>
        <w:rPr>
          <w:color w:val="2E74B5" w:themeColor="accent1" w:themeShade="BF"/>
          <w:sz w:val="24"/>
          <w:szCs w:val="24"/>
        </w:rPr>
      </w:pPr>
    </w:p>
    <w:p w14:paraId="6C51FD19" w14:textId="77777777" w:rsidR="008406E3" w:rsidRPr="005356CD" w:rsidRDefault="008406E3" w:rsidP="008406E3">
      <w:pPr>
        <w:spacing w:after="0" w:line="240" w:lineRule="auto"/>
        <w:jc w:val="both"/>
        <w:rPr>
          <w:color w:val="2E74B5" w:themeColor="accent1" w:themeShade="BF"/>
          <w:sz w:val="24"/>
          <w:szCs w:val="24"/>
        </w:rPr>
      </w:pPr>
    </w:p>
    <w:p w14:paraId="2067A7C3" w14:textId="77777777" w:rsidR="008406E3" w:rsidRPr="00661316" w:rsidRDefault="008406E3" w:rsidP="008406E3">
      <w:pPr>
        <w:spacing w:after="0" w:line="240" w:lineRule="auto"/>
        <w:jc w:val="both"/>
        <w:rPr>
          <w:color w:val="2E74B5" w:themeColor="accent1" w:themeShade="BF"/>
          <w:sz w:val="24"/>
          <w:szCs w:val="24"/>
        </w:rPr>
      </w:pPr>
    </w:p>
    <w:p w14:paraId="439BAB19" w14:textId="77777777" w:rsidR="008406E3" w:rsidRPr="00661316" w:rsidRDefault="008406E3" w:rsidP="008406E3">
      <w:pPr>
        <w:spacing w:after="0" w:line="240" w:lineRule="auto"/>
        <w:jc w:val="both"/>
        <w:rPr>
          <w:color w:val="2E74B5" w:themeColor="accent1" w:themeShade="BF"/>
          <w:sz w:val="24"/>
          <w:szCs w:val="24"/>
        </w:rPr>
      </w:pPr>
    </w:p>
    <w:p w14:paraId="20E42DB7" w14:textId="77777777" w:rsidR="008406E3" w:rsidRPr="00661316" w:rsidRDefault="008406E3" w:rsidP="008406E3">
      <w:pPr>
        <w:spacing w:after="0" w:line="240" w:lineRule="auto"/>
        <w:jc w:val="both"/>
        <w:rPr>
          <w:color w:val="2E74B5" w:themeColor="accent1" w:themeShade="BF"/>
          <w:sz w:val="24"/>
          <w:szCs w:val="24"/>
        </w:rPr>
      </w:pPr>
    </w:p>
    <w:p w14:paraId="6CBA883D" w14:textId="77777777" w:rsidR="008406E3" w:rsidRPr="003954E2" w:rsidRDefault="008406E3" w:rsidP="008406E3">
      <w:pPr>
        <w:spacing w:after="0" w:line="240" w:lineRule="auto"/>
        <w:ind w:firstLine="708"/>
        <w:jc w:val="both"/>
        <w:rPr>
          <w:color w:val="2E74B5" w:themeColor="accent1" w:themeShade="BF"/>
          <w:sz w:val="32"/>
          <w:szCs w:val="24"/>
        </w:rPr>
      </w:pPr>
      <w:r w:rsidRPr="003954E2">
        <w:rPr>
          <w:color w:val="2E74B5" w:themeColor="accent1" w:themeShade="BF"/>
          <w:sz w:val="32"/>
          <w:szCs w:val="24"/>
        </w:rPr>
        <w:t>Vizyonu</w:t>
      </w:r>
      <w:r>
        <w:rPr>
          <w:color w:val="2E74B5" w:themeColor="accent1" w:themeShade="BF"/>
          <w:sz w:val="32"/>
          <w:szCs w:val="24"/>
        </w:rPr>
        <w:t>muz</w:t>
      </w:r>
    </w:p>
    <w:p w14:paraId="17109642" w14:textId="2CC78D3D" w:rsidR="003B68FB" w:rsidRDefault="008406E3" w:rsidP="009F30DF">
      <w:pPr>
        <w:rPr>
          <w:rFonts w:eastAsia="Calibri" w:cs="Arial"/>
        </w:rPr>
      </w:pPr>
      <w:r w:rsidRPr="005356CD">
        <w:rPr>
          <w:noProof/>
          <w:color w:val="2E74B5" w:themeColor="accent1" w:themeShade="BF"/>
          <w:sz w:val="24"/>
          <w:szCs w:val="24"/>
          <w:lang w:eastAsia="tr-TR"/>
        </w:rPr>
        <mc:AlternateContent>
          <mc:Choice Requires="wps">
            <w:drawing>
              <wp:anchor distT="0" distB="0" distL="114300" distR="114300" simplePos="0" relativeHeight="251787264" behindDoc="0" locked="0" layoutInCell="1" allowOverlap="1" wp14:anchorId="448740FE" wp14:editId="5DDE1B3B">
                <wp:simplePos x="0" y="0"/>
                <wp:positionH relativeFrom="margin">
                  <wp:align>left</wp:align>
                </wp:positionH>
                <wp:positionV relativeFrom="paragraph">
                  <wp:posOffset>284396</wp:posOffset>
                </wp:positionV>
                <wp:extent cx="8856345" cy="740979"/>
                <wp:effectExtent l="0" t="0" r="20955" b="21590"/>
                <wp:wrapNone/>
                <wp:docPr id="19" name="Yuvarlatılmış Dikdörtgen 19"/>
                <wp:cNvGraphicFramePr/>
                <a:graphic xmlns:a="http://schemas.openxmlformats.org/drawingml/2006/main">
                  <a:graphicData uri="http://schemas.microsoft.com/office/word/2010/wordprocessingShape">
                    <wps:wsp>
                      <wps:cNvSpPr/>
                      <wps:spPr>
                        <a:xfrm>
                          <a:off x="0" y="0"/>
                          <a:ext cx="8856345" cy="74097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1E2BE" w14:textId="011D4D68" w:rsidR="00925B71" w:rsidRPr="008406E3" w:rsidRDefault="00925B71" w:rsidP="008406E3">
                            <w:pPr>
                              <w:spacing w:line="360" w:lineRule="auto"/>
                              <w:ind w:firstLine="708"/>
                              <w:jc w:val="center"/>
                              <w:rPr>
                                <w:rFonts w:ascii="Times New Roman" w:eastAsia="Times New Roman" w:hAnsi="Times New Roman" w:cs="Times New Roman"/>
                                <w:i/>
                                <w:iCs/>
                                <w:color w:val="002060"/>
                                <w:sz w:val="28"/>
                                <w:szCs w:val="28"/>
                              </w:rPr>
                            </w:pPr>
                            <w:r w:rsidRPr="008679FE">
                              <w:rPr>
                                <w:rFonts w:ascii="Times New Roman" w:eastAsia="Times New Roman" w:hAnsi="Times New Roman" w:cs="Times New Roman"/>
                                <w:b/>
                                <w:i/>
                                <w:iCs/>
                                <w:color w:val="000000" w:themeColor="text1"/>
                                <w:sz w:val="28"/>
                                <w:szCs w:val="28"/>
                              </w:rPr>
                              <w:t xml:space="preserve">Eğitimde </w:t>
                            </w:r>
                            <w:r w:rsidR="008679FE" w:rsidRPr="008679FE">
                              <w:rPr>
                                <w:rFonts w:ascii="Times New Roman" w:eastAsia="Times New Roman" w:hAnsi="Times New Roman" w:cs="Times New Roman"/>
                                <w:b/>
                                <w:i/>
                                <w:iCs/>
                                <w:color w:val="000000" w:themeColor="text1"/>
                                <w:sz w:val="28"/>
                                <w:szCs w:val="28"/>
                              </w:rPr>
                              <w:t>öğrenme</w:t>
                            </w:r>
                            <w:r w:rsidRPr="008679FE">
                              <w:rPr>
                                <w:rFonts w:ascii="Times New Roman" w:eastAsia="Times New Roman" w:hAnsi="Times New Roman" w:cs="Times New Roman"/>
                                <w:b/>
                                <w:i/>
                                <w:iCs/>
                                <w:color w:val="000000" w:themeColor="text1"/>
                                <w:sz w:val="28"/>
                                <w:szCs w:val="28"/>
                              </w:rPr>
                              <w:t xml:space="preserve"> döngüsünü tüm paydaşlarda bütüncül bir sorumlulukla uygulayabilen bir ilçe olmaktır.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49" style="position:absolute;margin-left:0;margin-top:22.4pt;width:697.35pt;height:58.3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" fillcolor="#bdd6ee [1300]" strokecolor="#1f4d78 [1604]" strokeweight="1pt">
                <v:stroke joinstyle="miter"/>
                <v:textbox>
                  <w:txbxContent>
                    <w:p w14:paraId="20E1E2BE" w14:textId="011D4D68" w:rsidR="00925B71" w:rsidRPr="008406E3" w:rsidRDefault="00925B71" w:rsidP="008406E3">
                      <w:pPr>
                        <w:spacing w:line="360" w:lineRule="auto"/>
                        <w:ind w:firstLine="708"/>
                        <w:jc w:val="center"/>
                        <w:rPr>
                          <w:rFonts w:ascii="Times New Roman" w:eastAsia="Times New Roman" w:hAnsi="Times New Roman" w:cs="Times New Roman"/>
                          <w:i/>
                          <w:iCs/>
                          <w:color w:val="002060"/>
                          <w:sz w:val="28"/>
                          <w:szCs w:val="28"/>
                        </w:rPr>
                      </w:pPr>
                      <w:r w:rsidRPr="008679FE">
                        <w:rPr>
                          <w:rFonts w:ascii="Times New Roman" w:eastAsia="Times New Roman" w:hAnsi="Times New Roman" w:cs="Times New Roman"/>
                          <w:b/>
                          <w:i/>
                          <w:iCs/>
                          <w:color w:val="000000" w:themeColor="text1"/>
                          <w:sz w:val="28"/>
                          <w:szCs w:val="28"/>
                        </w:rPr>
                        <w:t xml:space="preserve">Eğitimde </w:t>
                      </w:r>
                      <w:r w:rsidR="008679FE" w:rsidRPr="008679FE">
                        <w:rPr>
                          <w:rFonts w:ascii="Times New Roman" w:eastAsia="Times New Roman" w:hAnsi="Times New Roman" w:cs="Times New Roman"/>
                          <w:b/>
                          <w:i/>
                          <w:iCs/>
                          <w:color w:val="000000" w:themeColor="text1"/>
                          <w:sz w:val="28"/>
                          <w:szCs w:val="28"/>
                        </w:rPr>
                        <w:t>öğrenme</w:t>
                      </w:r>
                      <w:r w:rsidRPr="008679FE">
                        <w:rPr>
                          <w:rFonts w:ascii="Times New Roman" w:eastAsia="Times New Roman" w:hAnsi="Times New Roman" w:cs="Times New Roman"/>
                          <w:b/>
                          <w:i/>
                          <w:iCs/>
                          <w:color w:val="000000" w:themeColor="text1"/>
                          <w:sz w:val="28"/>
                          <w:szCs w:val="28"/>
                        </w:rPr>
                        <w:t xml:space="preserve"> döngüsünü tüm paydaşlarda bütüncül bir sorumlulukla uygulayabilen bir ilçe olmaktır.</w:t>
                      </w:r>
                      <w:bookmarkStart w:id="19" w:name="_GoBack"/>
                      <w:bookmarkEnd w:id="19"/>
                    </w:p>
                  </w:txbxContent>
                </v:textbox>
                <w10:wrap anchorx="margin"/>
              </v:roundrect>
            </w:pict>
          </mc:Fallback>
        </mc:AlternateContent>
      </w:r>
      <w:r w:rsidRPr="005356CD">
        <w:rPr>
          <w:color w:val="FF0000"/>
          <w:sz w:val="24"/>
          <w:szCs w:val="24"/>
        </w:rPr>
        <w:br w:type="page"/>
      </w:r>
    </w:p>
    <w:p w14:paraId="4E1EA17A" w14:textId="26927A97" w:rsidR="0037510D" w:rsidRDefault="007126A2" w:rsidP="00E165D3">
      <w:pPr>
        <w:rPr>
          <w:color w:val="5B9BD5" w:themeColor="accent1"/>
          <w:sz w:val="32"/>
          <w:szCs w:val="32"/>
        </w:rPr>
      </w:pPr>
      <w:r w:rsidRPr="00912262">
        <w:rPr>
          <w:color w:val="2E74B5" w:themeColor="accent1" w:themeShade="BF"/>
          <w:sz w:val="32"/>
          <w:szCs w:val="32"/>
        </w:rPr>
        <w:lastRenderedPageBreak/>
        <w:t>Temel Değerlerimiz</w:t>
      </w:r>
    </w:p>
    <w:p w14:paraId="0ABD2875" w14:textId="4EA41115" w:rsidR="00757BD9" w:rsidRDefault="00317C45" w:rsidP="00E165D3">
      <w:pPr>
        <w:rPr>
          <w:color w:val="5B9BD5" w:themeColor="accent1"/>
          <w:sz w:val="32"/>
          <w:szCs w:val="32"/>
        </w:rPr>
      </w:pPr>
      <w:r>
        <w:rPr>
          <w:noProof/>
          <w:color w:val="5B9BD5" w:themeColor="accent1"/>
          <w:sz w:val="32"/>
          <w:szCs w:val="32"/>
          <w:lang w:eastAsia="tr-TR"/>
        </w:rPr>
        <mc:AlternateContent>
          <mc:Choice Requires="wps">
            <w:drawing>
              <wp:anchor distT="0" distB="0" distL="114300" distR="114300" simplePos="0" relativeHeight="251741184" behindDoc="0" locked="0" layoutInCell="1" allowOverlap="1" wp14:anchorId="544E6A89" wp14:editId="137DDE24">
                <wp:simplePos x="0" y="0"/>
                <wp:positionH relativeFrom="column">
                  <wp:posOffset>172260</wp:posOffset>
                </wp:positionH>
                <wp:positionV relativeFrom="paragraph">
                  <wp:posOffset>244124</wp:posOffset>
                </wp:positionV>
                <wp:extent cx="6211614" cy="5297213"/>
                <wp:effectExtent l="19050" t="19050" r="17780" b="1778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614" cy="5297213"/>
                        </a:xfrm>
                        <a:prstGeom prst="roundRect">
                          <a:avLst>
                            <a:gd name="adj" fmla="val 16667"/>
                          </a:avLst>
                        </a:prstGeom>
                        <a:solidFill>
                          <a:schemeClr val="accent1">
                            <a:lumMod val="40000"/>
                            <a:lumOff val="6000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321BA1" w14:textId="77777777" w:rsidR="00925B71" w:rsidRPr="009F30DF" w:rsidRDefault="00925B71" w:rsidP="00F92AAA">
                            <w:pPr>
                              <w:spacing w:line="360" w:lineRule="auto"/>
                              <w:rPr>
                                <w:sz w:val="28"/>
                                <w:szCs w:val="28"/>
                              </w:rPr>
                            </w:pPr>
                          </w:p>
                          <w:p w14:paraId="2CACFAEC"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Doğruluk, adalet ve tarafsızlık</w:t>
                            </w:r>
                          </w:p>
                          <w:p w14:paraId="725AC953" w14:textId="49DC6F40" w:rsidR="00925B71" w:rsidRPr="009F30DF" w:rsidRDefault="00925B71" w:rsidP="008406E3">
                            <w:pPr>
                              <w:pStyle w:val="ListeParagraf"/>
                              <w:numPr>
                                <w:ilvl w:val="0"/>
                                <w:numId w:val="6"/>
                              </w:numPr>
                              <w:spacing w:line="480" w:lineRule="auto"/>
                              <w:rPr>
                                <w:b/>
                                <w:sz w:val="28"/>
                                <w:szCs w:val="28"/>
                              </w:rPr>
                            </w:pPr>
                            <w:r w:rsidRPr="009F30DF">
                              <w:rPr>
                                <w:b/>
                                <w:sz w:val="28"/>
                                <w:szCs w:val="28"/>
                              </w:rPr>
                              <w:t>Saygınlık ve güvenilirlik</w:t>
                            </w:r>
                          </w:p>
                          <w:p w14:paraId="3131D32B"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Liyakat</w:t>
                            </w:r>
                          </w:p>
                          <w:p w14:paraId="5F7EE3D9"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İnsan hakları ve demokrasinin evrensel değerleri</w:t>
                            </w:r>
                          </w:p>
                          <w:p w14:paraId="21F7E3C2"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Çevreye ve canlıların yaşam hakkına duyarlılık</w:t>
                            </w:r>
                          </w:p>
                          <w:p w14:paraId="3DE960D8"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Kültürel ve sanatsal duyarlılık ile sportif beceri</w:t>
                            </w:r>
                          </w:p>
                          <w:p w14:paraId="3D35105E"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Meslek etiği ve mesleki beceri</w:t>
                            </w:r>
                          </w:p>
                          <w:p w14:paraId="37C1AE15"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Şeffaflık ve hesap verilebilirlik</w:t>
                            </w:r>
                          </w:p>
                          <w:p w14:paraId="1C401D7E" w14:textId="77777777" w:rsidR="00925B71" w:rsidRPr="009F30DF" w:rsidRDefault="00925B71" w:rsidP="008406E3">
                            <w:pPr>
                              <w:pStyle w:val="ListeParagraf"/>
                              <w:numPr>
                                <w:ilvl w:val="0"/>
                                <w:numId w:val="6"/>
                              </w:numPr>
                              <w:spacing w:line="480" w:lineRule="auto"/>
                              <w:rPr>
                                <w:b/>
                                <w:sz w:val="28"/>
                                <w:szCs w:val="28"/>
                              </w:rPr>
                            </w:pPr>
                            <w:r w:rsidRPr="009F30DF">
                              <w:rPr>
                                <w:b/>
                                <w:sz w:val="28"/>
                                <w:szCs w:val="28"/>
                              </w:rPr>
                              <w:t>Eşitlik, fırsat eşitliği ve katılımcılık</w:t>
                            </w:r>
                          </w:p>
                          <w:p w14:paraId="383B53E4" w14:textId="28A4D087" w:rsidR="00925B71" w:rsidRPr="009F30DF" w:rsidRDefault="00925B71" w:rsidP="008406E3">
                            <w:pPr>
                              <w:pStyle w:val="ListeParagraf"/>
                              <w:numPr>
                                <w:ilvl w:val="0"/>
                                <w:numId w:val="6"/>
                              </w:numPr>
                              <w:spacing w:line="480" w:lineRule="auto"/>
                              <w:rPr>
                                <w:b/>
                                <w:sz w:val="28"/>
                                <w:szCs w:val="28"/>
                              </w:rPr>
                            </w:pPr>
                            <w:r w:rsidRPr="009F30DF">
                              <w:rPr>
                                <w:b/>
                                <w:sz w:val="28"/>
                                <w:szCs w:val="28"/>
                              </w:rPr>
                              <w:t>Bilimsellik, yenilikçilik, üretkenlik ve verimlilik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4E6A89" id="AutoShape 31" o:spid="_x0000_s1050" style="position:absolute;margin-left:13.55pt;margin-top:19.2pt;width:489.1pt;height:41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" fillcolor="#bdd6ee [1300]" strokecolor="#5b9bd5 [3204]" strokeweight="2.5pt">
                <v:shadow color="#868686"/>
                <v:textbox>
                  <w:txbxContent>
                    <w:p w14:paraId="59321BA1" w14:textId="77777777" w:rsidR="005F381D" w:rsidRPr="009F30DF" w:rsidRDefault="005F381D" w:rsidP="00F92AAA">
                      <w:pPr>
                        <w:spacing w:line="360" w:lineRule="auto"/>
                        <w:rPr>
                          <w:sz w:val="28"/>
                          <w:szCs w:val="28"/>
                        </w:rPr>
                      </w:pPr>
                    </w:p>
                    <w:p w14:paraId="2CACFAEC"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Doğruluk, adalet ve tarafsızlık</w:t>
                      </w:r>
                    </w:p>
                    <w:p w14:paraId="725AC953" w14:textId="49DC6F40" w:rsidR="005F381D" w:rsidRPr="009F30DF" w:rsidRDefault="005F381D" w:rsidP="008406E3">
                      <w:pPr>
                        <w:pStyle w:val="ListeParagraf"/>
                        <w:numPr>
                          <w:ilvl w:val="0"/>
                          <w:numId w:val="6"/>
                        </w:numPr>
                        <w:spacing w:line="480" w:lineRule="auto"/>
                        <w:rPr>
                          <w:b/>
                          <w:sz w:val="28"/>
                          <w:szCs w:val="28"/>
                        </w:rPr>
                      </w:pPr>
                      <w:r w:rsidRPr="009F30DF">
                        <w:rPr>
                          <w:b/>
                          <w:sz w:val="28"/>
                          <w:szCs w:val="28"/>
                        </w:rPr>
                        <w:t>Saygınlık ve güvenilirlik</w:t>
                      </w:r>
                    </w:p>
                    <w:p w14:paraId="3131D32B"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Liyakat</w:t>
                      </w:r>
                    </w:p>
                    <w:p w14:paraId="5F7EE3D9"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İnsan hakları ve demokrasinin evrensel değerleri</w:t>
                      </w:r>
                    </w:p>
                    <w:p w14:paraId="21F7E3C2"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Çevreye ve canlıların yaşam hakkına duyarlılık</w:t>
                      </w:r>
                    </w:p>
                    <w:p w14:paraId="3DE960D8"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Kültürel ve sanatsal duyarlılık ile sportif beceri</w:t>
                      </w:r>
                    </w:p>
                    <w:p w14:paraId="3D35105E"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Meslek etiği ve mesleki beceri</w:t>
                      </w:r>
                    </w:p>
                    <w:p w14:paraId="37C1AE15"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Şeffaflık ve hesap verilebilirlik</w:t>
                      </w:r>
                    </w:p>
                    <w:p w14:paraId="1C401D7E" w14:textId="77777777" w:rsidR="005F381D" w:rsidRPr="009F30DF" w:rsidRDefault="005F381D" w:rsidP="008406E3">
                      <w:pPr>
                        <w:pStyle w:val="ListeParagraf"/>
                        <w:numPr>
                          <w:ilvl w:val="0"/>
                          <w:numId w:val="6"/>
                        </w:numPr>
                        <w:spacing w:line="480" w:lineRule="auto"/>
                        <w:rPr>
                          <w:b/>
                          <w:sz w:val="28"/>
                          <w:szCs w:val="28"/>
                        </w:rPr>
                      </w:pPr>
                      <w:r w:rsidRPr="009F30DF">
                        <w:rPr>
                          <w:b/>
                          <w:sz w:val="28"/>
                          <w:szCs w:val="28"/>
                        </w:rPr>
                        <w:t>Eşitlik, fırsat eşitliği ve katılımcılık</w:t>
                      </w:r>
                    </w:p>
                    <w:p w14:paraId="383B53E4" w14:textId="28A4D087" w:rsidR="005F381D" w:rsidRPr="009F30DF" w:rsidRDefault="005F381D" w:rsidP="008406E3">
                      <w:pPr>
                        <w:pStyle w:val="ListeParagraf"/>
                        <w:numPr>
                          <w:ilvl w:val="0"/>
                          <w:numId w:val="6"/>
                        </w:numPr>
                        <w:spacing w:line="480" w:lineRule="auto"/>
                        <w:rPr>
                          <w:b/>
                          <w:sz w:val="28"/>
                          <w:szCs w:val="28"/>
                        </w:rPr>
                      </w:pPr>
                      <w:r w:rsidRPr="009F30DF">
                        <w:rPr>
                          <w:b/>
                          <w:sz w:val="28"/>
                          <w:szCs w:val="28"/>
                        </w:rPr>
                        <w:t>Bilimsellik, yenilikçilik, üretkenlik ve verimlilik</w:t>
                      </w:r>
                    </w:p>
                  </w:txbxContent>
                </v:textbox>
              </v:roundrect>
            </w:pict>
          </mc:Fallback>
        </mc:AlternateContent>
      </w:r>
    </w:p>
    <w:p w14:paraId="15C5B73F" w14:textId="77777777" w:rsidR="00757BD9" w:rsidRDefault="00757BD9" w:rsidP="00E165D3">
      <w:pPr>
        <w:rPr>
          <w:color w:val="5B9BD5" w:themeColor="accent1"/>
          <w:sz w:val="32"/>
          <w:szCs w:val="32"/>
        </w:rPr>
      </w:pPr>
    </w:p>
    <w:p w14:paraId="386B0E0F" w14:textId="77777777" w:rsidR="002F4B7A" w:rsidRDefault="002F4B7A" w:rsidP="00E60F90">
      <w:pPr>
        <w:pStyle w:val="Balk1"/>
        <w:rPr>
          <w:rFonts w:asciiTheme="minorHAnsi" w:hAnsiTheme="minorHAnsi"/>
          <w:color w:val="FF0000"/>
        </w:rPr>
      </w:pPr>
      <w:bookmarkStart w:id="19" w:name="_Toc364450"/>
      <w:bookmarkStart w:id="20" w:name="_Toc533002159"/>
    </w:p>
    <w:p w14:paraId="66C33581" w14:textId="77777777" w:rsidR="00757BD9" w:rsidRDefault="00757BD9" w:rsidP="00757BD9"/>
    <w:p w14:paraId="69E88641" w14:textId="77777777" w:rsidR="00757BD9" w:rsidRDefault="00757BD9" w:rsidP="00757BD9"/>
    <w:p w14:paraId="18735723" w14:textId="77777777" w:rsidR="00757BD9" w:rsidRPr="00757BD9" w:rsidRDefault="00757BD9" w:rsidP="00757BD9"/>
    <w:p w14:paraId="7E072CF6" w14:textId="77777777" w:rsidR="002F4B7A" w:rsidRDefault="002F4B7A" w:rsidP="002F4B7A"/>
    <w:p w14:paraId="7454DF90" w14:textId="77777777" w:rsidR="002F4B7A" w:rsidRDefault="002F4B7A" w:rsidP="002F4B7A"/>
    <w:p w14:paraId="77117D70" w14:textId="77777777" w:rsidR="002F4B7A" w:rsidRDefault="002F4B7A" w:rsidP="002F4B7A"/>
    <w:p w14:paraId="750621B4" w14:textId="77777777" w:rsidR="002F4B7A" w:rsidRPr="002F4B7A" w:rsidRDefault="002F4B7A" w:rsidP="002F4B7A"/>
    <w:p w14:paraId="0747E583" w14:textId="77777777" w:rsidR="002F4B7A" w:rsidRDefault="002F4B7A" w:rsidP="00E60F90">
      <w:pPr>
        <w:pStyle w:val="Balk1"/>
        <w:rPr>
          <w:rFonts w:asciiTheme="minorHAnsi" w:hAnsiTheme="minorHAnsi"/>
          <w:color w:val="FF0000"/>
        </w:rPr>
      </w:pPr>
    </w:p>
    <w:p w14:paraId="6C3C9473" w14:textId="77777777" w:rsidR="002F4B7A" w:rsidRDefault="002F4B7A" w:rsidP="002F4B7A"/>
    <w:p w14:paraId="6B17F304" w14:textId="77777777" w:rsidR="002F4B7A" w:rsidRDefault="002F4B7A" w:rsidP="002F4B7A"/>
    <w:p w14:paraId="10D2C862" w14:textId="77777777" w:rsidR="002F4B7A" w:rsidRPr="002F4B7A" w:rsidRDefault="002F4B7A" w:rsidP="002F4B7A"/>
    <w:p w14:paraId="7BE5CC47" w14:textId="77777777" w:rsidR="00757BD9" w:rsidRPr="00757BD9" w:rsidRDefault="00757BD9" w:rsidP="00757BD9"/>
    <w:p w14:paraId="35F7C714" w14:textId="4F4376DC" w:rsidR="00E60F90" w:rsidRPr="003778DF" w:rsidRDefault="00E60F90" w:rsidP="003778DF">
      <w:pPr>
        <w:pStyle w:val="Balk1"/>
        <w:rPr>
          <w:rFonts w:asciiTheme="minorHAnsi" w:hAnsiTheme="minorHAnsi"/>
          <w:b w:val="0"/>
          <w:color w:val="FF0000"/>
        </w:rPr>
      </w:pPr>
      <w:r w:rsidRPr="003778DF">
        <w:rPr>
          <w:rFonts w:asciiTheme="minorHAnsi" w:hAnsiTheme="minorHAnsi"/>
          <w:b w:val="0"/>
          <w:color w:val="FF0000"/>
        </w:rPr>
        <w:lastRenderedPageBreak/>
        <w:t>AMAÇ VE HEDEFLERE İLİŞKİN MİMARİ</w:t>
      </w:r>
      <w:bookmarkEnd w:id="19"/>
    </w:p>
    <w:p w14:paraId="7D9D1800" w14:textId="77777777" w:rsidR="00E60F90" w:rsidRPr="00205D27" w:rsidRDefault="00E60F90" w:rsidP="00E60F90">
      <w:pPr>
        <w:spacing w:after="120"/>
        <w:rPr>
          <w:b/>
          <w:sz w:val="32"/>
          <w:szCs w:val="24"/>
        </w:rPr>
      </w:pPr>
      <w:r w:rsidRPr="003954E2">
        <w:rPr>
          <w:b/>
          <w:sz w:val="32"/>
          <w:szCs w:val="24"/>
        </w:rPr>
        <w:t>Amaç 1: Bütün öğrencilerimize, medeniyetimizin ve insanlığın ortak değerleri ile çağın gereklerine uygun bilgi</w:t>
      </w:r>
      <w:r w:rsidRPr="00205D27">
        <w:rPr>
          <w:b/>
          <w:sz w:val="32"/>
          <w:szCs w:val="24"/>
        </w:rPr>
        <w:t>, beceri, tutum ve davranışların kazandırılması sağlanacaktır.</w:t>
      </w:r>
    </w:p>
    <w:p w14:paraId="0EAEB655" w14:textId="5F2A1ADC" w:rsidR="00E60F90" w:rsidRPr="00661316" w:rsidRDefault="00E60F90" w:rsidP="00E60F90">
      <w:pPr>
        <w:ind w:left="426"/>
        <w:rPr>
          <w:sz w:val="24"/>
          <w:szCs w:val="24"/>
        </w:rPr>
      </w:pPr>
      <w:r w:rsidRPr="00205D27">
        <w:rPr>
          <w:sz w:val="24"/>
          <w:szCs w:val="24"/>
        </w:rPr>
        <w:t xml:space="preserve">Hedef 1.1: Tüm alanlarda ve eğitim kademelerinde, öğrencilerimizin her düzeydeki yeterliliklerinin belirlenmesi, izlenmesi ve desteklenmesi </w:t>
      </w:r>
      <w:r w:rsidR="00831ECF">
        <w:rPr>
          <w:sz w:val="24"/>
          <w:szCs w:val="24"/>
        </w:rPr>
        <w:t>Bakanlık tarafından ölçme değerlendirme amacıyla kurulacak olan sistem etkin bir şekilde kullanılacaktır.</w:t>
      </w:r>
    </w:p>
    <w:p w14:paraId="5F9597F2" w14:textId="77777777" w:rsidR="00E60F90" w:rsidRPr="00661316" w:rsidRDefault="00E60F90" w:rsidP="00E60F90">
      <w:pPr>
        <w:ind w:left="426"/>
        <w:rPr>
          <w:sz w:val="24"/>
          <w:szCs w:val="24"/>
        </w:rPr>
      </w:pPr>
      <w:r w:rsidRPr="00661316">
        <w:rPr>
          <w:sz w:val="24"/>
          <w:szCs w:val="24"/>
        </w:rPr>
        <w:t>Hedef 1.2: Öğrencilerin yaş, okul türü ve programlarına göre gereksinimlerini dikkate alan beceri temelli yabancı dil yeterlilikleri sistemine geçilmesine ilişkin etkin çalışmalar yürütülecektir.</w:t>
      </w:r>
    </w:p>
    <w:p w14:paraId="1897919D" w14:textId="5F547632" w:rsidR="00D36125" w:rsidRPr="003778DF" w:rsidRDefault="00E60F90" w:rsidP="003778DF">
      <w:pPr>
        <w:ind w:left="426"/>
        <w:rPr>
          <w:sz w:val="24"/>
          <w:szCs w:val="24"/>
        </w:rPr>
      </w:pPr>
      <w:r w:rsidRPr="00661316">
        <w:rPr>
          <w:sz w:val="24"/>
          <w:szCs w:val="24"/>
        </w:rPr>
        <w:t>Hedef 1.3: Öğrenme süreçlerini destekleyen dijital içerik ve beceri destekli dönüşüm ile ilimizin her yerinde yaşayan öğrenci ve öğretmenlerimizin eşit öğrenme ve öğretme fırsatlarını yakalamaları ve öğrenmenin sınıf duvarlarını aşması s</w:t>
      </w:r>
      <w:r w:rsidR="003778DF">
        <w:rPr>
          <w:sz w:val="24"/>
          <w:szCs w:val="24"/>
        </w:rPr>
        <w:t>ağlanacaktır.</w:t>
      </w:r>
    </w:p>
    <w:p w14:paraId="6C747353" w14:textId="77777777" w:rsidR="00E60F90" w:rsidRPr="003954E2" w:rsidRDefault="00E60F90" w:rsidP="00E60F90">
      <w:pPr>
        <w:spacing w:after="120"/>
        <w:rPr>
          <w:b/>
          <w:sz w:val="32"/>
          <w:szCs w:val="32"/>
        </w:rPr>
      </w:pPr>
      <w:r w:rsidRPr="003954E2">
        <w:rPr>
          <w:b/>
          <w:sz w:val="32"/>
          <w:szCs w:val="32"/>
        </w:rPr>
        <w:t>Amaç 2: Çağdaş normlara uygun, etkili, verimli yönetim ve organizasyon yapısı ve süreçleri hâkim kılınacaktır.</w:t>
      </w:r>
    </w:p>
    <w:p w14:paraId="4A793555" w14:textId="77777777" w:rsidR="00E60F90" w:rsidRPr="00661316" w:rsidRDefault="00E60F90" w:rsidP="00E60F90">
      <w:pPr>
        <w:ind w:left="426"/>
        <w:rPr>
          <w:sz w:val="24"/>
          <w:szCs w:val="24"/>
        </w:rPr>
      </w:pPr>
      <w:r w:rsidRPr="00661316">
        <w:rPr>
          <w:sz w:val="24"/>
          <w:szCs w:val="24"/>
        </w:rPr>
        <w:t xml:space="preserve">Hedef 2.1: </w:t>
      </w:r>
      <w:r w:rsidRPr="00320E99">
        <w:rPr>
          <w:rFonts w:eastAsia="Calibri" w:cs="Arial"/>
          <w:sz w:val="24"/>
          <w:szCs w:val="24"/>
        </w:rPr>
        <w:t>Yönetim ve öğrenme etkinliklerinin izlenmesi, değerlendirilmesi ve geliştirilmesi amacıyla oluşturulan veriye dayalı yönetim yapısı etkin uygulanacaktır</w:t>
      </w:r>
      <w:r w:rsidRPr="003954E2">
        <w:rPr>
          <w:sz w:val="24"/>
          <w:szCs w:val="24"/>
        </w:rPr>
        <w:t>.</w:t>
      </w:r>
    </w:p>
    <w:p w14:paraId="09B9FE38" w14:textId="464742BE" w:rsidR="00D36125" w:rsidRPr="003778DF" w:rsidRDefault="00E60F90" w:rsidP="003778DF">
      <w:pPr>
        <w:ind w:left="426"/>
        <w:rPr>
          <w:sz w:val="24"/>
          <w:szCs w:val="24"/>
        </w:rPr>
      </w:pPr>
      <w:r w:rsidRPr="00661316">
        <w:rPr>
          <w:sz w:val="24"/>
          <w:szCs w:val="24"/>
        </w:rPr>
        <w:t>Hedef 2.2: Öğretmen ve okul yöneticilerinin gelişimlerini desteklemek amacıyla oluşturulan yeni bir mesleki gelişim anlayışı, sistemi ve modeli uygulanacaktır.</w:t>
      </w:r>
    </w:p>
    <w:p w14:paraId="6C4BF9C6" w14:textId="77777777" w:rsidR="00E60F90" w:rsidRPr="003954E2" w:rsidRDefault="00E60F90" w:rsidP="00E60F90">
      <w:pPr>
        <w:spacing w:after="120"/>
        <w:rPr>
          <w:b/>
          <w:sz w:val="32"/>
          <w:szCs w:val="32"/>
        </w:rPr>
      </w:pPr>
      <w:r w:rsidRPr="003954E2">
        <w:rPr>
          <w:b/>
          <w:sz w:val="32"/>
          <w:szCs w:val="32"/>
        </w:rPr>
        <w:t>Amaç 3: Okul öncesi eğitim ve temel eğitimde öğrencilerimizin bilişsel, duygusal ve fiziksel olarak çok boyutlu gelişimleri sağlanacaktır.</w:t>
      </w:r>
    </w:p>
    <w:p w14:paraId="39BA1BF6" w14:textId="66D63044" w:rsidR="00E60F90" w:rsidRDefault="00E60F90" w:rsidP="00E60F90">
      <w:pPr>
        <w:ind w:left="426"/>
        <w:rPr>
          <w:sz w:val="24"/>
          <w:szCs w:val="24"/>
        </w:rPr>
      </w:pPr>
      <w:r>
        <w:rPr>
          <w:sz w:val="24"/>
          <w:szCs w:val="24"/>
        </w:rPr>
        <w:t>Hedef 3.1</w:t>
      </w:r>
      <w:r w:rsidRPr="00661316">
        <w:rPr>
          <w:sz w:val="24"/>
          <w:szCs w:val="24"/>
        </w:rPr>
        <w:t xml:space="preserve">: </w:t>
      </w:r>
      <w:r w:rsidR="00B70AA9" w:rsidRPr="00661316">
        <w:rPr>
          <w:sz w:val="24"/>
          <w:szCs w:val="24"/>
        </w:rPr>
        <w:t>Erken çocukluk eğitiminin niteliği ve yaygınlığı artırılacak, toplum temelli erken çocukluk çeşitlendirilerek yaygınlaştırılacaktır.</w:t>
      </w:r>
    </w:p>
    <w:p w14:paraId="406EC0B9" w14:textId="77777777" w:rsidR="00D36125" w:rsidRPr="00661316" w:rsidRDefault="00D36125" w:rsidP="00D36125">
      <w:pPr>
        <w:ind w:left="426"/>
        <w:rPr>
          <w:sz w:val="24"/>
          <w:szCs w:val="24"/>
        </w:rPr>
      </w:pPr>
      <w:r w:rsidRPr="00661316">
        <w:rPr>
          <w:sz w:val="24"/>
          <w:szCs w:val="24"/>
        </w:rPr>
        <w:t>Hedef 3.2: Öğrencilerimizin bilişsel, duygusal ve fiziksel olarak çok boyutlu gelişimini önemseyen, bilimsel düşünme, tutum ve değerleri içselleştirebilecekleri bir temel eğitim yapısına geçilerek okullaşma oranı artırılacaktır.</w:t>
      </w:r>
    </w:p>
    <w:p w14:paraId="3F5A5714" w14:textId="211E0213" w:rsidR="00D36125" w:rsidRPr="00661316" w:rsidRDefault="00D36125" w:rsidP="00E60F90">
      <w:pPr>
        <w:ind w:left="426"/>
        <w:rPr>
          <w:sz w:val="24"/>
          <w:szCs w:val="24"/>
        </w:rPr>
      </w:pPr>
      <w:r w:rsidRPr="00661316">
        <w:rPr>
          <w:sz w:val="24"/>
          <w:szCs w:val="24"/>
        </w:rPr>
        <w:lastRenderedPageBreak/>
        <w:t>Hedef 3.3: Temel eğitimde okulların niteliğini artıracak yenilikçi</w:t>
      </w:r>
      <w:r w:rsidR="003778DF">
        <w:rPr>
          <w:sz w:val="24"/>
          <w:szCs w:val="24"/>
        </w:rPr>
        <w:t xml:space="preserve"> uygulamalara yer verilecektir.</w:t>
      </w:r>
    </w:p>
    <w:p w14:paraId="33CF9019" w14:textId="77777777" w:rsidR="00E60F90" w:rsidRPr="003954E2" w:rsidRDefault="00E60F90" w:rsidP="00E60F90">
      <w:pPr>
        <w:spacing w:after="120"/>
        <w:rPr>
          <w:b/>
          <w:sz w:val="32"/>
          <w:szCs w:val="32"/>
        </w:rPr>
      </w:pPr>
      <w:r w:rsidRPr="003954E2">
        <w:rPr>
          <w:b/>
          <w:sz w:val="32"/>
          <w:szCs w:val="32"/>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p>
    <w:p w14:paraId="22B513FC" w14:textId="77777777" w:rsidR="003778DF" w:rsidRPr="003778DF" w:rsidRDefault="003778DF" w:rsidP="003778DF">
      <w:pPr>
        <w:ind w:left="426"/>
        <w:rPr>
          <w:rFonts w:ascii="Calibri" w:eastAsia="Calibri" w:hAnsi="Calibri" w:cs="Times New Roman"/>
          <w:sz w:val="24"/>
          <w:szCs w:val="24"/>
        </w:rPr>
      </w:pPr>
      <w:r w:rsidRPr="003778DF">
        <w:rPr>
          <w:rFonts w:ascii="Calibri" w:eastAsia="Calibri" w:hAnsi="Calibri" w:cs="Times New Roman"/>
          <w:sz w:val="24"/>
          <w:szCs w:val="24"/>
        </w:rPr>
        <w:t>Hedef 4.1: Ortaöğretime katılım ve tamamlama oranları artırılacaktır.</w:t>
      </w:r>
    </w:p>
    <w:p w14:paraId="1AB7036F" w14:textId="77777777" w:rsidR="003778DF" w:rsidRDefault="003778DF" w:rsidP="003778DF">
      <w:pPr>
        <w:ind w:left="426"/>
        <w:rPr>
          <w:rFonts w:ascii="Calibri" w:eastAsia="Calibri" w:hAnsi="Calibri" w:cs="Times New Roman"/>
          <w:sz w:val="24"/>
          <w:szCs w:val="24"/>
        </w:rPr>
      </w:pPr>
      <w:r w:rsidRPr="003778DF">
        <w:rPr>
          <w:rFonts w:ascii="Calibri" w:eastAsia="Calibri" w:hAnsi="Calibri" w:cs="Times New Roman"/>
          <w:sz w:val="24"/>
          <w:szCs w:val="24"/>
        </w:rPr>
        <w:t xml:space="preserve">Hedef 4.2: </w:t>
      </w:r>
      <w:r w:rsidRPr="003778DF">
        <w:rPr>
          <w:rFonts w:ascii="Calibri" w:eastAsia="Calibri" w:hAnsi="Calibri" w:cs="Times New Roman"/>
          <w:bCs/>
          <w:sz w:val="24"/>
          <w:szCs w:val="24"/>
        </w:rPr>
        <w:t>Ortaöğretimin; değişen dünyanın gerektirdiği becerileri sağlayan ve değişimin aktörü olacak öğrenciler yetiştiren bir yapıya kavuşturulmasına yönelik çalışmalar etkin yürütülecektir.</w:t>
      </w:r>
    </w:p>
    <w:p w14:paraId="6D4E7509" w14:textId="0367D4A4" w:rsidR="003778DF" w:rsidRPr="003778DF" w:rsidRDefault="003778DF" w:rsidP="003778DF">
      <w:pPr>
        <w:ind w:left="426"/>
        <w:rPr>
          <w:rFonts w:ascii="Calibri" w:eastAsia="Calibri" w:hAnsi="Calibri" w:cs="Times New Roman"/>
          <w:sz w:val="24"/>
          <w:szCs w:val="24"/>
        </w:rPr>
      </w:pPr>
      <w:r>
        <w:rPr>
          <w:rFonts w:ascii="Calibri" w:eastAsia="Calibri" w:hAnsi="Calibri" w:cs="Times New Roman"/>
          <w:sz w:val="24"/>
          <w:szCs w:val="24"/>
        </w:rPr>
        <w:t>Hedef 4.3</w:t>
      </w:r>
      <w:r w:rsidRPr="003778DF">
        <w:rPr>
          <w:rFonts w:ascii="Calibri" w:eastAsia="Calibri" w:hAnsi="Calibri" w:cs="Times New Roman"/>
          <w:sz w:val="24"/>
          <w:szCs w:val="24"/>
        </w:rPr>
        <w:t>: Örgün eğitim içinde imam hatip okullarının niteliği artırılacaktır.</w:t>
      </w:r>
    </w:p>
    <w:p w14:paraId="0B96EDAC" w14:textId="77777777" w:rsidR="00D36125" w:rsidRPr="00661316" w:rsidRDefault="00D36125" w:rsidP="00E60F90">
      <w:pPr>
        <w:ind w:left="426"/>
        <w:rPr>
          <w:sz w:val="24"/>
          <w:szCs w:val="24"/>
        </w:rPr>
      </w:pPr>
    </w:p>
    <w:p w14:paraId="471C9D66" w14:textId="77777777" w:rsidR="00E60F90" w:rsidRPr="003954E2" w:rsidRDefault="00E60F90" w:rsidP="00E60F90">
      <w:pPr>
        <w:spacing w:after="120"/>
        <w:rPr>
          <w:b/>
          <w:sz w:val="32"/>
          <w:szCs w:val="32"/>
        </w:rPr>
      </w:pPr>
      <w:r w:rsidRPr="003954E2">
        <w:rPr>
          <w:b/>
          <w:sz w:val="32"/>
          <w:szCs w:val="32"/>
        </w:rPr>
        <w:t>Amaç 5: Özel eğitim ve rehberlik hizmetlerinin etkinliği artırılarak bireylerin bedensel, ruhsal ve zihinsel gelişimleri desteklenecektir.</w:t>
      </w:r>
    </w:p>
    <w:p w14:paraId="2FCF3FAD" w14:textId="77777777" w:rsidR="00E60F90" w:rsidRPr="00661316" w:rsidRDefault="00E60F90" w:rsidP="00E60F90">
      <w:pPr>
        <w:ind w:left="426"/>
        <w:rPr>
          <w:sz w:val="24"/>
          <w:szCs w:val="24"/>
        </w:rPr>
      </w:pPr>
      <w:r w:rsidRPr="00661316">
        <w:rPr>
          <w:sz w:val="24"/>
          <w:szCs w:val="24"/>
        </w:rPr>
        <w:t>Hedef 5.1: Öğrencilerin mizaç, ilgi ve yeteneklerine uygun eğitimi alabilmelerine imkân veren işlevsel bir psikolojik danışmanlık ve rehberlik yapılanmasına yönelik etkili çalışmalar yürütülecektir.</w:t>
      </w:r>
    </w:p>
    <w:p w14:paraId="3CCA9FB9" w14:textId="77777777" w:rsidR="00E60F90" w:rsidRDefault="00E60F90" w:rsidP="00E60F90">
      <w:pPr>
        <w:ind w:left="426"/>
        <w:rPr>
          <w:sz w:val="24"/>
          <w:szCs w:val="24"/>
        </w:rPr>
      </w:pPr>
      <w:r w:rsidRPr="00661316">
        <w:rPr>
          <w:sz w:val="24"/>
          <w:szCs w:val="24"/>
        </w:rPr>
        <w:t>Hedef 5.2: Özel eğitim ihtiyacı olan bireyleri akranlarından soyutlamayan ve birlikte yaşama kültürünü güçlendirmek için geliştirilecek olan eğitimde adalet temelli yaklaşım modeli etkili yürütülecektir.</w:t>
      </w:r>
    </w:p>
    <w:p w14:paraId="415BAEFB" w14:textId="4A6C4F47" w:rsidR="00D36125" w:rsidRPr="00895411" w:rsidRDefault="00D36125" w:rsidP="00895411">
      <w:pPr>
        <w:ind w:left="426"/>
        <w:rPr>
          <w:sz w:val="24"/>
          <w:szCs w:val="24"/>
        </w:rPr>
      </w:pPr>
      <w:r w:rsidRPr="00661316">
        <w:rPr>
          <w:sz w:val="24"/>
          <w:szCs w:val="24"/>
        </w:rPr>
        <w:t>Hedef 5.3: Ülkemizin kalkınmasında önemli bir kaynak niteliğinde bulunan özel yetenekli öğrencilerimiz, akranlarından ayrıştırılmadan doğalarına uygun bir eğiti</w:t>
      </w:r>
      <w:r w:rsidR="00895411">
        <w:rPr>
          <w:sz w:val="24"/>
          <w:szCs w:val="24"/>
        </w:rPr>
        <w:t>m yöntemi ile desteklenecektir.</w:t>
      </w:r>
    </w:p>
    <w:p w14:paraId="256242BD" w14:textId="77777777" w:rsidR="00D36125" w:rsidRDefault="00D36125" w:rsidP="00D36125">
      <w:pPr>
        <w:spacing w:after="120"/>
        <w:rPr>
          <w:b/>
          <w:sz w:val="32"/>
          <w:szCs w:val="32"/>
        </w:rPr>
      </w:pPr>
      <w:r w:rsidRPr="003954E2">
        <w:rPr>
          <w:b/>
          <w:sz w:val="32"/>
          <w:szCs w:val="32"/>
        </w:rPr>
        <w:t xml:space="preserve">Amaç 6: </w:t>
      </w:r>
      <w:r w:rsidRPr="00ED7670">
        <w:rPr>
          <w:b/>
          <w:sz w:val="32"/>
          <w:szCs w:val="32"/>
        </w:rPr>
        <w:t>Mesleki ve teknik eğitim ve hayat boyu öğrenme sistemlerinde toplumun ihtiyaçlarına ve işgücü piyasası ile bilgi çağının gereklerine uygun biçimde yapılan düzenlemelere uyumluluk sağlanacaktır.</w:t>
      </w:r>
    </w:p>
    <w:p w14:paraId="45A707DA" w14:textId="7554B5B6" w:rsidR="00D36125" w:rsidRPr="00661316" w:rsidRDefault="00D36125" w:rsidP="00D36125">
      <w:pPr>
        <w:spacing w:after="120"/>
        <w:rPr>
          <w:sz w:val="24"/>
          <w:szCs w:val="24"/>
        </w:rPr>
      </w:pPr>
      <w:r>
        <w:rPr>
          <w:b/>
          <w:sz w:val="32"/>
          <w:szCs w:val="32"/>
        </w:rPr>
        <w:t xml:space="preserve">      </w:t>
      </w:r>
      <w:r w:rsidRPr="00661316">
        <w:rPr>
          <w:sz w:val="24"/>
          <w:szCs w:val="24"/>
        </w:rPr>
        <w:t>Hedef 6.1: Mesleki ve teknik eğitime atfedilen değer ve erişim imkânları artırılacaktır.</w:t>
      </w:r>
    </w:p>
    <w:p w14:paraId="33E52311" w14:textId="77777777" w:rsidR="00D36125" w:rsidRPr="00661316" w:rsidRDefault="00D36125" w:rsidP="00D36125">
      <w:pPr>
        <w:ind w:left="426"/>
        <w:rPr>
          <w:sz w:val="24"/>
          <w:szCs w:val="24"/>
        </w:rPr>
      </w:pPr>
      <w:r w:rsidRPr="00661316">
        <w:rPr>
          <w:sz w:val="24"/>
          <w:szCs w:val="24"/>
        </w:rPr>
        <w:lastRenderedPageBreak/>
        <w:t>Hedef 6.2: Mesleki ve teknik eğitimde yeni nesil öğretim programlarının etkin uygulanması sağlanacak ve altyapı iyileştirilecektir.</w:t>
      </w:r>
    </w:p>
    <w:p w14:paraId="787F1A17" w14:textId="77777777" w:rsidR="00D36125" w:rsidRPr="00661316" w:rsidRDefault="00D36125" w:rsidP="00D36125">
      <w:pPr>
        <w:ind w:left="426"/>
        <w:rPr>
          <w:sz w:val="24"/>
          <w:szCs w:val="24"/>
        </w:rPr>
      </w:pPr>
      <w:r w:rsidRPr="00661316">
        <w:rPr>
          <w:sz w:val="24"/>
          <w:szCs w:val="24"/>
        </w:rPr>
        <w:t>Hedef 6.3: Mesleki ve teknik eğitim-istihdam-üretim ilişkisi güçlendirilecektir.</w:t>
      </w:r>
    </w:p>
    <w:p w14:paraId="3F18D92B" w14:textId="57C7E496" w:rsidR="00D36125" w:rsidRPr="00661316" w:rsidRDefault="00D36125" w:rsidP="00D36125">
      <w:pPr>
        <w:ind w:left="426"/>
        <w:rPr>
          <w:sz w:val="24"/>
          <w:szCs w:val="24"/>
        </w:rPr>
      </w:pPr>
      <w:r w:rsidRPr="00661316">
        <w:rPr>
          <w:sz w:val="24"/>
          <w:szCs w:val="24"/>
        </w:rPr>
        <w:t>Hedef 6.4: Bireylerin iş ve yaşam kalitelerini yükseltmek amacıyla hayat boyu öğrenme</w:t>
      </w:r>
      <w:r w:rsidR="00BE0C46">
        <w:rPr>
          <w:sz w:val="24"/>
          <w:szCs w:val="24"/>
        </w:rPr>
        <w:t xml:space="preserve"> nitelik, </w:t>
      </w:r>
      <w:r w:rsidRPr="00661316">
        <w:rPr>
          <w:sz w:val="24"/>
          <w:szCs w:val="24"/>
        </w:rPr>
        <w:t>katılım ve tamamlama oranları artırılacaktır.</w:t>
      </w:r>
    </w:p>
    <w:p w14:paraId="3750275B" w14:textId="77777777" w:rsidR="00D36125" w:rsidRPr="003954E2" w:rsidRDefault="00D36125" w:rsidP="00D36125">
      <w:pPr>
        <w:spacing w:after="120"/>
        <w:rPr>
          <w:b/>
          <w:sz w:val="32"/>
          <w:szCs w:val="32"/>
        </w:rPr>
      </w:pPr>
      <w:r w:rsidRPr="003954E2">
        <w:rPr>
          <w:b/>
          <w:sz w:val="32"/>
          <w:szCs w:val="32"/>
        </w:rPr>
        <w:t>Amaç 7: Uluslararası standartlar gözetilerek tüm okullarımız için destekleyici bir özel öğretim yapısına geçilecektir.</w:t>
      </w:r>
    </w:p>
    <w:p w14:paraId="190294A5" w14:textId="77777777" w:rsidR="00D36125" w:rsidRPr="00661316" w:rsidRDefault="00D36125" w:rsidP="00D36125">
      <w:pPr>
        <w:ind w:left="426"/>
        <w:rPr>
          <w:sz w:val="24"/>
          <w:szCs w:val="24"/>
        </w:rPr>
      </w:pPr>
      <w:r w:rsidRPr="00661316">
        <w:rPr>
          <w:sz w:val="24"/>
          <w:szCs w:val="24"/>
        </w:rPr>
        <w:t>Hedef 7.1: Özel öğretime devam eden öğrenci oranları artırılarak özel öğretim kurumlarının güçlendirilen yönetim ve teftiş yapısı başarılı bir şekilde uygulanacaktır.</w:t>
      </w:r>
    </w:p>
    <w:p w14:paraId="1E555C3D" w14:textId="0A0E2698" w:rsidR="000B4E47" w:rsidRPr="005872CA" w:rsidRDefault="00D36125" w:rsidP="005872CA">
      <w:pPr>
        <w:ind w:left="426"/>
        <w:rPr>
          <w:sz w:val="24"/>
          <w:szCs w:val="24"/>
        </w:rPr>
      </w:pPr>
      <w:r w:rsidRPr="00661316">
        <w:rPr>
          <w:sz w:val="24"/>
          <w:szCs w:val="24"/>
        </w:rPr>
        <w:t>Hedef 7.2: Sertifika eğitimi veren kurumlara niteliklerinin artırılmasına yönelik yapılacak düzenlemeler etkin bir şekilde uygulanacaktır.</w:t>
      </w:r>
      <w:bookmarkStart w:id="21" w:name="_Toc364451"/>
      <w:bookmarkStart w:id="22" w:name="_Toc533002160"/>
      <w:bookmarkEnd w:id="20"/>
    </w:p>
    <w:p w14:paraId="0A6677A6" w14:textId="77777777" w:rsidR="00CB1677" w:rsidRDefault="00CB1677" w:rsidP="005872CA">
      <w:pPr>
        <w:pStyle w:val="Balk1"/>
        <w:rPr>
          <w:rFonts w:asciiTheme="minorHAnsi" w:hAnsiTheme="minorHAnsi"/>
          <w:color w:val="FF0000"/>
          <w:szCs w:val="40"/>
        </w:rPr>
      </w:pPr>
    </w:p>
    <w:p w14:paraId="42D60D89" w14:textId="77777777" w:rsidR="00CB1677" w:rsidRDefault="00CB1677" w:rsidP="00CB1677"/>
    <w:p w14:paraId="28D22793" w14:textId="77777777" w:rsidR="00CB1677" w:rsidRDefault="00CB1677" w:rsidP="00CB1677"/>
    <w:p w14:paraId="2144EDF9" w14:textId="77777777" w:rsidR="00CB1677" w:rsidRDefault="00CB1677" w:rsidP="00CB1677"/>
    <w:p w14:paraId="6C6A2C71" w14:textId="77777777" w:rsidR="00CB1677" w:rsidRPr="00CB1677" w:rsidRDefault="00CB1677" w:rsidP="00CB1677"/>
    <w:p w14:paraId="26D48A9A" w14:textId="77777777" w:rsidR="00CB1677" w:rsidRDefault="00CB1677" w:rsidP="005872CA">
      <w:pPr>
        <w:pStyle w:val="Balk1"/>
        <w:rPr>
          <w:rFonts w:asciiTheme="minorHAnsi" w:hAnsiTheme="minorHAnsi"/>
          <w:color w:val="FF0000"/>
          <w:szCs w:val="40"/>
        </w:rPr>
      </w:pPr>
    </w:p>
    <w:p w14:paraId="4037D3BA" w14:textId="77777777" w:rsidR="00CB1677" w:rsidRPr="00CB1677" w:rsidRDefault="00CB1677" w:rsidP="00CB1677"/>
    <w:p w14:paraId="02BD690A" w14:textId="5BEB3D91" w:rsidR="00A91BB0" w:rsidRPr="005872CA" w:rsidRDefault="00A91BB0" w:rsidP="005872CA">
      <w:pPr>
        <w:pStyle w:val="Balk1"/>
        <w:rPr>
          <w:rFonts w:asciiTheme="minorHAnsi" w:hAnsiTheme="minorHAnsi"/>
          <w:color w:val="FF0000"/>
          <w:szCs w:val="40"/>
        </w:rPr>
      </w:pPr>
      <w:r w:rsidRPr="00D76E28">
        <w:rPr>
          <w:rFonts w:asciiTheme="minorHAnsi" w:hAnsiTheme="minorHAnsi"/>
          <w:color w:val="FF0000"/>
          <w:szCs w:val="40"/>
        </w:rPr>
        <w:lastRenderedPageBreak/>
        <w:t>AMAÇ, HEDEF, GÖSTERGE VE STRATEJİLER</w:t>
      </w:r>
      <w:bookmarkEnd w:id="21"/>
    </w:p>
    <w:p w14:paraId="37736825" w14:textId="61677C14" w:rsidR="00A91BB0" w:rsidRPr="00661316" w:rsidRDefault="00A91BB0" w:rsidP="00A91BB0">
      <w:pPr>
        <w:spacing w:after="120" w:line="240" w:lineRule="auto"/>
        <w:jc w:val="both"/>
        <w:rPr>
          <w:color w:val="FF0000"/>
          <w:sz w:val="24"/>
          <w:szCs w:val="24"/>
        </w:rPr>
      </w:pPr>
      <w:r w:rsidRPr="00661316">
        <w:rPr>
          <w:sz w:val="24"/>
          <w:szCs w:val="24"/>
        </w:rPr>
        <w:t xml:space="preserve">Bu bölümde </w:t>
      </w:r>
      <w:r w:rsidR="0005071C">
        <w:rPr>
          <w:sz w:val="24"/>
          <w:szCs w:val="24"/>
        </w:rPr>
        <w:t xml:space="preserve">Ula </w:t>
      </w:r>
      <w:r w:rsidRPr="00661316">
        <w:rPr>
          <w:sz w:val="24"/>
          <w:szCs w:val="24"/>
        </w:rPr>
        <w:t>İl</w:t>
      </w:r>
      <w:r w:rsidR="0005071C">
        <w:rPr>
          <w:sz w:val="24"/>
          <w:szCs w:val="24"/>
        </w:rPr>
        <w:t>çe</w:t>
      </w:r>
      <w:r w:rsidRPr="00661316">
        <w:rPr>
          <w:sz w:val="24"/>
          <w:szCs w:val="24"/>
        </w:rPr>
        <w:t xml:space="preserve"> Milli Eğitim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dokümanında ayrı olarak yer verilmiştir.</w:t>
      </w:r>
    </w:p>
    <w:p w14:paraId="616F202B" w14:textId="77777777" w:rsidR="00A91BB0" w:rsidRPr="00661316" w:rsidRDefault="00A91BB0" w:rsidP="00A91BB0">
      <w:pPr>
        <w:spacing w:after="0" w:line="240" w:lineRule="auto"/>
        <w:jc w:val="both"/>
        <w:rPr>
          <w:color w:val="2E74B5" w:themeColor="accent1" w:themeShade="BF"/>
          <w:sz w:val="24"/>
          <w:szCs w:val="24"/>
        </w:rPr>
      </w:pPr>
    </w:p>
    <w:p w14:paraId="7F320276" w14:textId="77777777" w:rsidR="00A91BB0" w:rsidRPr="00D76E28" w:rsidRDefault="00A91BB0" w:rsidP="00A91BB0">
      <w:pPr>
        <w:pStyle w:val="Balk2"/>
        <w:rPr>
          <w:rFonts w:asciiTheme="minorHAnsi" w:hAnsiTheme="minorHAnsi"/>
          <w:sz w:val="32"/>
          <w:szCs w:val="32"/>
        </w:rPr>
      </w:pPr>
      <w:bookmarkStart w:id="23" w:name="_Toc364452"/>
      <w:r w:rsidRPr="00D76E28">
        <w:rPr>
          <w:rFonts w:asciiTheme="minorHAnsi" w:hAnsiTheme="minorHAnsi"/>
          <w:sz w:val="32"/>
          <w:szCs w:val="32"/>
        </w:rPr>
        <w:t>Amaç 1:</w:t>
      </w:r>
      <w:bookmarkEnd w:id="23"/>
    </w:p>
    <w:p w14:paraId="3C9557D6" w14:textId="77777777" w:rsidR="00A91BB0" w:rsidRPr="00614A23" w:rsidRDefault="00A91BB0" w:rsidP="00A91BB0">
      <w:pPr>
        <w:spacing w:after="0" w:line="240" w:lineRule="auto"/>
        <w:jc w:val="both"/>
        <w:rPr>
          <w:color w:val="5B9BD5" w:themeColor="accent1"/>
          <w:sz w:val="32"/>
          <w:szCs w:val="32"/>
        </w:rPr>
      </w:pPr>
      <w:r w:rsidRPr="00614A23">
        <w:rPr>
          <w:color w:val="5B9BD5" w:themeColor="accent1"/>
          <w:sz w:val="32"/>
          <w:szCs w:val="32"/>
        </w:rPr>
        <w:t>Bütün öğrencilerimize, medeniyetimizin ve insanlığın ortak değerleri ile çağın gereklerine uygun bilgi, beceri, tutum ve davranışların kazandırılması sağlanacaktır.</w:t>
      </w:r>
    </w:p>
    <w:p w14:paraId="48578708" w14:textId="77777777" w:rsidR="00A91BB0" w:rsidRPr="003954E2" w:rsidRDefault="00A91BB0" w:rsidP="00A91BB0">
      <w:pPr>
        <w:spacing w:after="0" w:line="240" w:lineRule="auto"/>
        <w:jc w:val="both"/>
        <w:rPr>
          <w:color w:val="2E74B5" w:themeColor="accent1" w:themeShade="BF"/>
          <w:sz w:val="24"/>
          <w:szCs w:val="24"/>
        </w:rPr>
      </w:pPr>
    </w:p>
    <w:p w14:paraId="60E41306" w14:textId="28EE3E6A" w:rsidR="00A91BB0" w:rsidRDefault="00A91BB0" w:rsidP="00A91BB0">
      <w:pPr>
        <w:spacing w:after="0" w:line="240" w:lineRule="auto"/>
        <w:jc w:val="both"/>
        <w:rPr>
          <w:sz w:val="24"/>
          <w:szCs w:val="24"/>
        </w:rPr>
      </w:pPr>
      <w:bookmarkStart w:id="24" w:name="_Toc532132456"/>
      <w:r w:rsidRPr="00CB2806">
        <w:rPr>
          <w:sz w:val="24"/>
          <w:szCs w:val="24"/>
        </w:rPr>
        <w:t xml:space="preserve">Hedef 1.1: Tüm alanlarda ve eğitim kademelerinde, öğrencilerimizin her düzeydeki yeterliliklerinin belirlenmesi, </w:t>
      </w:r>
      <w:r w:rsidR="008A4B8C">
        <w:rPr>
          <w:sz w:val="24"/>
          <w:szCs w:val="24"/>
        </w:rPr>
        <w:t>izlenmesi ve desteklenmesi için</w:t>
      </w:r>
      <w:r w:rsidR="00B70AA9">
        <w:rPr>
          <w:sz w:val="24"/>
          <w:szCs w:val="24"/>
        </w:rPr>
        <w:t xml:space="preserve"> Bakanlık tarafından ölçme ve değerlendirme amacıyla kurulacak olan </w:t>
      </w:r>
      <w:r w:rsidRPr="00CB2806">
        <w:rPr>
          <w:sz w:val="24"/>
          <w:szCs w:val="24"/>
        </w:rPr>
        <w:t>sistem</w:t>
      </w:r>
      <w:bookmarkEnd w:id="24"/>
      <w:r w:rsidR="00B70AA9">
        <w:rPr>
          <w:sz w:val="24"/>
          <w:szCs w:val="24"/>
        </w:rPr>
        <w:t xml:space="preserve"> etkin bir şekilde kullanılacaktır.</w:t>
      </w:r>
    </w:p>
    <w:p w14:paraId="6C23C3D4" w14:textId="77777777" w:rsidR="009D5638" w:rsidRDefault="009D5638" w:rsidP="00A91BB0">
      <w:pPr>
        <w:spacing w:after="0" w:line="240" w:lineRule="auto"/>
        <w:jc w:val="both"/>
        <w:rPr>
          <w:sz w:val="24"/>
          <w:szCs w:val="24"/>
        </w:rPr>
      </w:pPr>
    </w:p>
    <w:tbl>
      <w:tblPr>
        <w:tblStyle w:val="TabloKlavuzu"/>
        <w:tblW w:w="5000" w:type="pct"/>
        <w:tblLayout w:type="fixed"/>
        <w:tblLook w:val="04A0" w:firstRow="1" w:lastRow="0" w:firstColumn="1" w:lastColumn="0" w:noHBand="0" w:noVBand="1"/>
      </w:tblPr>
      <w:tblGrid>
        <w:gridCol w:w="1545"/>
        <w:gridCol w:w="941"/>
        <w:gridCol w:w="17"/>
        <w:gridCol w:w="26"/>
        <w:gridCol w:w="1408"/>
        <w:gridCol w:w="910"/>
        <w:gridCol w:w="1462"/>
        <w:gridCol w:w="1146"/>
        <w:gridCol w:w="1146"/>
        <w:gridCol w:w="1146"/>
        <w:gridCol w:w="1146"/>
        <w:gridCol w:w="1146"/>
        <w:gridCol w:w="1129"/>
        <w:gridCol w:w="1052"/>
      </w:tblGrid>
      <w:tr w:rsidR="00A91BB0" w:rsidRPr="003954E2" w14:paraId="639DBDB9" w14:textId="77777777" w:rsidTr="008343FC">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3D42D8F" w14:textId="77777777" w:rsidR="00A91BB0" w:rsidRPr="002B6A8B" w:rsidRDefault="00A91BB0" w:rsidP="00F67488">
            <w:pPr>
              <w:spacing w:line="276" w:lineRule="auto"/>
              <w:rPr>
                <w:b/>
                <w:color w:val="FFFFFF" w:themeColor="background1"/>
                <w:sz w:val="20"/>
                <w:szCs w:val="20"/>
              </w:rPr>
            </w:pPr>
            <w:r w:rsidRPr="002B6A8B">
              <w:rPr>
                <w:b/>
                <w:color w:val="FFFFFF" w:themeColor="background1"/>
                <w:sz w:val="20"/>
                <w:szCs w:val="20"/>
              </w:rPr>
              <w:t>Amaç 1</w:t>
            </w:r>
          </w:p>
        </w:tc>
        <w:tc>
          <w:tcPr>
            <w:tcW w:w="4120" w:type="pct"/>
            <w:gridSpan w:val="11"/>
            <w:tcBorders>
              <w:top w:val="single" w:sz="4" w:space="0" w:color="auto"/>
              <w:left w:val="single" w:sz="4" w:space="0" w:color="auto"/>
              <w:bottom w:val="single" w:sz="4" w:space="0" w:color="auto"/>
              <w:right w:val="single" w:sz="4" w:space="0" w:color="auto"/>
            </w:tcBorders>
            <w:vAlign w:val="center"/>
            <w:hideMark/>
          </w:tcPr>
          <w:p w14:paraId="1DE48A63" w14:textId="77777777" w:rsidR="00A91BB0" w:rsidRPr="003954E2" w:rsidRDefault="00A91BB0" w:rsidP="00F67488">
            <w:pPr>
              <w:spacing w:line="276" w:lineRule="auto"/>
              <w:rPr>
                <w:sz w:val="20"/>
                <w:szCs w:val="20"/>
              </w:rPr>
            </w:pPr>
            <w:r w:rsidRPr="003954E2">
              <w:rPr>
                <w:b/>
                <w:sz w:val="20"/>
                <w:szCs w:val="20"/>
              </w:rPr>
              <w:t>Bütün öğrencilerimize, medeniyetimizin ve insanlığın ortak değerleri ile çağın gereklerine uygun bilgi, beceri, tutum ve davranışların kazandırılması sağlanacaktır.</w:t>
            </w:r>
          </w:p>
        </w:tc>
      </w:tr>
      <w:tr w:rsidR="008A4B8C" w:rsidRPr="003954E2" w14:paraId="35114E48" w14:textId="77777777" w:rsidTr="008343FC">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584402B" w14:textId="77777777" w:rsidR="008A4B8C" w:rsidRPr="002B6A8B" w:rsidRDefault="008A4B8C" w:rsidP="00F67488">
            <w:pPr>
              <w:spacing w:line="276" w:lineRule="auto"/>
              <w:rPr>
                <w:b/>
                <w:color w:val="FFFFFF" w:themeColor="background1"/>
                <w:sz w:val="20"/>
                <w:szCs w:val="20"/>
              </w:rPr>
            </w:pPr>
            <w:r w:rsidRPr="002B6A8B">
              <w:rPr>
                <w:b/>
                <w:color w:val="FFFFFF" w:themeColor="background1"/>
                <w:sz w:val="20"/>
                <w:szCs w:val="20"/>
              </w:rPr>
              <w:t>Hedef 1.1</w:t>
            </w:r>
          </w:p>
        </w:tc>
        <w:tc>
          <w:tcPr>
            <w:tcW w:w="4120" w:type="pct"/>
            <w:gridSpan w:val="11"/>
            <w:tcBorders>
              <w:top w:val="single" w:sz="4" w:space="0" w:color="auto"/>
              <w:left w:val="single" w:sz="4" w:space="0" w:color="auto"/>
              <w:bottom w:val="single" w:sz="4" w:space="0" w:color="auto"/>
              <w:right w:val="single" w:sz="4" w:space="0" w:color="auto"/>
            </w:tcBorders>
            <w:vAlign w:val="center"/>
            <w:hideMark/>
          </w:tcPr>
          <w:p w14:paraId="2D9E82EB" w14:textId="5B40BF7A" w:rsidR="008A4B8C" w:rsidRPr="0031718B" w:rsidRDefault="0031718B" w:rsidP="00F67488">
            <w:pPr>
              <w:spacing w:line="276" w:lineRule="auto"/>
              <w:rPr>
                <w:b/>
                <w:sz w:val="20"/>
                <w:szCs w:val="20"/>
              </w:rPr>
            </w:pPr>
            <w:r w:rsidRPr="0031718B">
              <w:rPr>
                <w:b/>
                <w:sz w:val="20"/>
                <w:szCs w:val="20"/>
              </w:rPr>
              <w:t>Tüm alanlarda ve eğitim kademelerinde, öğrencilerimizin her düzeydeki yeterliliklerinin belirlenmesi, izlenmesi ve desteklenmesi Bakanlık tarafından ölçme değerlendirme amacıyla kurulacak olan sistem etkin bir şekilde kullanılacaktır.</w:t>
            </w:r>
          </w:p>
        </w:tc>
      </w:tr>
      <w:tr w:rsidR="008A4B8C" w:rsidRPr="003954E2" w14:paraId="420994CE" w14:textId="77777777" w:rsidTr="006E3CA8">
        <w:trPr>
          <w:trHeight w:val="20"/>
        </w:trPr>
        <w:tc>
          <w:tcPr>
            <w:tcW w:w="1384"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F502FC" w14:textId="77777777" w:rsidR="008A4B8C" w:rsidRPr="003954E2" w:rsidRDefault="008A4B8C" w:rsidP="00F67488">
            <w:pPr>
              <w:spacing w:line="276" w:lineRule="auto"/>
              <w:rPr>
                <w:b/>
                <w:sz w:val="20"/>
                <w:szCs w:val="20"/>
              </w:rPr>
            </w:pPr>
            <w:r w:rsidRPr="003954E2">
              <w:rPr>
                <w:b/>
                <w:sz w:val="20"/>
                <w:szCs w:val="20"/>
              </w:rPr>
              <w:t>Performans Göstergeleri</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806DCB" w14:textId="77777777" w:rsidR="008A4B8C" w:rsidRPr="00CB2806" w:rsidRDefault="008A4B8C" w:rsidP="00F67488">
            <w:pPr>
              <w:spacing w:line="276" w:lineRule="auto"/>
              <w:jc w:val="center"/>
              <w:rPr>
                <w:b/>
                <w:sz w:val="16"/>
                <w:szCs w:val="16"/>
              </w:rPr>
            </w:pPr>
            <w:r w:rsidRPr="00CB2806">
              <w:rPr>
                <w:b/>
                <w:sz w:val="16"/>
                <w:szCs w:val="16"/>
              </w:rPr>
              <w:t>Hedefe Etkisi (%)</w:t>
            </w:r>
          </w:p>
        </w:tc>
        <w:tc>
          <w:tcPr>
            <w:tcW w:w="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00BC1E" w14:textId="77777777" w:rsidR="008A4B8C" w:rsidRPr="00CB2806" w:rsidRDefault="008A4B8C" w:rsidP="00F67488">
            <w:pPr>
              <w:spacing w:line="276" w:lineRule="auto"/>
              <w:jc w:val="center"/>
              <w:rPr>
                <w:b/>
                <w:sz w:val="16"/>
                <w:szCs w:val="16"/>
              </w:rPr>
            </w:pPr>
            <w:r w:rsidRPr="00CB2806">
              <w:rPr>
                <w:b/>
                <w:sz w:val="16"/>
                <w:szCs w:val="16"/>
              </w:rPr>
              <w:t>Başlangıç Değeri</w:t>
            </w:r>
          </w:p>
        </w:tc>
        <w:tc>
          <w:tcPr>
            <w:tcW w:w="4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3DADA8" w14:textId="77777777" w:rsidR="008A4B8C" w:rsidRPr="00CB2806" w:rsidRDefault="008A4B8C" w:rsidP="00F67488">
            <w:pPr>
              <w:jc w:val="center"/>
              <w:rPr>
                <w:rFonts w:eastAsia="Calibri" w:cs="Arial"/>
                <w:b/>
                <w:sz w:val="16"/>
                <w:szCs w:val="16"/>
              </w:rPr>
            </w:pPr>
            <w:r w:rsidRPr="00CB2806">
              <w:rPr>
                <w:rFonts w:eastAsia="Calibri" w:cs="Arial"/>
                <w:b/>
                <w:sz w:val="16"/>
                <w:szCs w:val="16"/>
              </w:rPr>
              <w:t>2019</w:t>
            </w:r>
          </w:p>
        </w:tc>
        <w:tc>
          <w:tcPr>
            <w:tcW w:w="4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3BC917" w14:textId="77777777" w:rsidR="008A4B8C" w:rsidRPr="00CB2806" w:rsidRDefault="008A4B8C" w:rsidP="00F67488">
            <w:pPr>
              <w:jc w:val="center"/>
              <w:rPr>
                <w:rFonts w:eastAsia="Calibri" w:cs="Arial"/>
                <w:b/>
                <w:sz w:val="16"/>
                <w:szCs w:val="16"/>
              </w:rPr>
            </w:pPr>
            <w:r w:rsidRPr="00CB2806">
              <w:rPr>
                <w:rFonts w:eastAsia="Calibri" w:cs="Arial"/>
                <w:b/>
                <w:sz w:val="16"/>
                <w:szCs w:val="16"/>
              </w:rPr>
              <w:t>2020</w:t>
            </w:r>
          </w:p>
        </w:tc>
        <w:tc>
          <w:tcPr>
            <w:tcW w:w="4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9E6700" w14:textId="77777777" w:rsidR="008A4B8C" w:rsidRPr="00CB2806" w:rsidRDefault="008A4B8C" w:rsidP="00F67488">
            <w:pPr>
              <w:jc w:val="center"/>
              <w:rPr>
                <w:rFonts w:eastAsia="Calibri" w:cs="Arial"/>
                <w:b/>
                <w:sz w:val="16"/>
                <w:szCs w:val="16"/>
              </w:rPr>
            </w:pPr>
            <w:r w:rsidRPr="00CB2806">
              <w:rPr>
                <w:rFonts w:eastAsia="Calibri" w:cs="Arial"/>
                <w:b/>
                <w:sz w:val="16"/>
                <w:szCs w:val="16"/>
              </w:rPr>
              <w:t>2021</w:t>
            </w:r>
          </w:p>
        </w:tc>
        <w:tc>
          <w:tcPr>
            <w:tcW w:w="4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E2375A" w14:textId="77777777" w:rsidR="008A4B8C" w:rsidRPr="00CB2806" w:rsidRDefault="008A4B8C" w:rsidP="00F67488">
            <w:pPr>
              <w:jc w:val="center"/>
              <w:rPr>
                <w:rFonts w:eastAsia="Calibri" w:cs="Arial"/>
                <w:b/>
                <w:sz w:val="16"/>
                <w:szCs w:val="16"/>
              </w:rPr>
            </w:pPr>
            <w:r w:rsidRPr="00CB2806">
              <w:rPr>
                <w:rFonts w:eastAsia="Calibri" w:cs="Arial"/>
                <w:b/>
                <w:sz w:val="16"/>
                <w:szCs w:val="16"/>
              </w:rPr>
              <w:t>2022</w:t>
            </w:r>
          </w:p>
        </w:tc>
        <w:tc>
          <w:tcPr>
            <w:tcW w:w="4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72550F" w14:textId="77777777" w:rsidR="008A4B8C" w:rsidRPr="00CB2806" w:rsidRDefault="008A4B8C" w:rsidP="00F67488">
            <w:pPr>
              <w:jc w:val="center"/>
              <w:rPr>
                <w:rFonts w:eastAsia="Calibri" w:cs="Arial"/>
                <w:b/>
                <w:sz w:val="16"/>
                <w:szCs w:val="16"/>
              </w:rPr>
            </w:pPr>
            <w:r w:rsidRPr="00CB2806">
              <w:rPr>
                <w:rFonts w:eastAsia="Calibri" w:cs="Arial"/>
                <w:b/>
                <w:sz w:val="16"/>
                <w:szCs w:val="16"/>
              </w:rPr>
              <w:t>2023</w:t>
            </w:r>
          </w:p>
        </w:tc>
        <w:tc>
          <w:tcPr>
            <w:tcW w:w="3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35E05D" w14:textId="77777777" w:rsidR="008A4B8C" w:rsidRPr="00CB2806" w:rsidRDefault="008A4B8C" w:rsidP="00F67488">
            <w:pPr>
              <w:spacing w:line="276" w:lineRule="auto"/>
              <w:rPr>
                <w:b/>
                <w:sz w:val="16"/>
                <w:szCs w:val="16"/>
              </w:rPr>
            </w:pPr>
            <w:r w:rsidRPr="00CB2806">
              <w:rPr>
                <w:b/>
                <w:sz w:val="16"/>
                <w:szCs w:val="16"/>
              </w:rPr>
              <w:t>İzleme Sıklığı</w:t>
            </w:r>
          </w:p>
        </w:tc>
        <w:tc>
          <w:tcPr>
            <w:tcW w:w="37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D274D" w14:textId="77777777" w:rsidR="008A4B8C" w:rsidRPr="00CB2806" w:rsidRDefault="008A4B8C" w:rsidP="00F67488">
            <w:pPr>
              <w:spacing w:line="276" w:lineRule="auto"/>
              <w:rPr>
                <w:b/>
                <w:sz w:val="16"/>
                <w:szCs w:val="16"/>
              </w:rPr>
            </w:pPr>
            <w:r w:rsidRPr="00CB2806">
              <w:rPr>
                <w:b/>
                <w:sz w:val="16"/>
                <w:szCs w:val="16"/>
              </w:rPr>
              <w:t>Rapor Sıklığı</w:t>
            </w:r>
          </w:p>
        </w:tc>
      </w:tr>
      <w:tr w:rsidR="00197B48" w:rsidRPr="003954E2" w14:paraId="34421DA6" w14:textId="77777777" w:rsidTr="00197B48">
        <w:trPr>
          <w:trHeight w:val="222"/>
        </w:trPr>
        <w:tc>
          <w:tcPr>
            <w:tcW w:w="889" w:type="pct"/>
            <w:gridSpan w:val="4"/>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049E88E4" w14:textId="77777777" w:rsidR="00197B48" w:rsidRPr="00CB2806" w:rsidRDefault="00197B48" w:rsidP="008A169E">
            <w:pPr>
              <w:rPr>
                <w:b/>
                <w:sz w:val="18"/>
                <w:szCs w:val="18"/>
              </w:rPr>
            </w:pPr>
            <w:r w:rsidRPr="00CB2806">
              <w:rPr>
                <w:b/>
                <w:sz w:val="18"/>
                <w:szCs w:val="18"/>
              </w:rPr>
              <w:t>PG 1.1.1 Öğrenci başına okunan kitap sayısı</w:t>
            </w:r>
          </w:p>
        </w:tc>
        <w:tc>
          <w:tcPr>
            <w:tcW w:w="49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F65570" w14:textId="42344C00" w:rsidR="00197B48" w:rsidRPr="00614A23" w:rsidRDefault="00197B48" w:rsidP="00F67488">
            <w:pPr>
              <w:spacing w:line="276" w:lineRule="auto"/>
              <w:rPr>
                <w:sz w:val="20"/>
                <w:szCs w:val="20"/>
              </w:rPr>
            </w:pPr>
            <w:r w:rsidRPr="00614A23">
              <w:rPr>
                <w:sz w:val="20"/>
                <w:szCs w:val="20"/>
              </w:rPr>
              <w:t>İLKOKUL</w:t>
            </w:r>
          </w:p>
        </w:tc>
        <w:tc>
          <w:tcPr>
            <w:tcW w:w="320" w:type="pct"/>
            <w:vMerge w:val="restart"/>
            <w:tcBorders>
              <w:top w:val="single" w:sz="4" w:space="0" w:color="auto"/>
              <w:left w:val="single" w:sz="4" w:space="0" w:color="auto"/>
              <w:right w:val="single" w:sz="4" w:space="0" w:color="auto"/>
            </w:tcBorders>
            <w:vAlign w:val="center"/>
            <w:hideMark/>
          </w:tcPr>
          <w:p w14:paraId="153895E3" w14:textId="77777777" w:rsidR="00197B48" w:rsidRPr="00614A23" w:rsidRDefault="00197B48" w:rsidP="00F67488">
            <w:pPr>
              <w:spacing w:line="276" w:lineRule="auto"/>
              <w:jc w:val="center"/>
              <w:rPr>
                <w:sz w:val="20"/>
                <w:szCs w:val="20"/>
              </w:rPr>
            </w:pPr>
          </w:p>
          <w:p w14:paraId="36DAE408" w14:textId="77777777" w:rsidR="00197B48" w:rsidRPr="00614A23" w:rsidRDefault="00197B48" w:rsidP="00F67488">
            <w:pPr>
              <w:spacing w:line="276" w:lineRule="auto"/>
              <w:jc w:val="center"/>
              <w:rPr>
                <w:sz w:val="20"/>
                <w:szCs w:val="20"/>
              </w:rPr>
            </w:pPr>
          </w:p>
          <w:p w14:paraId="64B11E51" w14:textId="463997C7" w:rsidR="00197B48" w:rsidRPr="00614A23" w:rsidRDefault="00197B48" w:rsidP="006E3CA8">
            <w:pPr>
              <w:spacing w:line="276" w:lineRule="auto"/>
              <w:jc w:val="center"/>
              <w:rPr>
                <w:sz w:val="20"/>
                <w:szCs w:val="20"/>
              </w:rPr>
            </w:pPr>
            <w:r>
              <w:rPr>
                <w:sz w:val="20"/>
                <w:szCs w:val="20"/>
              </w:rPr>
              <w:t>40</w:t>
            </w:r>
          </w:p>
        </w:tc>
        <w:tc>
          <w:tcPr>
            <w:tcW w:w="514" w:type="pct"/>
            <w:tcBorders>
              <w:top w:val="single" w:sz="4" w:space="0" w:color="auto"/>
              <w:left w:val="single" w:sz="4" w:space="0" w:color="auto"/>
              <w:right w:val="single" w:sz="4" w:space="0" w:color="auto"/>
            </w:tcBorders>
            <w:vAlign w:val="center"/>
          </w:tcPr>
          <w:p w14:paraId="79E4E50F" w14:textId="71AEADAC" w:rsidR="00197B48" w:rsidRPr="00614A23" w:rsidRDefault="00197B48" w:rsidP="00F67488">
            <w:pPr>
              <w:jc w:val="center"/>
              <w:rPr>
                <w:rFonts w:eastAsia="Times New Roman" w:cstheme="minorHAnsi"/>
                <w:color w:val="000000" w:themeColor="text1"/>
                <w:sz w:val="20"/>
                <w:szCs w:val="20"/>
              </w:rPr>
            </w:pPr>
            <w:r w:rsidRPr="00614A23">
              <w:rPr>
                <w:rFonts w:cstheme="minorHAnsi"/>
                <w:sz w:val="20"/>
                <w:szCs w:val="20"/>
              </w:rPr>
              <w:t>14</w:t>
            </w:r>
          </w:p>
        </w:tc>
        <w:tc>
          <w:tcPr>
            <w:tcW w:w="403" w:type="pct"/>
            <w:tcBorders>
              <w:top w:val="single" w:sz="4" w:space="0" w:color="auto"/>
              <w:left w:val="single" w:sz="4" w:space="0" w:color="auto"/>
              <w:right w:val="single" w:sz="4" w:space="0" w:color="auto"/>
            </w:tcBorders>
            <w:vAlign w:val="center"/>
          </w:tcPr>
          <w:p w14:paraId="5D347645" w14:textId="363A32C3"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15</w:t>
            </w:r>
          </w:p>
        </w:tc>
        <w:tc>
          <w:tcPr>
            <w:tcW w:w="403" w:type="pct"/>
            <w:tcBorders>
              <w:top w:val="single" w:sz="4" w:space="0" w:color="auto"/>
              <w:left w:val="single" w:sz="4" w:space="0" w:color="auto"/>
              <w:right w:val="single" w:sz="4" w:space="0" w:color="auto"/>
            </w:tcBorders>
            <w:vAlign w:val="center"/>
          </w:tcPr>
          <w:p w14:paraId="40AA1ECA" w14:textId="6FB4F7D1"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18</w:t>
            </w:r>
          </w:p>
        </w:tc>
        <w:tc>
          <w:tcPr>
            <w:tcW w:w="403" w:type="pct"/>
            <w:tcBorders>
              <w:top w:val="single" w:sz="4" w:space="0" w:color="auto"/>
              <w:left w:val="single" w:sz="4" w:space="0" w:color="auto"/>
              <w:right w:val="single" w:sz="4" w:space="0" w:color="auto"/>
            </w:tcBorders>
            <w:vAlign w:val="center"/>
          </w:tcPr>
          <w:p w14:paraId="596C1089" w14:textId="471760AC"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20</w:t>
            </w:r>
          </w:p>
        </w:tc>
        <w:tc>
          <w:tcPr>
            <w:tcW w:w="403" w:type="pct"/>
            <w:tcBorders>
              <w:top w:val="single" w:sz="4" w:space="0" w:color="auto"/>
              <w:left w:val="single" w:sz="4" w:space="0" w:color="auto"/>
              <w:right w:val="single" w:sz="4" w:space="0" w:color="auto"/>
            </w:tcBorders>
            <w:vAlign w:val="center"/>
          </w:tcPr>
          <w:p w14:paraId="21C339DA" w14:textId="683E14C3"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22</w:t>
            </w:r>
          </w:p>
        </w:tc>
        <w:tc>
          <w:tcPr>
            <w:tcW w:w="403" w:type="pct"/>
            <w:tcBorders>
              <w:top w:val="single" w:sz="4" w:space="0" w:color="auto"/>
              <w:left w:val="single" w:sz="4" w:space="0" w:color="auto"/>
              <w:right w:val="single" w:sz="4" w:space="0" w:color="auto"/>
            </w:tcBorders>
            <w:vAlign w:val="center"/>
          </w:tcPr>
          <w:p w14:paraId="598F311E" w14:textId="526939B3" w:rsidR="00197B48" w:rsidRPr="00A17643" w:rsidRDefault="00197B48" w:rsidP="00F67488">
            <w:pPr>
              <w:jc w:val="center"/>
              <w:rPr>
                <w:rFonts w:eastAsia="Times New Roman" w:cs="Times New Roman"/>
                <w:color w:val="000000" w:themeColor="text1"/>
                <w:sz w:val="20"/>
                <w:szCs w:val="20"/>
              </w:rPr>
            </w:pPr>
            <w:r>
              <w:rPr>
                <w:rFonts w:eastAsia="Times New Roman" w:cs="Times New Roman"/>
                <w:color w:val="000000" w:themeColor="text1"/>
                <w:sz w:val="20"/>
                <w:szCs w:val="20"/>
              </w:rPr>
              <w:t>24</w:t>
            </w:r>
          </w:p>
        </w:tc>
        <w:tc>
          <w:tcPr>
            <w:tcW w:w="397" w:type="pct"/>
            <w:tcBorders>
              <w:top w:val="single" w:sz="4" w:space="0" w:color="auto"/>
              <w:left w:val="single" w:sz="4" w:space="0" w:color="auto"/>
              <w:right w:val="single" w:sz="4" w:space="0" w:color="auto"/>
            </w:tcBorders>
            <w:vAlign w:val="center"/>
          </w:tcPr>
          <w:p w14:paraId="655C2C54" w14:textId="6EF4D1B8" w:rsidR="00197B48" w:rsidRPr="003954E2" w:rsidRDefault="00197B48" w:rsidP="00F67488">
            <w:pPr>
              <w:rPr>
                <w:sz w:val="20"/>
                <w:szCs w:val="20"/>
              </w:rPr>
            </w:pPr>
            <w:r>
              <w:rPr>
                <w:sz w:val="20"/>
                <w:szCs w:val="20"/>
              </w:rPr>
              <w:t>6 ay</w:t>
            </w:r>
          </w:p>
        </w:tc>
        <w:tc>
          <w:tcPr>
            <w:tcW w:w="370" w:type="pct"/>
            <w:tcBorders>
              <w:top w:val="single" w:sz="4" w:space="0" w:color="auto"/>
              <w:left w:val="single" w:sz="4" w:space="0" w:color="auto"/>
              <w:right w:val="single" w:sz="4" w:space="0" w:color="auto"/>
            </w:tcBorders>
            <w:vAlign w:val="center"/>
          </w:tcPr>
          <w:p w14:paraId="1C1D89F4" w14:textId="47C77944" w:rsidR="00197B48" w:rsidRPr="003954E2" w:rsidRDefault="00197B48" w:rsidP="00F67488">
            <w:pPr>
              <w:rPr>
                <w:sz w:val="20"/>
                <w:szCs w:val="20"/>
              </w:rPr>
            </w:pPr>
            <w:r>
              <w:rPr>
                <w:sz w:val="20"/>
                <w:szCs w:val="20"/>
              </w:rPr>
              <w:t>6 ay</w:t>
            </w:r>
          </w:p>
        </w:tc>
      </w:tr>
      <w:tr w:rsidR="00197B48" w:rsidRPr="003954E2" w14:paraId="71E81BAD" w14:textId="77777777" w:rsidTr="00197B48">
        <w:trPr>
          <w:trHeight w:val="222"/>
        </w:trPr>
        <w:tc>
          <w:tcPr>
            <w:tcW w:w="889" w:type="pct"/>
            <w:gridSpan w:val="4"/>
            <w:vMerge/>
            <w:tcBorders>
              <w:left w:val="single" w:sz="4" w:space="0" w:color="auto"/>
              <w:right w:val="single" w:sz="4" w:space="0" w:color="auto"/>
            </w:tcBorders>
            <w:shd w:val="clear" w:color="auto" w:fill="BDD6EE" w:themeFill="accent1" w:themeFillTint="66"/>
            <w:vAlign w:val="center"/>
            <w:hideMark/>
          </w:tcPr>
          <w:p w14:paraId="67783222" w14:textId="77777777" w:rsidR="00197B48" w:rsidRPr="00CB2806" w:rsidRDefault="00197B48" w:rsidP="00F67488">
            <w:pPr>
              <w:rPr>
                <w:b/>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283179" w14:textId="77777777" w:rsidR="00197B48" w:rsidRPr="00614A23" w:rsidRDefault="00197B48" w:rsidP="00F67488">
            <w:pPr>
              <w:spacing w:line="276" w:lineRule="auto"/>
              <w:rPr>
                <w:sz w:val="20"/>
                <w:szCs w:val="20"/>
              </w:rPr>
            </w:pPr>
            <w:r w:rsidRPr="00614A23">
              <w:rPr>
                <w:sz w:val="20"/>
                <w:szCs w:val="20"/>
              </w:rPr>
              <w:t xml:space="preserve">ORTAOKUL </w:t>
            </w:r>
          </w:p>
        </w:tc>
        <w:tc>
          <w:tcPr>
            <w:tcW w:w="320" w:type="pct"/>
            <w:vMerge/>
            <w:tcBorders>
              <w:left w:val="single" w:sz="4" w:space="0" w:color="auto"/>
              <w:right w:val="single" w:sz="4" w:space="0" w:color="auto"/>
            </w:tcBorders>
            <w:vAlign w:val="center"/>
            <w:hideMark/>
          </w:tcPr>
          <w:p w14:paraId="65FEB0BE" w14:textId="77777777" w:rsidR="00197B48" w:rsidRPr="00614A23" w:rsidRDefault="00197B48" w:rsidP="00F67488">
            <w:pPr>
              <w:spacing w:line="276" w:lineRule="auto"/>
              <w:jc w:val="center"/>
              <w:rPr>
                <w:sz w:val="20"/>
                <w:szCs w:val="20"/>
              </w:rPr>
            </w:pPr>
          </w:p>
        </w:tc>
        <w:tc>
          <w:tcPr>
            <w:tcW w:w="514" w:type="pct"/>
            <w:tcBorders>
              <w:left w:val="single" w:sz="4" w:space="0" w:color="auto"/>
              <w:right w:val="single" w:sz="4" w:space="0" w:color="auto"/>
            </w:tcBorders>
            <w:vAlign w:val="center"/>
          </w:tcPr>
          <w:p w14:paraId="76CF554B" w14:textId="36872A35" w:rsidR="00197B48" w:rsidRPr="00614A23" w:rsidRDefault="00197B48" w:rsidP="00F67488">
            <w:pPr>
              <w:jc w:val="center"/>
              <w:rPr>
                <w:rFonts w:cstheme="minorHAnsi"/>
                <w:sz w:val="20"/>
                <w:szCs w:val="20"/>
              </w:rPr>
            </w:pPr>
            <w:r w:rsidRPr="00614A23">
              <w:rPr>
                <w:rFonts w:cstheme="minorHAnsi"/>
                <w:sz w:val="20"/>
                <w:szCs w:val="20"/>
              </w:rPr>
              <w:t>23</w:t>
            </w:r>
          </w:p>
        </w:tc>
        <w:tc>
          <w:tcPr>
            <w:tcW w:w="403" w:type="pct"/>
            <w:tcBorders>
              <w:left w:val="single" w:sz="4" w:space="0" w:color="auto"/>
              <w:right w:val="single" w:sz="4" w:space="0" w:color="auto"/>
            </w:tcBorders>
            <w:vAlign w:val="center"/>
          </w:tcPr>
          <w:p w14:paraId="0B080A25" w14:textId="73B4D37F"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24</w:t>
            </w:r>
          </w:p>
        </w:tc>
        <w:tc>
          <w:tcPr>
            <w:tcW w:w="403" w:type="pct"/>
            <w:tcBorders>
              <w:left w:val="single" w:sz="4" w:space="0" w:color="auto"/>
              <w:right w:val="single" w:sz="4" w:space="0" w:color="auto"/>
            </w:tcBorders>
            <w:vAlign w:val="center"/>
          </w:tcPr>
          <w:p w14:paraId="4E79F67F" w14:textId="7C687174"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25</w:t>
            </w:r>
          </w:p>
        </w:tc>
        <w:tc>
          <w:tcPr>
            <w:tcW w:w="403" w:type="pct"/>
            <w:tcBorders>
              <w:left w:val="single" w:sz="4" w:space="0" w:color="auto"/>
              <w:right w:val="single" w:sz="4" w:space="0" w:color="auto"/>
            </w:tcBorders>
            <w:vAlign w:val="center"/>
          </w:tcPr>
          <w:p w14:paraId="37F243CC" w14:textId="0EAD6546"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27</w:t>
            </w:r>
          </w:p>
        </w:tc>
        <w:tc>
          <w:tcPr>
            <w:tcW w:w="403" w:type="pct"/>
            <w:tcBorders>
              <w:left w:val="single" w:sz="4" w:space="0" w:color="auto"/>
              <w:right w:val="single" w:sz="4" w:space="0" w:color="auto"/>
            </w:tcBorders>
            <w:vAlign w:val="center"/>
          </w:tcPr>
          <w:p w14:paraId="641FC4E5" w14:textId="47FB7841"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29</w:t>
            </w:r>
          </w:p>
        </w:tc>
        <w:tc>
          <w:tcPr>
            <w:tcW w:w="403" w:type="pct"/>
            <w:tcBorders>
              <w:left w:val="single" w:sz="4" w:space="0" w:color="auto"/>
              <w:right w:val="single" w:sz="4" w:space="0" w:color="auto"/>
            </w:tcBorders>
            <w:vAlign w:val="center"/>
          </w:tcPr>
          <w:p w14:paraId="31D17297" w14:textId="03080CD2" w:rsidR="00197B48" w:rsidRPr="00C52143" w:rsidRDefault="00197B48" w:rsidP="00F67488">
            <w:pPr>
              <w:jc w:val="center"/>
              <w:rPr>
                <w:rFonts w:eastAsia="Times New Roman" w:cs="Times New Roman"/>
                <w:color w:val="000000" w:themeColor="text1"/>
                <w:sz w:val="20"/>
                <w:szCs w:val="20"/>
              </w:rPr>
            </w:pPr>
            <w:r w:rsidRPr="00C52143">
              <w:rPr>
                <w:rFonts w:eastAsia="Times New Roman" w:cs="Times New Roman"/>
                <w:color w:val="000000" w:themeColor="text1"/>
                <w:sz w:val="20"/>
                <w:szCs w:val="20"/>
              </w:rPr>
              <w:t>29</w:t>
            </w:r>
          </w:p>
        </w:tc>
        <w:tc>
          <w:tcPr>
            <w:tcW w:w="397" w:type="pct"/>
            <w:tcBorders>
              <w:left w:val="single" w:sz="4" w:space="0" w:color="auto"/>
              <w:right w:val="single" w:sz="4" w:space="0" w:color="auto"/>
            </w:tcBorders>
            <w:vAlign w:val="center"/>
          </w:tcPr>
          <w:p w14:paraId="4B25C5D3" w14:textId="3773EBE4" w:rsidR="00197B48" w:rsidRPr="003954E2" w:rsidRDefault="00197B48" w:rsidP="00F67488">
            <w:pPr>
              <w:rPr>
                <w:sz w:val="20"/>
                <w:szCs w:val="20"/>
              </w:rPr>
            </w:pPr>
            <w:r>
              <w:rPr>
                <w:sz w:val="20"/>
                <w:szCs w:val="20"/>
              </w:rPr>
              <w:t>6 ay</w:t>
            </w:r>
          </w:p>
        </w:tc>
        <w:tc>
          <w:tcPr>
            <w:tcW w:w="370" w:type="pct"/>
            <w:tcBorders>
              <w:left w:val="single" w:sz="4" w:space="0" w:color="auto"/>
              <w:right w:val="single" w:sz="4" w:space="0" w:color="auto"/>
            </w:tcBorders>
            <w:vAlign w:val="center"/>
          </w:tcPr>
          <w:p w14:paraId="0323079F" w14:textId="752D48B1" w:rsidR="00197B48" w:rsidRPr="003954E2" w:rsidRDefault="00197B48" w:rsidP="00F67488">
            <w:pPr>
              <w:rPr>
                <w:sz w:val="20"/>
                <w:szCs w:val="20"/>
              </w:rPr>
            </w:pPr>
            <w:r>
              <w:rPr>
                <w:sz w:val="20"/>
                <w:szCs w:val="20"/>
              </w:rPr>
              <w:t>6 ay</w:t>
            </w:r>
          </w:p>
        </w:tc>
      </w:tr>
      <w:tr w:rsidR="00197B48" w:rsidRPr="003954E2" w14:paraId="2EB8016B" w14:textId="77777777" w:rsidTr="00197B48">
        <w:trPr>
          <w:trHeight w:val="310"/>
        </w:trPr>
        <w:tc>
          <w:tcPr>
            <w:tcW w:w="889" w:type="pct"/>
            <w:gridSpan w:val="4"/>
            <w:vMerge/>
            <w:tcBorders>
              <w:left w:val="single" w:sz="4" w:space="0" w:color="auto"/>
              <w:bottom w:val="single" w:sz="4" w:space="0" w:color="auto"/>
              <w:right w:val="single" w:sz="4" w:space="0" w:color="auto"/>
            </w:tcBorders>
            <w:shd w:val="clear" w:color="auto" w:fill="BDD6EE" w:themeFill="accent1" w:themeFillTint="66"/>
            <w:vAlign w:val="center"/>
            <w:hideMark/>
          </w:tcPr>
          <w:p w14:paraId="707AAF89" w14:textId="77777777" w:rsidR="00197B48" w:rsidRPr="00CB2806" w:rsidRDefault="00197B48" w:rsidP="00F67488">
            <w:pPr>
              <w:rPr>
                <w:b/>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AD1D12" w14:textId="77777777" w:rsidR="00197B48" w:rsidRPr="00614A23" w:rsidRDefault="00197B48" w:rsidP="00F67488">
            <w:pPr>
              <w:spacing w:line="276" w:lineRule="auto"/>
              <w:rPr>
                <w:sz w:val="20"/>
                <w:szCs w:val="20"/>
              </w:rPr>
            </w:pPr>
            <w:r w:rsidRPr="00614A23">
              <w:rPr>
                <w:sz w:val="20"/>
                <w:szCs w:val="20"/>
              </w:rPr>
              <w:t>LİSE</w:t>
            </w:r>
          </w:p>
        </w:tc>
        <w:tc>
          <w:tcPr>
            <w:tcW w:w="320" w:type="pct"/>
            <w:vMerge/>
            <w:tcBorders>
              <w:left w:val="single" w:sz="4" w:space="0" w:color="auto"/>
              <w:bottom w:val="single" w:sz="4" w:space="0" w:color="auto"/>
              <w:right w:val="single" w:sz="4" w:space="0" w:color="auto"/>
            </w:tcBorders>
            <w:vAlign w:val="center"/>
            <w:hideMark/>
          </w:tcPr>
          <w:p w14:paraId="65411095" w14:textId="77777777" w:rsidR="00197B48" w:rsidRPr="00614A23" w:rsidRDefault="00197B48" w:rsidP="00F67488">
            <w:pPr>
              <w:spacing w:line="276" w:lineRule="auto"/>
              <w:jc w:val="center"/>
              <w:rPr>
                <w:sz w:val="20"/>
                <w:szCs w:val="20"/>
              </w:rPr>
            </w:pPr>
          </w:p>
        </w:tc>
        <w:tc>
          <w:tcPr>
            <w:tcW w:w="514" w:type="pct"/>
            <w:tcBorders>
              <w:left w:val="single" w:sz="4" w:space="0" w:color="auto"/>
              <w:bottom w:val="single" w:sz="4" w:space="0" w:color="auto"/>
              <w:right w:val="single" w:sz="4" w:space="0" w:color="auto"/>
            </w:tcBorders>
            <w:vAlign w:val="center"/>
          </w:tcPr>
          <w:p w14:paraId="0C260431" w14:textId="24C5707B" w:rsidR="00197B48" w:rsidRPr="00614A23" w:rsidRDefault="00197B48" w:rsidP="00F67488">
            <w:pPr>
              <w:jc w:val="center"/>
              <w:rPr>
                <w:rFonts w:cstheme="minorHAnsi"/>
                <w:sz w:val="20"/>
                <w:szCs w:val="20"/>
              </w:rPr>
            </w:pPr>
            <w:r w:rsidRPr="00614A23">
              <w:rPr>
                <w:rFonts w:cstheme="minorHAnsi"/>
                <w:sz w:val="20"/>
                <w:szCs w:val="20"/>
              </w:rPr>
              <w:t>30</w:t>
            </w:r>
          </w:p>
        </w:tc>
        <w:tc>
          <w:tcPr>
            <w:tcW w:w="403" w:type="pct"/>
            <w:tcBorders>
              <w:left w:val="single" w:sz="4" w:space="0" w:color="auto"/>
              <w:bottom w:val="single" w:sz="4" w:space="0" w:color="auto"/>
              <w:right w:val="single" w:sz="4" w:space="0" w:color="auto"/>
            </w:tcBorders>
            <w:vAlign w:val="center"/>
          </w:tcPr>
          <w:p w14:paraId="297B7A09" w14:textId="4578E112"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32</w:t>
            </w:r>
          </w:p>
        </w:tc>
        <w:tc>
          <w:tcPr>
            <w:tcW w:w="403" w:type="pct"/>
            <w:tcBorders>
              <w:left w:val="single" w:sz="4" w:space="0" w:color="auto"/>
              <w:bottom w:val="single" w:sz="4" w:space="0" w:color="auto"/>
              <w:right w:val="single" w:sz="4" w:space="0" w:color="auto"/>
            </w:tcBorders>
            <w:vAlign w:val="center"/>
          </w:tcPr>
          <w:p w14:paraId="01056186" w14:textId="495F46D5"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33</w:t>
            </w:r>
          </w:p>
        </w:tc>
        <w:tc>
          <w:tcPr>
            <w:tcW w:w="403" w:type="pct"/>
            <w:tcBorders>
              <w:left w:val="single" w:sz="4" w:space="0" w:color="auto"/>
              <w:bottom w:val="single" w:sz="4" w:space="0" w:color="auto"/>
              <w:right w:val="single" w:sz="4" w:space="0" w:color="auto"/>
            </w:tcBorders>
            <w:vAlign w:val="center"/>
          </w:tcPr>
          <w:p w14:paraId="467AF246" w14:textId="672D244E" w:rsidR="00197B48" w:rsidRPr="00614A23" w:rsidRDefault="00197B48" w:rsidP="00F67488">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34</w:t>
            </w:r>
          </w:p>
        </w:tc>
        <w:tc>
          <w:tcPr>
            <w:tcW w:w="403" w:type="pct"/>
            <w:tcBorders>
              <w:left w:val="single" w:sz="4" w:space="0" w:color="auto"/>
              <w:bottom w:val="single" w:sz="4" w:space="0" w:color="auto"/>
              <w:right w:val="single" w:sz="4" w:space="0" w:color="auto"/>
            </w:tcBorders>
            <w:vAlign w:val="center"/>
          </w:tcPr>
          <w:p w14:paraId="75AD41CB" w14:textId="49D6B6C0" w:rsidR="00197B48" w:rsidRPr="00614A23" w:rsidRDefault="00197B48" w:rsidP="00645290">
            <w:pPr>
              <w:jc w:val="center"/>
              <w:rPr>
                <w:rFonts w:eastAsia="Times New Roman" w:cs="Times New Roman"/>
                <w:color w:val="000000" w:themeColor="text1"/>
                <w:sz w:val="20"/>
                <w:szCs w:val="20"/>
              </w:rPr>
            </w:pPr>
            <w:r w:rsidRPr="00614A23">
              <w:rPr>
                <w:rFonts w:eastAsia="Times New Roman" w:cs="Times New Roman"/>
                <w:color w:val="000000" w:themeColor="text1"/>
                <w:sz w:val="20"/>
                <w:szCs w:val="20"/>
              </w:rPr>
              <w:t>35</w:t>
            </w:r>
          </w:p>
        </w:tc>
        <w:tc>
          <w:tcPr>
            <w:tcW w:w="403" w:type="pct"/>
            <w:tcBorders>
              <w:left w:val="single" w:sz="4" w:space="0" w:color="auto"/>
              <w:bottom w:val="single" w:sz="4" w:space="0" w:color="auto"/>
              <w:right w:val="single" w:sz="4" w:space="0" w:color="auto"/>
            </w:tcBorders>
            <w:vAlign w:val="center"/>
          </w:tcPr>
          <w:p w14:paraId="12C1F04D" w14:textId="4D2DCB9A" w:rsidR="00197B48" w:rsidRPr="00C52143" w:rsidRDefault="00197B48" w:rsidP="00F67488">
            <w:pPr>
              <w:jc w:val="center"/>
              <w:rPr>
                <w:rFonts w:eastAsia="Times New Roman" w:cs="Times New Roman"/>
                <w:color w:val="000000" w:themeColor="text1"/>
                <w:sz w:val="20"/>
                <w:szCs w:val="20"/>
              </w:rPr>
            </w:pPr>
            <w:r>
              <w:rPr>
                <w:rFonts w:eastAsia="Times New Roman" w:cs="Times New Roman"/>
                <w:color w:val="000000" w:themeColor="text1"/>
                <w:sz w:val="20"/>
                <w:szCs w:val="20"/>
              </w:rPr>
              <w:t>35</w:t>
            </w:r>
          </w:p>
        </w:tc>
        <w:tc>
          <w:tcPr>
            <w:tcW w:w="397" w:type="pct"/>
            <w:tcBorders>
              <w:left w:val="single" w:sz="4" w:space="0" w:color="auto"/>
              <w:bottom w:val="single" w:sz="4" w:space="0" w:color="auto"/>
              <w:right w:val="single" w:sz="4" w:space="0" w:color="auto"/>
            </w:tcBorders>
            <w:vAlign w:val="center"/>
          </w:tcPr>
          <w:p w14:paraId="352C6EA6" w14:textId="06FEB800" w:rsidR="00197B48" w:rsidRPr="003954E2" w:rsidRDefault="00197B48" w:rsidP="00F67488">
            <w:pPr>
              <w:rPr>
                <w:sz w:val="20"/>
                <w:szCs w:val="20"/>
              </w:rPr>
            </w:pPr>
            <w:r>
              <w:rPr>
                <w:sz w:val="20"/>
                <w:szCs w:val="20"/>
              </w:rPr>
              <w:t>6 ay</w:t>
            </w:r>
          </w:p>
        </w:tc>
        <w:tc>
          <w:tcPr>
            <w:tcW w:w="370" w:type="pct"/>
            <w:tcBorders>
              <w:left w:val="single" w:sz="4" w:space="0" w:color="auto"/>
              <w:bottom w:val="single" w:sz="4" w:space="0" w:color="auto"/>
              <w:right w:val="single" w:sz="4" w:space="0" w:color="auto"/>
            </w:tcBorders>
            <w:vAlign w:val="center"/>
          </w:tcPr>
          <w:p w14:paraId="049DA462" w14:textId="74E57C56" w:rsidR="00197B48" w:rsidRPr="003954E2" w:rsidRDefault="00197B48" w:rsidP="00F67488">
            <w:pPr>
              <w:rPr>
                <w:sz w:val="20"/>
                <w:szCs w:val="20"/>
              </w:rPr>
            </w:pPr>
            <w:r>
              <w:rPr>
                <w:sz w:val="20"/>
                <w:szCs w:val="20"/>
              </w:rPr>
              <w:t>6 ay</w:t>
            </w:r>
          </w:p>
        </w:tc>
      </w:tr>
      <w:tr w:rsidR="00197B48" w:rsidRPr="00D16C95" w14:paraId="64CF77BB" w14:textId="77777777" w:rsidTr="00197B48">
        <w:trPr>
          <w:trHeight w:val="1403"/>
        </w:trPr>
        <w:tc>
          <w:tcPr>
            <w:tcW w:w="889" w:type="pct"/>
            <w:gridSpan w:val="4"/>
            <w:tcBorders>
              <w:top w:val="single" w:sz="4" w:space="0" w:color="auto"/>
              <w:left w:val="single" w:sz="4" w:space="0" w:color="auto"/>
              <w:right w:val="single" w:sz="4" w:space="0" w:color="auto"/>
            </w:tcBorders>
            <w:shd w:val="clear" w:color="auto" w:fill="BDD6EE" w:themeFill="accent1" w:themeFillTint="66"/>
            <w:vAlign w:val="center"/>
            <w:hideMark/>
          </w:tcPr>
          <w:p w14:paraId="641B3A17" w14:textId="36198366" w:rsidR="00197B48" w:rsidRPr="00BE0C46" w:rsidRDefault="00197B48" w:rsidP="00F13481">
            <w:pPr>
              <w:rPr>
                <w:b/>
                <w:sz w:val="18"/>
                <w:szCs w:val="18"/>
              </w:rPr>
            </w:pPr>
            <w:r w:rsidRPr="00BE0C46">
              <w:rPr>
                <w:b/>
                <w:sz w:val="18"/>
                <w:szCs w:val="18"/>
              </w:rPr>
              <w:t xml:space="preserve">PG 1.1.2 Bir eğitim ve öğretim </w:t>
            </w:r>
            <w:r>
              <w:rPr>
                <w:b/>
                <w:sz w:val="18"/>
                <w:szCs w:val="18"/>
              </w:rPr>
              <w:t xml:space="preserve">yılında </w:t>
            </w:r>
            <w:r w:rsidRPr="00BE0C46">
              <w:rPr>
                <w:b/>
                <w:sz w:val="18"/>
                <w:szCs w:val="18"/>
              </w:rPr>
              <w:t xml:space="preserve">bilimsel, kültürel, sanatsal ve sportif alanlarda </w:t>
            </w:r>
            <w:r>
              <w:rPr>
                <w:b/>
                <w:sz w:val="18"/>
                <w:szCs w:val="18"/>
              </w:rPr>
              <w:t xml:space="preserve">en az bir faaliyete katılan öğrenci </w:t>
            </w:r>
            <w:r w:rsidRPr="00BE0C46">
              <w:rPr>
                <w:b/>
                <w:sz w:val="18"/>
                <w:szCs w:val="18"/>
              </w:rPr>
              <w:t>sayısı</w:t>
            </w:r>
          </w:p>
        </w:tc>
        <w:tc>
          <w:tcPr>
            <w:tcW w:w="495" w:type="pct"/>
            <w:tcBorders>
              <w:top w:val="single" w:sz="4" w:space="0" w:color="auto"/>
              <w:left w:val="single" w:sz="4" w:space="0" w:color="auto"/>
              <w:right w:val="single" w:sz="4" w:space="0" w:color="auto"/>
            </w:tcBorders>
            <w:shd w:val="clear" w:color="auto" w:fill="BDD6EE" w:themeFill="accent1" w:themeFillTint="66"/>
            <w:vAlign w:val="center"/>
            <w:hideMark/>
          </w:tcPr>
          <w:p w14:paraId="0390647E" w14:textId="77777777" w:rsidR="00197B48" w:rsidRPr="00BE0C46" w:rsidRDefault="00197B48" w:rsidP="00F67488">
            <w:pPr>
              <w:spacing w:line="276" w:lineRule="auto"/>
              <w:rPr>
                <w:sz w:val="20"/>
                <w:szCs w:val="20"/>
              </w:rPr>
            </w:pPr>
          </w:p>
        </w:tc>
        <w:tc>
          <w:tcPr>
            <w:tcW w:w="320" w:type="pct"/>
            <w:tcBorders>
              <w:top w:val="single" w:sz="4" w:space="0" w:color="auto"/>
              <w:left w:val="single" w:sz="4" w:space="0" w:color="auto"/>
              <w:right w:val="single" w:sz="4" w:space="0" w:color="auto"/>
            </w:tcBorders>
            <w:vAlign w:val="center"/>
            <w:hideMark/>
          </w:tcPr>
          <w:p w14:paraId="6FA19642" w14:textId="77777777" w:rsidR="00197B48" w:rsidRDefault="00197B48" w:rsidP="00F13481">
            <w:pPr>
              <w:spacing w:line="276" w:lineRule="auto"/>
              <w:jc w:val="center"/>
              <w:rPr>
                <w:sz w:val="20"/>
                <w:szCs w:val="20"/>
              </w:rPr>
            </w:pPr>
          </w:p>
          <w:p w14:paraId="1D9E9F25" w14:textId="38C256F8" w:rsidR="00197B48" w:rsidRPr="00BE0C46" w:rsidRDefault="00197B48" w:rsidP="00CB1677">
            <w:pPr>
              <w:spacing w:line="276" w:lineRule="auto"/>
              <w:jc w:val="center"/>
              <w:rPr>
                <w:sz w:val="20"/>
                <w:szCs w:val="20"/>
              </w:rPr>
            </w:pPr>
            <w:r w:rsidRPr="00BE0C46">
              <w:rPr>
                <w:sz w:val="20"/>
                <w:szCs w:val="20"/>
              </w:rPr>
              <w:t>30</w:t>
            </w:r>
          </w:p>
        </w:tc>
        <w:tc>
          <w:tcPr>
            <w:tcW w:w="514" w:type="pct"/>
            <w:tcBorders>
              <w:top w:val="single" w:sz="4" w:space="0" w:color="auto"/>
              <w:left w:val="single" w:sz="4" w:space="0" w:color="auto"/>
              <w:right w:val="single" w:sz="4" w:space="0" w:color="auto"/>
            </w:tcBorders>
            <w:shd w:val="clear" w:color="auto" w:fill="auto"/>
            <w:vAlign w:val="center"/>
          </w:tcPr>
          <w:p w14:paraId="28222AF3" w14:textId="1EE8525C" w:rsidR="00197B48" w:rsidRPr="00793EB7" w:rsidRDefault="00197B48" w:rsidP="00F67488">
            <w:pPr>
              <w:jc w:val="center"/>
              <w:rPr>
                <w:rFonts w:cstheme="minorHAnsi"/>
                <w:sz w:val="20"/>
                <w:szCs w:val="20"/>
              </w:rPr>
            </w:pPr>
            <w:r w:rsidRPr="00793EB7">
              <w:rPr>
                <w:rFonts w:cstheme="minorHAnsi"/>
                <w:sz w:val="20"/>
                <w:szCs w:val="20"/>
              </w:rPr>
              <w:t>1385</w:t>
            </w:r>
          </w:p>
        </w:tc>
        <w:tc>
          <w:tcPr>
            <w:tcW w:w="403" w:type="pct"/>
            <w:tcBorders>
              <w:top w:val="single" w:sz="4" w:space="0" w:color="auto"/>
              <w:left w:val="single" w:sz="4" w:space="0" w:color="auto"/>
              <w:right w:val="single" w:sz="4" w:space="0" w:color="auto"/>
            </w:tcBorders>
            <w:shd w:val="clear" w:color="auto" w:fill="auto"/>
            <w:vAlign w:val="center"/>
          </w:tcPr>
          <w:p w14:paraId="41D6739C" w14:textId="51AC538F" w:rsidR="00197B48" w:rsidRPr="00793EB7" w:rsidRDefault="00197B48" w:rsidP="00F67488">
            <w:pPr>
              <w:jc w:val="center"/>
              <w:rPr>
                <w:rFonts w:eastAsia="Times New Roman" w:cs="Times New Roman"/>
                <w:color w:val="000000" w:themeColor="text1"/>
                <w:sz w:val="20"/>
                <w:szCs w:val="20"/>
              </w:rPr>
            </w:pPr>
            <w:r w:rsidRPr="00793EB7">
              <w:rPr>
                <w:rFonts w:eastAsia="Times New Roman" w:cs="Times New Roman"/>
                <w:color w:val="000000" w:themeColor="text1"/>
                <w:sz w:val="20"/>
                <w:szCs w:val="20"/>
              </w:rPr>
              <w:t>1600</w:t>
            </w:r>
          </w:p>
        </w:tc>
        <w:tc>
          <w:tcPr>
            <w:tcW w:w="403" w:type="pct"/>
            <w:tcBorders>
              <w:top w:val="single" w:sz="4" w:space="0" w:color="auto"/>
              <w:left w:val="single" w:sz="4" w:space="0" w:color="auto"/>
              <w:right w:val="single" w:sz="4" w:space="0" w:color="auto"/>
            </w:tcBorders>
            <w:shd w:val="clear" w:color="auto" w:fill="auto"/>
            <w:vAlign w:val="center"/>
          </w:tcPr>
          <w:p w14:paraId="5B1DFE83" w14:textId="5B0E815E" w:rsidR="00197B48" w:rsidRPr="00793EB7" w:rsidRDefault="00197B48" w:rsidP="00F67488">
            <w:pPr>
              <w:jc w:val="center"/>
              <w:rPr>
                <w:rFonts w:eastAsia="Times New Roman" w:cs="Times New Roman"/>
                <w:color w:val="000000" w:themeColor="text1"/>
                <w:sz w:val="20"/>
                <w:szCs w:val="20"/>
              </w:rPr>
            </w:pPr>
            <w:r w:rsidRPr="00793EB7">
              <w:rPr>
                <w:rFonts w:eastAsia="Times New Roman" w:cs="Times New Roman"/>
                <w:color w:val="000000" w:themeColor="text1"/>
                <w:sz w:val="20"/>
                <w:szCs w:val="20"/>
              </w:rPr>
              <w:t>1800</w:t>
            </w:r>
          </w:p>
        </w:tc>
        <w:tc>
          <w:tcPr>
            <w:tcW w:w="403" w:type="pct"/>
            <w:tcBorders>
              <w:top w:val="single" w:sz="4" w:space="0" w:color="auto"/>
              <w:left w:val="single" w:sz="4" w:space="0" w:color="auto"/>
              <w:right w:val="single" w:sz="4" w:space="0" w:color="auto"/>
            </w:tcBorders>
            <w:shd w:val="clear" w:color="auto" w:fill="auto"/>
            <w:vAlign w:val="center"/>
          </w:tcPr>
          <w:p w14:paraId="28B9D570" w14:textId="5685ECFB" w:rsidR="00197B48" w:rsidRPr="00793EB7" w:rsidRDefault="00197B48" w:rsidP="00F67488">
            <w:pPr>
              <w:jc w:val="center"/>
              <w:rPr>
                <w:rFonts w:eastAsia="Times New Roman" w:cs="Times New Roman"/>
                <w:color w:val="000000" w:themeColor="text1"/>
                <w:sz w:val="20"/>
                <w:szCs w:val="20"/>
              </w:rPr>
            </w:pPr>
            <w:r w:rsidRPr="00793EB7">
              <w:rPr>
                <w:rFonts w:eastAsia="Times New Roman" w:cs="Times New Roman"/>
                <w:color w:val="000000" w:themeColor="text1"/>
                <w:sz w:val="20"/>
                <w:szCs w:val="20"/>
              </w:rPr>
              <w:t>2000</w:t>
            </w:r>
          </w:p>
        </w:tc>
        <w:tc>
          <w:tcPr>
            <w:tcW w:w="403" w:type="pct"/>
            <w:tcBorders>
              <w:top w:val="single" w:sz="4" w:space="0" w:color="auto"/>
              <w:left w:val="single" w:sz="4" w:space="0" w:color="auto"/>
              <w:right w:val="single" w:sz="4" w:space="0" w:color="auto"/>
            </w:tcBorders>
            <w:shd w:val="clear" w:color="auto" w:fill="auto"/>
            <w:vAlign w:val="center"/>
          </w:tcPr>
          <w:p w14:paraId="7C3DE819" w14:textId="6AE1405C" w:rsidR="00197B48" w:rsidRPr="00793EB7" w:rsidRDefault="00197B48" w:rsidP="00F67488">
            <w:pPr>
              <w:jc w:val="center"/>
              <w:rPr>
                <w:rFonts w:eastAsia="Times New Roman" w:cs="Times New Roman"/>
                <w:color w:val="000000" w:themeColor="text1"/>
                <w:sz w:val="20"/>
                <w:szCs w:val="20"/>
              </w:rPr>
            </w:pPr>
            <w:r w:rsidRPr="00793EB7">
              <w:rPr>
                <w:rFonts w:eastAsia="Times New Roman" w:cs="Times New Roman"/>
                <w:color w:val="000000" w:themeColor="text1"/>
                <w:sz w:val="20"/>
                <w:szCs w:val="20"/>
              </w:rPr>
              <w:t>2200</w:t>
            </w:r>
          </w:p>
        </w:tc>
        <w:tc>
          <w:tcPr>
            <w:tcW w:w="403" w:type="pct"/>
            <w:tcBorders>
              <w:top w:val="single" w:sz="4" w:space="0" w:color="auto"/>
              <w:left w:val="single" w:sz="4" w:space="0" w:color="auto"/>
              <w:right w:val="single" w:sz="4" w:space="0" w:color="auto"/>
            </w:tcBorders>
            <w:vAlign w:val="center"/>
          </w:tcPr>
          <w:p w14:paraId="6DFE130C" w14:textId="5E6EE7D4" w:rsidR="00197B48" w:rsidRPr="00BE0C46" w:rsidRDefault="00197B48" w:rsidP="00F67488">
            <w:pPr>
              <w:jc w:val="center"/>
              <w:rPr>
                <w:rFonts w:eastAsia="Times New Roman" w:cs="Times New Roman"/>
                <w:color w:val="000000" w:themeColor="text1"/>
                <w:sz w:val="18"/>
                <w:szCs w:val="18"/>
              </w:rPr>
            </w:pPr>
            <w:r w:rsidRPr="00BE0C46">
              <w:rPr>
                <w:rFonts w:eastAsia="Times New Roman" w:cs="Times New Roman"/>
                <w:color w:val="000000" w:themeColor="text1"/>
                <w:sz w:val="18"/>
                <w:szCs w:val="18"/>
              </w:rPr>
              <w:t>2400</w:t>
            </w:r>
          </w:p>
        </w:tc>
        <w:tc>
          <w:tcPr>
            <w:tcW w:w="397" w:type="pct"/>
            <w:tcBorders>
              <w:top w:val="single" w:sz="4" w:space="0" w:color="auto"/>
              <w:left w:val="single" w:sz="4" w:space="0" w:color="auto"/>
              <w:right w:val="single" w:sz="4" w:space="0" w:color="auto"/>
            </w:tcBorders>
            <w:vAlign w:val="center"/>
          </w:tcPr>
          <w:p w14:paraId="472D98E3" w14:textId="4E86E1D9" w:rsidR="00197B48" w:rsidRPr="00BE0C46" w:rsidRDefault="00197B48" w:rsidP="00F67488">
            <w:pPr>
              <w:rPr>
                <w:sz w:val="18"/>
                <w:szCs w:val="18"/>
              </w:rPr>
            </w:pPr>
            <w:r>
              <w:rPr>
                <w:sz w:val="20"/>
                <w:szCs w:val="20"/>
              </w:rPr>
              <w:t>6 ay</w:t>
            </w:r>
          </w:p>
        </w:tc>
        <w:tc>
          <w:tcPr>
            <w:tcW w:w="370" w:type="pct"/>
            <w:tcBorders>
              <w:top w:val="single" w:sz="4" w:space="0" w:color="auto"/>
              <w:left w:val="single" w:sz="4" w:space="0" w:color="auto"/>
              <w:right w:val="single" w:sz="4" w:space="0" w:color="auto"/>
            </w:tcBorders>
            <w:vAlign w:val="center"/>
          </w:tcPr>
          <w:p w14:paraId="3B4F1B1A" w14:textId="279327F6" w:rsidR="00197B48" w:rsidRPr="00BE0C46" w:rsidRDefault="00197B48" w:rsidP="00F67488">
            <w:pPr>
              <w:rPr>
                <w:sz w:val="18"/>
                <w:szCs w:val="18"/>
              </w:rPr>
            </w:pPr>
            <w:r>
              <w:rPr>
                <w:sz w:val="20"/>
                <w:szCs w:val="20"/>
              </w:rPr>
              <w:t>6 ay</w:t>
            </w:r>
          </w:p>
        </w:tc>
      </w:tr>
      <w:tr w:rsidR="00197B48" w:rsidRPr="00D16C95" w14:paraId="03C2F060" w14:textId="77777777" w:rsidTr="00197B48">
        <w:trPr>
          <w:trHeight w:val="978"/>
        </w:trPr>
        <w:tc>
          <w:tcPr>
            <w:tcW w:w="889" w:type="pct"/>
            <w:gridSpan w:val="4"/>
            <w:tcBorders>
              <w:top w:val="single" w:sz="4" w:space="0" w:color="auto"/>
              <w:left w:val="single" w:sz="4" w:space="0" w:color="auto"/>
              <w:right w:val="single" w:sz="4" w:space="0" w:color="auto"/>
            </w:tcBorders>
            <w:shd w:val="clear" w:color="auto" w:fill="BDD6EE" w:themeFill="accent1" w:themeFillTint="66"/>
            <w:vAlign w:val="center"/>
            <w:hideMark/>
          </w:tcPr>
          <w:p w14:paraId="06311F1F" w14:textId="77777777" w:rsidR="00197B48" w:rsidRPr="00CB2806" w:rsidRDefault="00197B48" w:rsidP="00F67488">
            <w:pPr>
              <w:rPr>
                <w:b/>
                <w:sz w:val="18"/>
                <w:szCs w:val="18"/>
              </w:rPr>
            </w:pPr>
            <w:r w:rsidRPr="00CB2806">
              <w:rPr>
                <w:b/>
                <w:sz w:val="18"/>
                <w:szCs w:val="18"/>
              </w:rPr>
              <w:lastRenderedPageBreak/>
              <w:t>PG 1.1.3. Ortaöğretime merkezi sınavla yerleşen öğrenci oranı (%)</w:t>
            </w:r>
          </w:p>
        </w:tc>
        <w:tc>
          <w:tcPr>
            <w:tcW w:w="495" w:type="pct"/>
            <w:tcBorders>
              <w:top w:val="single" w:sz="4" w:space="0" w:color="auto"/>
              <w:left w:val="single" w:sz="4" w:space="0" w:color="auto"/>
              <w:right w:val="single" w:sz="4" w:space="0" w:color="auto"/>
            </w:tcBorders>
            <w:shd w:val="clear" w:color="auto" w:fill="BDD6EE" w:themeFill="accent1" w:themeFillTint="66"/>
            <w:vAlign w:val="center"/>
            <w:hideMark/>
          </w:tcPr>
          <w:p w14:paraId="2583A81A" w14:textId="77777777" w:rsidR="00197B48" w:rsidRPr="00CB2806" w:rsidRDefault="00197B48" w:rsidP="00F67488">
            <w:pPr>
              <w:spacing w:line="276" w:lineRule="auto"/>
              <w:rPr>
                <w:sz w:val="18"/>
                <w:szCs w:val="18"/>
              </w:rPr>
            </w:pPr>
          </w:p>
        </w:tc>
        <w:tc>
          <w:tcPr>
            <w:tcW w:w="320" w:type="pct"/>
            <w:tcBorders>
              <w:top w:val="single" w:sz="4" w:space="0" w:color="auto"/>
              <w:left w:val="single" w:sz="4" w:space="0" w:color="auto"/>
              <w:right w:val="single" w:sz="4" w:space="0" w:color="auto"/>
            </w:tcBorders>
            <w:vAlign w:val="center"/>
            <w:hideMark/>
          </w:tcPr>
          <w:p w14:paraId="46D4BDFE" w14:textId="77777777" w:rsidR="00197B48" w:rsidRPr="00D16C95" w:rsidRDefault="00197B48" w:rsidP="00F67488">
            <w:pPr>
              <w:spacing w:line="276" w:lineRule="auto"/>
              <w:jc w:val="center"/>
              <w:rPr>
                <w:sz w:val="18"/>
                <w:szCs w:val="18"/>
              </w:rPr>
            </w:pPr>
            <w:r w:rsidRPr="00D16C95">
              <w:rPr>
                <w:sz w:val="18"/>
                <w:szCs w:val="18"/>
              </w:rPr>
              <w:t>30</w:t>
            </w:r>
          </w:p>
        </w:tc>
        <w:tc>
          <w:tcPr>
            <w:tcW w:w="514" w:type="pct"/>
            <w:tcBorders>
              <w:top w:val="single" w:sz="4" w:space="0" w:color="auto"/>
              <w:left w:val="single" w:sz="4" w:space="0" w:color="auto"/>
              <w:right w:val="single" w:sz="4" w:space="0" w:color="auto"/>
            </w:tcBorders>
            <w:vAlign w:val="center"/>
          </w:tcPr>
          <w:p w14:paraId="6A899D3A" w14:textId="0D4C2048" w:rsidR="00197B48" w:rsidRPr="00D16C95" w:rsidRDefault="00197B48" w:rsidP="00F67488">
            <w:pPr>
              <w:jc w:val="center"/>
              <w:rPr>
                <w:rFonts w:cstheme="minorHAnsi"/>
                <w:sz w:val="18"/>
                <w:szCs w:val="18"/>
              </w:rPr>
            </w:pPr>
            <w:r w:rsidRPr="00D16C95">
              <w:rPr>
                <w:rFonts w:cstheme="minorHAnsi"/>
                <w:sz w:val="18"/>
                <w:szCs w:val="18"/>
              </w:rPr>
              <w:t>%16</w:t>
            </w:r>
          </w:p>
        </w:tc>
        <w:tc>
          <w:tcPr>
            <w:tcW w:w="403" w:type="pct"/>
            <w:tcBorders>
              <w:top w:val="single" w:sz="4" w:space="0" w:color="auto"/>
              <w:left w:val="single" w:sz="4" w:space="0" w:color="auto"/>
              <w:right w:val="single" w:sz="4" w:space="0" w:color="auto"/>
            </w:tcBorders>
            <w:vAlign w:val="center"/>
          </w:tcPr>
          <w:p w14:paraId="3C619FC0" w14:textId="3C7F1EFB" w:rsidR="00197B48" w:rsidRPr="00D16C95" w:rsidRDefault="00197B48" w:rsidP="00F67488">
            <w:pPr>
              <w:jc w:val="center"/>
              <w:rPr>
                <w:rFonts w:eastAsia="Times New Roman" w:cs="Times New Roman"/>
                <w:color w:val="000000" w:themeColor="text1"/>
                <w:sz w:val="18"/>
                <w:szCs w:val="18"/>
              </w:rPr>
            </w:pPr>
            <w:r w:rsidRPr="00D16C95">
              <w:rPr>
                <w:rFonts w:eastAsia="Times New Roman" w:cs="Times New Roman"/>
                <w:color w:val="000000" w:themeColor="text1"/>
                <w:sz w:val="18"/>
                <w:szCs w:val="18"/>
              </w:rPr>
              <w:t>%20</w:t>
            </w:r>
          </w:p>
        </w:tc>
        <w:tc>
          <w:tcPr>
            <w:tcW w:w="403" w:type="pct"/>
            <w:tcBorders>
              <w:top w:val="single" w:sz="4" w:space="0" w:color="auto"/>
              <w:left w:val="single" w:sz="4" w:space="0" w:color="auto"/>
              <w:right w:val="single" w:sz="4" w:space="0" w:color="auto"/>
            </w:tcBorders>
            <w:vAlign w:val="center"/>
          </w:tcPr>
          <w:p w14:paraId="083A4EE3" w14:textId="73D45F31" w:rsidR="00197B48" w:rsidRPr="00D16C95" w:rsidRDefault="00197B48" w:rsidP="00F67488">
            <w:pPr>
              <w:jc w:val="center"/>
              <w:rPr>
                <w:rFonts w:eastAsia="Times New Roman" w:cs="Times New Roman"/>
                <w:color w:val="000000" w:themeColor="text1"/>
                <w:sz w:val="18"/>
                <w:szCs w:val="18"/>
              </w:rPr>
            </w:pPr>
            <w:r w:rsidRPr="00D16C95">
              <w:rPr>
                <w:rFonts w:eastAsia="Times New Roman" w:cs="Times New Roman"/>
                <w:color w:val="000000" w:themeColor="text1"/>
                <w:sz w:val="18"/>
                <w:szCs w:val="18"/>
              </w:rPr>
              <w:t>%21</w:t>
            </w:r>
          </w:p>
        </w:tc>
        <w:tc>
          <w:tcPr>
            <w:tcW w:w="403" w:type="pct"/>
            <w:tcBorders>
              <w:top w:val="single" w:sz="4" w:space="0" w:color="auto"/>
              <w:left w:val="single" w:sz="4" w:space="0" w:color="auto"/>
              <w:right w:val="single" w:sz="4" w:space="0" w:color="auto"/>
            </w:tcBorders>
            <w:vAlign w:val="center"/>
          </w:tcPr>
          <w:p w14:paraId="3FF10E8A" w14:textId="3554DD1A" w:rsidR="00197B48" w:rsidRPr="00D16C95" w:rsidRDefault="00197B48" w:rsidP="00F67488">
            <w:pPr>
              <w:jc w:val="center"/>
              <w:rPr>
                <w:rFonts w:eastAsia="Times New Roman" w:cs="Times New Roman"/>
                <w:color w:val="000000" w:themeColor="text1"/>
                <w:sz w:val="18"/>
                <w:szCs w:val="18"/>
              </w:rPr>
            </w:pPr>
            <w:r w:rsidRPr="00D16C95">
              <w:rPr>
                <w:rFonts w:eastAsia="Times New Roman" w:cs="Times New Roman"/>
                <w:color w:val="000000" w:themeColor="text1"/>
                <w:sz w:val="18"/>
                <w:szCs w:val="18"/>
              </w:rPr>
              <w:t>%22</w:t>
            </w:r>
          </w:p>
        </w:tc>
        <w:tc>
          <w:tcPr>
            <w:tcW w:w="403" w:type="pct"/>
            <w:tcBorders>
              <w:top w:val="single" w:sz="4" w:space="0" w:color="auto"/>
              <w:left w:val="single" w:sz="4" w:space="0" w:color="auto"/>
              <w:right w:val="single" w:sz="4" w:space="0" w:color="auto"/>
            </w:tcBorders>
            <w:vAlign w:val="center"/>
          </w:tcPr>
          <w:p w14:paraId="1DC7A731" w14:textId="13B3037E" w:rsidR="00197B48" w:rsidRPr="00D16C95" w:rsidRDefault="00197B48" w:rsidP="00F67488">
            <w:pPr>
              <w:jc w:val="center"/>
              <w:rPr>
                <w:rFonts w:eastAsia="Times New Roman" w:cs="Times New Roman"/>
                <w:color w:val="000000" w:themeColor="text1"/>
                <w:sz w:val="18"/>
                <w:szCs w:val="18"/>
              </w:rPr>
            </w:pPr>
            <w:r w:rsidRPr="00D16C95">
              <w:rPr>
                <w:rFonts w:eastAsia="Times New Roman" w:cs="Times New Roman"/>
                <w:color w:val="000000" w:themeColor="text1"/>
                <w:sz w:val="18"/>
                <w:szCs w:val="18"/>
              </w:rPr>
              <w:t>%23</w:t>
            </w:r>
          </w:p>
        </w:tc>
        <w:tc>
          <w:tcPr>
            <w:tcW w:w="403" w:type="pct"/>
            <w:tcBorders>
              <w:top w:val="single" w:sz="4" w:space="0" w:color="auto"/>
              <w:left w:val="single" w:sz="4" w:space="0" w:color="auto"/>
              <w:right w:val="single" w:sz="4" w:space="0" w:color="auto"/>
            </w:tcBorders>
            <w:vAlign w:val="center"/>
          </w:tcPr>
          <w:p w14:paraId="0F65BB3A" w14:textId="5599B278" w:rsidR="00197B48" w:rsidRPr="00D16C95" w:rsidRDefault="00197B48" w:rsidP="00F67488">
            <w:pPr>
              <w:jc w:val="center"/>
              <w:rPr>
                <w:rFonts w:eastAsia="Times New Roman" w:cs="Times New Roman"/>
                <w:color w:val="000000" w:themeColor="text1"/>
                <w:sz w:val="18"/>
                <w:szCs w:val="18"/>
              </w:rPr>
            </w:pPr>
            <w:r w:rsidRPr="00D16C95">
              <w:rPr>
                <w:rFonts w:eastAsia="Times New Roman" w:cs="Times New Roman"/>
                <w:color w:val="000000" w:themeColor="text1"/>
                <w:sz w:val="18"/>
                <w:szCs w:val="18"/>
              </w:rPr>
              <w:t>%24</w:t>
            </w:r>
          </w:p>
        </w:tc>
        <w:tc>
          <w:tcPr>
            <w:tcW w:w="397" w:type="pct"/>
            <w:tcBorders>
              <w:top w:val="single" w:sz="4" w:space="0" w:color="auto"/>
              <w:left w:val="single" w:sz="4" w:space="0" w:color="auto"/>
              <w:right w:val="single" w:sz="4" w:space="0" w:color="auto"/>
            </w:tcBorders>
            <w:vAlign w:val="center"/>
          </w:tcPr>
          <w:p w14:paraId="4CCC4AEE" w14:textId="76964DE7" w:rsidR="00197B48" w:rsidRPr="00D16C95" w:rsidRDefault="00197B48" w:rsidP="00F67488">
            <w:pPr>
              <w:rPr>
                <w:sz w:val="18"/>
                <w:szCs w:val="18"/>
              </w:rPr>
            </w:pPr>
            <w:r>
              <w:rPr>
                <w:sz w:val="20"/>
                <w:szCs w:val="20"/>
              </w:rPr>
              <w:t>6 ay</w:t>
            </w:r>
          </w:p>
        </w:tc>
        <w:tc>
          <w:tcPr>
            <w:tcW w:w="370" w:type="pct"/>
            <w:tcBorders>
              <w:top w:val="single" w:sz="4" w:space="0" w:color="auto"/>
              <w:left w:val="single" w:sz="4" w:space="0" w:color="auto"/>
              <w:right w:val="single" w:sz="4" w:space="0" w:color="auto"/>
            </w:tcBorders>
            <w:vAlign w:val="center"/>
          </w:tcPr>
          <w:p w14:paraId="54636267" w14:textId="7F378270" w:rsidR="00197B48" w:rsidRPr="00D16C95" w:rsidRDefault="00197B48" w:rsidP="00F67488">
            <w:pPr>
              <w:rPr>
                <w:sz w:val="18"/>
                <w:szCs w:val="18"/>
              </w:rPr>
            </w:pPr>
            <w:r>
              <w:rPr>
                <w:sz w:val="20"/>
                <w:szCs w:val="20"/>
              </w:rPr>
              <w:t>6 ay</w:t>
            </w:r>
          </w:p>
        </w:tc>
      </w:tr>
      <w:tr w:rsidR="00197B48" w:rsidRPr="003954E2" w14:paraId="53180F5F" w14:textId="77777777" w:rsidTr="006E3CA8">
        <w:trPr>
          <w:trHeight w:val="20"/>
        </w:trPr>
        <w:tc>
          <w:tcPr>
            <w:tcW w:w="1384"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8C3604" w14:textId="77777777" w:rsidR="00197B48" w:rsidRPr="00CB2806" w:rsidRDefault="00197B48" w:rsidP="00F67488">
            <w:pPr>
              <w:spacing w:line="276" w:lineRule="auto"/>
              <w:rPr>
                <w:b/>
                <w:sz w:val="18"/>
                <w:szCs w:val="18"/>
              </w:rPr>
            </w:pPr>
            <w:r w:rsidRPr="00CB2806">
              <w:rPr>
                <w:b/>
                <w:sz w:val="18"/>
                <w:szCs w:val="18"/>
              </w:rPr>
              <w:t>Koordinatör Birim</w:t>
            </w:r>
          </w:p>
        </w:tc>
        <w:tc>
          <w:tcPr>
            <w:tcW w:w="3616" w:type="pct"/>
            <w:gridSpan w:val="9"/>
            <w:tcBorders>
              <w:top w:val="single" w:sz="4" w:space="0" w:color="auto"/>
              <w:left w:val="single" w:sz="4" w:space="0" w:color="auto"/>
              <w:bottom w:val="single" w:sz="4" w:space="0" w:color="auto"/>
              <w:right w:val="single" w:sz="4" w:space="0" w:color="auto"/>
            </w:tcBorders>
            <w:vAlign w:val="center"/>
            <w:hideMark/>
          </w:tcPr>
          <w:p w14:paraId="6601188F" w14:textId="6904480F" w:rsidR="00197B48" w:rsidRPr="008343FC" w:rsidRDefault="00197B48" w:rsidP="00F67488">
            <w:pPr>
              <w:spacing w:line="276" w:lineRule="auto"/>
              <w:rPr>
                <w:sz w:val="18"/>
                <w:szCs w:val="18"/>
                <w:highlight w:val="yellow"/>
              </w:rPr>
            </w:pPr>
            <w:r w:rsidRPr="008343FC">
              <w:rPr>
                <w:rFonts w:eastAsia="Times New Roman" w:cs="Times New Roman"/>
                <w:color w:val="000000" w:themeColor="text1"/>
                <w:sz w:val="18"/>
                <w:szCs w:val="18"/>
              </w:rPr>
              <w:t>Temel Eğitim Hizmetleri</w:t>
            </w:r>
            <w:r>
              <w:rPr>
                <w:rFonts w:eastAsia="Times New Roman" w:cs="Times New Roman"/>
                <w:color w:val="000000" w:themeColor="text1"/>
                <w:sz w:val="18"/>
                <w:szCs w:val="18"/>
              </w:rPr>
              <w:t>, Ortaöğretim Hizmetleri</w:t>
            </w:r>
          </w:p>
        </w:tc>
      </w:tr>
      <w:tr w:rsidR="00197B48" w:rsidRPr="003954E2" w14:paraId="2EFA34B9" w14:textId="77777777" w:rsidTr="006E3CA8">
        <w:trPr>
          <w:trHeight w:val="20"/>
        </w:trPr>
        <w:tc>
          <w:tcPr>
            <w:tcW w:w="1384"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129F27" w14:textId="77777777" w:rsidR="00197B48" w:rsidRPr="00E60777" w:rsidRDefault="00197B48" w:rsidP="00F67488">
            <w:pPr>
              <w:spacing w:line="276" w:lineRule="auto"/>
              <w:rPr>
                <w:b/>
                <w:sz w:val="18"/>
                <w:szCs w:val="18"/>
              </w:rPr>
            </w:pPr>
            <w:r w:rsidRPr="00E60777">
              <w:rPr>
                <w:b/>
                <w:sz w:val="18"/>
                <w:szCs w:val="18"/>
              </w:rPr>
              <w:t>İş Birliği Yapılacak Birimler</w:t>
            </w:r>
          </w:p>
        </w:tc>
        <w:tc>
          <w:tcPr>
            <w:tcW w:w="3616" w:type="pct"/>
            <w:gridSpan w:val="9"/>
            <w:tcBorders>
              <w:top w:val="single" w:sz="4" w:space="0" w:color="auto"/>
              <w:left w:val="single" w:sz="4" w:space="0" w:color="auto"/>
              <w:bottom w:val="single" w:sz="4" w:space="0" w:color="auto"/>
              <w:right w:val="single" w:sz="4" w:space="0" w:color="auto"/>
            </w:tcBorders>
            <w:vAlign w:val="center"/>
          </w:tcPr>
          <w:p w14:paraId="2E708DBC" w14:textId="757E6B10" w:rsidR="00197B48" w:rsidRPr="00E60777" w:rsidRDefault="00197B48" w:rsidP="00E60777">
            <w:pPr>
              <w:rPr>
                <w:rFonts w:eastAsia="Times New Roman" w:cs="Times New Roman"/>
                <w:sz w:val="18"/>
                <w:szCs w:val="18"/>
              </w:rPr>
            </w:pPr>
            <w:r w:rsidRPr="003954E2">
              <w:rPr>
                <w:sz w:val="20"/>
                <w:szCs w:val="20"/>
              </w:rPr>
              <w:t>BİETH</w:t>
            </w:r>
            <w:r>
              <w:rPr>
                <w:sz w:val="20"/>
                <w:szCs w:val="20"/>
              </w:rPr>
              <w:t>B</w:t>
            </w:r>
            <w:r w:rsidRPr="003954E2">
              <w:rPr>
                <w:sz w:val="20"/>
                <w:szCs w:val="20"/>
              </w:rPr>
              <w:t>, DÖH</w:t>
            </w:r>
            <w:r>
              <w:rPr>
                <w:sz w:val="20"/>
                <w:szCs w:val="20"/>
              </w:rPr>
              <w:t>B</w:t>
            </w:r>
            <w:r w:rsidRPr="003954E2">
              <w:rPr>
                <w:sz w:val="20"/>
                <w:szCs w:val="20"/>
              </w:rPr>
              <w:t>, HBÖH</w:t>
            </w:r>
            <w:r>
              <w:rPr>
                <w:sz w:val="20"/>
                <w:szCs w:val="20"/>
              </w:rPr>
              <w:t>B</w:t>
            </w:r>
            <w:r w:rsidRPr="003954E2">
              <w:rPr>
                <w:sz w:val="20"/>
                <w:szCs w:val="20"/>
              </w:rPr>
              <w:t>, MTEH</w:t>
            </w:r>
            <w:r>
              <w:rPr>
                <w:sz w:val="20"/>
                <w:szCs w:val="20"/>
              </w:rPr>
              <w:t>B, O</w:t>
            </w:r>
            <w:r w:rsidRPr="003954E2">
              <w:rPr>
                <w:sz w:val="20"/>
                <w:szCs w:val="20"/>
              </w:rPr>
              <w:t>H</w:t>
            </w:r>
            <w:r>
              <w:rPr>
                <w:sz w:val="20"/>
                <w:szCs w:val="20"/>
              </w:rPr>
              <w:t>B</w:t>
            </w:r>
            <w:r w:rsidRPr="003954E2">
              <w:rPr>
                <w:sz w:val="20"/>
                <w:szCs w:val="20"/>
              </w:rPr>
              <w:t>, ÖERH</w:t>
            </w:r>
            <w:r>
              <w:rPr>
                <w:sz w:val="20"/>
                <w:szCs w:val="20"/>
              </w:rPr>
              <w:t>B</w:t>
            </w:r>
            <w:r w:rsidRPr="003954E2">
              <w:rPr>
                <w:sz w:val="20"/>
                <w:szCs w:val="20"/>
              </w:rPr>
              <w:t>, TEH</w:t>
            </w:r>
            <w:r>
              <w:rPr>
                <w:sz w:val="20"/>
                <w:szCs w:val="20"/>
              </w:rPr>
              <w:t>B</w:t>
            </w:r>
            <w:r w:rsidRPr="003954E2">
              <w:rPr>
                <w:sz w:val="20"/>
                <w:szCs w:val="20"/>
              </w:rPr>
              <w:t>, ÖÖKH</w:t>
            </w:r>
            <w:r>
              <w:rPr>
                <w:sz w:val="20"/>
                <w:szCs w:val="20"/>
              </w:rPr>
              <w:t>B</w:t>
            </w:r>
            <w:r w:rsidRPr="003954E2">
              <w:rPr>
                <w:sz w:val="20"/>
                <w:szCs w:val="20"/>
              </w:rPr>
              <w:t>, DH</w:t>
            </w:r>
            <w:r>
              <w:rPr>
                <w:sz w:val="20"/>
                <w:szCs w:val="20"/>
              </w:rPr>
              <w:t>B</w:t>
            </w:r>
            <w:r w:rsidRPr="003954E2">
              <w:rPr>
                <w:sz w:val="20"/>
                <w:szCs w:val="20"/>
              </w:rPr>
              <w:t>, İEH</w:t>
            </w:r>
            <w:r>
              <w:rPr>
                <w:sz w:val="20"/>
                <w:szCs w:val="20"/>
              </w:rPr>
              <w:t>B</w:t>
            </w:r>
            <w:r w:rsidRPr="003954E2">
              <w:rPr>
                <w:sz w:val="20"/>
                <w:szCs w:val="20"/>
              </w:rPr>
              <w:t>, SGH</w:t>
            </w:r>
            <w:r>
              <w:rPr>
                <w:sz w:val="20"/>
                <w:szCs w:val="20"/>
              </w:rPr>
              <w:t>B</w:t>
            </w:r>
          </w:p>
        </w:tc>
      </w:tr>
      <w:tr w:rsidR="00197B48" w:rsidRPr="003954E2" w14:paraId="58F043F7" w14:textId="77777777" w:rsidTr="008A4B8C">
        <w:trPr>
          <w:trHeight w:val="20"/>
        </w:trPr>
        <w:tc>
          <w:tcPr>
            <w:tcW w:w="87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C5655D" w14:textId="77777777" w:rsidR="00197B48" w:rsidRPr="00E60777" w:rsidRDefault="00197B48" w:rsidP="00F67488">
            <w:pPr>
              <w:spacing w:line="276" w:lineRule="auto"/>
              <w:rPr>
                <w:b/>
                <w:sz w:val="18"/>
                <w:szCs w:val="18"/>
              </w:rPr>
            </w:pPr>
            <w:r w:rsidRPr="00E60777">
              <w:rPr>
                <w:b/>
                <w:sz w:val="18"/>
                <w:szCs w:val="18"/>
              </w:rPr>
              <w:t>Riskler</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E778D" w14:textId="361FED68" w:rsidR="00197B48" w:rsidRPr="00E60777" w:rsidRDefault="00197B48" w:rsidP="00F67488">
            <w:pPr>
              <w:rPr>
                <w:rFonts w:eastAsia="Times New Roman" w:cs="Times New Roman"/>
                <w:sz w:val="18"/>
                <w:szCs w:val="18"/>
              </w:rPr>
            </w:pPr>
            <w:r w:rsidRPr="00E60777">
              <w:rPr>
                <w:sz w:val="18"/>
                <w:szCs w:val="18"/>
              </w:rPr>
              <w:t xml:space="preserve">- </w:t>
            </w:r>
            <w:r w:rsidRPr="00E60777">
              <w:rPr>
                <w:rFonts w:eastAsia="Times New Roman" w:cs="Times New Roman"/>
                <w:sz w:val="18"/>
                <w:szCs w:val="18"/>
              </w:rPr>
              <w:t xml:space="preserve">Teknolojiye </w:t>
            </w:r>
            <w:r>
              <w:rPr>
                <w:rFonts w:eastAsia="Times New Roman" w:cs="Times New Roman"/>
                <w:sz w:val="18"/>
                <w:szCs w:val="18"/>
              </w:rPr>
              <w:t>ilginin fazla olması,</w:t>
            </w:r>
          </w:p>
          <w:p w14:paraId="25CD431A" w14:textId="2AC54EEC" w:rsidR="00197B48" w:rsidRPr="00E60777" w:rsidRDefault="00197B48" w:rsidP="00F67488">
            <w:pPr>
              <w:spacing w:line="276" w:lineRule="auto"/>
              <w:rPr>
                <w:sz w:val="18"/>
                <w:szCs w:val="18"/>
              </w:rPr>
            </w:pPr>
            <w:r w:rsidRPr="00E60777">
              <w:rPr>
                <w:sz w:val="18"/>
                <w:szCs w:val="18"/>
              </w:rPr>
              <w:t>- Öğrencilerin ve velilerin bilimsel, kültürel, sanatsal ve sportif faaliyetlere ilişk</w:t>
            </w:r>
            <w:r>
              <w:rPr>
                <w:sz w:val="18"/>
                <w:szCs w:val="18"/>
              </w:rPr>
              <w:t xml:space="preserve">in farkındalık düzeyinin okullar </w:t>
            </w:r>
            <w:r w:rsidRPr="00E60777">
              <w:rPr>
                <w:sz w:val="18"/>
                <w:szCs w:val="18"/>
              </w:rPr>
              <w:t>arasında farklılık göstermesi,</w:t>
            </w:r>
          </w:p>
          <w:p w14:paraId="4E93FEFB" w14:textId="77777777" w:rsidR="00197B48" w:rsidRPr="00E60777" w:rsidRDefault="00197B48" w:rsidP="00F67488">
            <w:pPr>
              <w:spacing w:line="276" w:lineRule="auto"/>
              <w:rPr>
                <w:sz w:val="18"/>
                <w:szCs w:val="18"/>
              </w:rPr>
            </w:pPr>
            <w:r w:rsidRPr="00E60777">
              <w:rPr>
                <w:sz w:val="18"/>
                <w:szCs w:val="18"/>
              </w:rPr>
              <w:t>- Ailelerin, çocuklarının sınavla öğrenci alan okullara devam etmelerine yönelik isteği,</w:t>
            </w:r>
          </w:p>
          <w:p w14:paraId="1EA9C86A" w14:textId="77777777" w:rsidR="00197B48" w:rsidRPr="00E60777" w:rsidRDefault="00197B48" w:rsidP="00F67488">
            <w:pPr>
              <w:spacing w:line="276" w:lineRule="auto"/>
              <w:rPr>
                <w:sz w:val="18"/>
                <w:szCs w:val="18"/>
              </w:rPr>
            </w:pPr>
            <w:r w:rsidRPr="00E60777">
              <w:rPr>
                <w:sz w:val="18"/>
                <w:szCs w:val="18"/>
              </w:rPr>
              <w:t>- Sınavla öğrenci alan okul sayısının artırılmasına ilişkin çeşitli istekler,</w:t>
            </w:r>
          </w:p>
          <w:p w14:paraId="727A4D31" w14:textId="77777777" w:rsidR="00197B48" w:rsidRPr="00E60777" w:rsidRDefault="00197B48" w:rsidP="00F67488">
            <w:pPr>
              <w:spacing w:line="276" w:lineRule="auto"/>
              <w:rPr>
                <w:sz w:val="18"/>
                <w:szCs w:val="18"/>
              </w:rPr>
            </w:pPr>
            <w:r w:rsidRPr="00E60777">
              <w:rPr>
                <w:sz w:val="18"/>
                <w:szCs w:val="18"/>
              </w:rPr>
              <w:t>- Öğrencilerin ve öğretmenlerin mevcut durumda yeterlilik temelli ölçme uygulamalarına alışkın olmaması.</w:t>
            </w:r>
          </w:p>
        </w:tc>
      </w:tr>
      <w:tr w:rsidR="00197B48" w:rsidRPr="003954E2" w14:paraId="27B7C583" w14:textId="77777777" w:rsidTr="008A4B8C">
        <w:trPr>
          <w:trHeight w:val="299"/>
        </w:trPr>
        <w:tc>
          <w:tcPr>
            <w:tcW w:w="54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6C3B9E" w14:textId="77777777" w:rsidR="00197B48" w:rsidRPr="00073A26" w:rsidRDefault="00197B48" w:rsidP="00F67488">
            <w:pPr>
              <w:spacing w:line="276" w:lineRule="auto"/>
              <w:rPr>
                <w:b/>
                <w:sz w:val="18"/>
                <w:szCs w:val="18"/>
              </w:rPr>
            </w:pPr>
            <w:r w:rsidRPr="00073A26">
              <w:rPr>
                <w:b/>
                <w:sz w:val="18"/>
                <w:szCs w:val="18"/>
              </w:rPr>
              <w:t>Stratejiler</w:t>
            </w:r>
          </w:p>
        </w:tc>
        <w:tc>
          <w:tcPr>
            <w:tcW w:w="33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37CA8F" w14:textId="77777777" w:rsidR="00197B48" w:rsidRPr="00073A26" w:rsidRDefault="00197B48" w:rsidP="00F67488">
            <w:pPr>
              <w:rPr>
                <w:b/>
                <w:sz w:val="18"/>
                <w:szCs w:val="18"/>
              </w:rPr>
            </w:pPr>
            <w:r w:rsidRPr="00073A26">
              <w:rPr>
                <w:b/>
                <w:sz w:val="18"/>
                <w:szCs w:val="18"/>
              </w:rPr>
              <w:t>S 1.1.1</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27F3A" w14:textId="77777777" w:rsidR="00197B48" w:rsidRPr="00073A26" w:rsidRDefault="00197B48" w:rsidP="00F67488">
            <w:pPr>
              <w:rPr>
                <w:b/>
                <w:sz w:val="18"/>
                <w:szCs w:val="18"/>
              </w:rPr>
            </w:pPr>
            <w:r w:rsidRPr="00073A26">
              <w:rPr>
                <w:b/>
                <w:sz w:val="18"/>
                <w:szCs w:val="18"/>
              </w:rPr>
              <w:t>- Eğitim kalitesinin artırılması için etkinleştirilecek ölçme ve değerlendirme yöntemleri ile yapılacak olan yeterlilik temelli ölçme değerlendirme sistemi uygulanacaktır.</w:t>
            </w:r>
          </w:p>
        </w:tc>
      </w:tr>
      <w:tr w:rsidR="00197B48" w:rsidRPr="003954E2" w14:paraId="25CB0A28" w14:textId="77777777" w:rsidTr="008A4B8C">
        <w:trPr>
          <w:trHeight w:val="299"/>
        </w:trPr>
        <w:tc>
          <w:tcPr>
            <w:tcW w:w="543"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210C94" w14:textId="77777777" w:rsidR="00197B48" w:rsidRPr="003954E2" w:rsidRDefault="00197B48" w:rsidP="00F67488">
            <w:pPr>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EC6960" w14:textId="77777777" w:rsidR="00197B48" w:rsidRPr="00073A26" w:rsidRDefault="00197B48" w:rsidP="00F67488">
            <w:pPr>
              <w:rPr>
                <w:b/>
                <w:sz w:val="18"/>
                <w:szCs w:val="18"/>
              </w:rPr>
            </w:pPr>
            <w:r w:rsidRPr="00073A26">
              <w:rPr>
                <w:b/>
                <w:sz w:val="18"/>
                <w:szCs w:val="18"/>
              </w:rPr>
              <w:t>S 1.1.2</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35905" w14:textId="77777777" w:rsidR="00197B48" w:rsidRPr="00073A26" w:rsidRDefault="00197B48" w:rsidP="00F67488">
            <w:pPr>
              <w:spacing w:line="276" w:lineRule="auto"/>
              <w:rPr>
                <w:b/>
                <w:sz w:val="18"/>
                <w:szCs w:val="18"/>
              </w:rPr>
            </w:pPr>
            <w:r w:rsidRPr="00073A26">
              <w:rPr>
                <w:b/>
                <w:sz w:val="18"/>
                <w:szCs w:val="18"/>
              </w:rPr>
              <w:t>- Öğrencilerin bilimsel, kültürel, sanatsal, sportif ve toplum hizmeti alanlarında etkinliklere katılımı artırılacak ve izlenecektir.</w:t>
            </w:r>
          </w:p>
        </w:tc>
      </w:tr>
      <w:tr w:rsidR="00197B48" w:rsidRPr="003954E2" w14:paraId="1139DE6D" w14:textId="77777777" w:rsidTr="00EA781C">
        <w:trPr>
          <w:trHeight w:val="304"/>
        </w:trPr>
        <w:tc>
          <w:tcPr>
            <w:tcW w:w="543"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516563" w14:textId="77777777" w:rsidR="00197B48" w:rsidRPr="003954E2" w:rsidRDefault="00197B48" w:rsidP="00F67488">
            <w:pPr>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AB8465" w14:textId="77777777" w:rsidR="00197B48" w:rsidRPr="00073A26" w:rsidRDefault="00197B48" w:rsidP="00F67488">
            <w:pPr>
              <w:rPr>
                <w:b/>
                <w:sz w:val="18"/>
                <w:szCs w:val="18"/>
              </w:rPr>
            </w:pPr>
            <w:r w:rsidRPr="00073A26">
              <w:rPr>
                <w:b/>
                <w:sz w:val="18"/>
                <w:szCs w:val="18"/>
              </w:rPr>
              <w:t>S 1.1.3</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2F33A" w14:textId="522A30CA" w:rsidR="00197B48" w:rsidRPr="00073A26" w:rsidRDefault="00197B48" w:rsidP="00FD3652">
            <w:pPr>
              <w:spacing w:line="276" w:lineRule="auto"/>
              <w:rPr>
                <w:b/>
                <w:sz w:val="18"/>
                <w:szCs w:val="18"/>
              </w:rPr>
            </w:pPr>
            <w:r>
              <w:rPr>
                <w:b/>
                <w:sz w:val="18"/>
                <w:szCs w:val="18"/>
              </w:rPr>
              <w:t>-</w:t>
            </w:r>
            <w:r w:rsidRPr="005B0627">
              <w:rPr>
                <w:rFonts w:ascii="Calibri" w:eastAsia="Calibri" w:hAnsi="Calibri" w:cs="Times New Roman"/>
                <w:b/>
                <w:sz w:val="20"/>
                <w:szCs w:val="20"/>
              </w:rPr>
              <w:t>Kademeler arası geçiş sınavlarının öğrenciler üzerindeki baskısını azaltacak çalışmalar yapılacaktır.</w:t>
            </w:r>
          </w:p>
        </w:tc>
      </w:tr>
      <w:tr w:rsidR="00197B48" w:rsidRPr="00073A26" w14:paraId="6E1FAF03" w14:textId="77777777" w:rsidTr="008A4B8C">
        <w:trPr>
          <w:trHeight w:val="20"/>
        </w:trPr>
        <w:tc>
          <w:tcPr>
            <w:tcW w:w="87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16B3B7" w14:textId="77777777" w:rsidR="00197B48" w:rsidRPr="00793EB7" w:rsidRDefault="00197B48" w:rsidP="00F67488">
            <w:pPr>
              <w:spacing w:line="276" w:lineRule="auto"/>
              <w:rPr>
                <w:b/>
                <w:sz w:val="18"/>
                <w:szCs w:val="18"/>
              </w:rPr>
            </w:pPr>
            <w:r w:rsidRPr="00793EB7">
              <w:rPr>
                <w:b/>
                <w:sz w:val="18"/>
                <w:szCs w:val="18"/>
              </w:rPr>
              <w:t>Maliyet Tahmini</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9758F" w14:textId="79C11FAB" w:rsidR="00197B48" w:rsidRPr="00793EB7" w:rsidRDefault="00197B48" w:rsidP="00C32F55">
            <w:pPr>
              <w:rPr>
                <w:rFonts w:cs="Calibri"/>
                <w:color w:val="000000"/>
                <w:sz w:val="18"/>
                <w:szCs w:val="18"/>
              </w:rPr>
            </w:pPr>
            <w:r w:rsidRPr="00793EB7">
              <w:rPr>
                <w:rFonts w:ascii="Calibri" w:eastAsia="Calibri" w:hAnsi="Calibri" w:cs="Calibri"/>
                <w:color w:val="000000"/>
                <w:sz w:val="20"/>
                <w:szCs w:val="20"/>
              </w:rPr>
              <w:t>0,00 TL.</w:t>
            </w:r>
          </w:p>
        </w:tc>
      </w:tr>
      <w:tr w:rsidR="00197B48" w:rsidRPr="00073A26" w14:paraId="28B7E89B" w14:textId="77777777" w:rsidTr="008A4B8C">
        <w:trPr>
          <w:trHeight w:val="20"/>
        </w:trPr>
        <w:tc>
          <w:tcPr>
            <w:tcW w:w="87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89EB8B" w14:textId="77777777" w:rsidR="00197B48" w:rsidRPr="00073A26" w:rsidRDefault="00197B48" w:rsidP="00F67488">
            <w:pPr>
              <w:spacing w:line="276" w:lineRule="auto"/>
              <w:rPr>
                <w:b/>
                <w:sz w:val="18"/>
                <w:szCs w:val="18"/>
              </w:rPr>
            </w:pPr>
            <w:r w:rsidRPr="00073A26">
              <w:rPr>
                <w:b/>
                <w:sz w:val="18"/>
                <w:szCs w:val="18"/>
              </w:rPr>
              <w:t>Tespitler</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E0B3C" w14:textId="77777777" w:rsidR="00197B48" w:rsidRPr="00073A26" w:rsidRDefault="00197B48" w:rsidP="00F67488">
            <w:pPr>
              <w:spacing w:line="276" w:lineRule="auto"/>
              <w:rPr>
                <w:sz w:val="18"/>
                <w:szCs w:val="18"/>
              </w:rPr>
            </w:pPr>
            <w:r w:rsidRPr="00073A26">
              <w:rPr>
                <w:sz w:val="18"/>
                <w:szCs w:val="18"/>
              </w:rPr>
              <w:t>- Öğrencilerin bilimsel, kültürel, sanatsal ve sportif faaliyetlere katılımının düşük olması,</w:t>
            </w:r>
          </w:p>
          <w:p w14:paraId="59A1F189" w14:textId="77777777" w:rsidR="00197B48" w:rsidRPr="00073A26" w:rsidRDefault="00197B48" w:rsidP="00F67488">
            <w:pPr>
              <w:spacing w:line="276" w:lineRule="auto"/>
              <w:rPr>
                <w:sz w:val="18"/>
                <w:szCs w:val="18"/>
              </w:rPr>
            </w:pPr>
            <w:r w:rsidRPr="00073A26">
              <w:rPr>
                <w:sz w:val="18"/>
                <w:szCs w:val="18"/>
              </w:rPr>
              <w:t>- Toplumda akademik başarıya yüksek değer atfedilmesi,</w:t>
            </w:r>
          </w:p>
          <w:p w14:paraId="34BBEE76" w14:textId="77777777" w:rsidR="00197B48" w:rsidRPr="00073A26" w:rsidRDefault="00197B48" w:rsidP="00F67488">
            <w:pPr>
              <w:spacing w:line="276" w:lineRule="auto"/>
              <w:rPr>
                <w:sz w:val="18"/>
                <w:szCs w:val="18"/>
              </w:rPr>
            </w:pPr>
            <w:r w:rsidRPr="00073A26">
              <w:rPr>
                <w:sz w:val="18"/>
                <w:szCs w:val="18"/>
              </w:rPr>
              <w:t>- Öğrenciler ve öğretmenlerin yeterlilik temelli ölçme ve değerlendirme uygulamaları konusunda yeterli bilgi ve tecrübeye sahip olmaması.</w:t>
            </w:r>
          </w:p>
        </w:tc>
      </w:tr>
      <w:tr w:rsidR="00197B48" w:rsidRPr="00073A26" w14:paraId="2FCDD8A2" w14:textId="77777777" w:rsidTr="008A4B8C">
        <w:trPr>
          <w:trHeight w:val="20"/>
        </w:trPr>
        <w:tc>
          <w:tcPr>
            <w:tcW w:w="87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633D94" w14:textId="77777777" w:rsidR="00197B48" w:rsidRPr="00073A26" w:rsidRDefault="00197B48" w:rsidP="00F67488">
            <w:pPr>
              <w:spacing w:line="276" w:lineRule="auto"/>
              <w:rPr>
                <w:b/>
                <w:sz w:val="18"/>
                <w:szCs w:val="18"/>
              </w:rPr>
            </w:pPr>
            <w:r w:rsidRPr="00073A26">
              <w:rPr>
                <w:b/>
                <w:sz w:val="18"/>
                <w:szCs w:val="18"/>
              </w:rPr>
              <w:t>İhtiyaçlar</w:t>
            </w:r>
          </w:p>
        </w:tc>
        <w:tc>
          <w:tcPr>
            <w:tcW w:w="4126"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E243E" w14:textId="77777777" w:rsidR="00197B48" w:rsidRPr="00073A26" w:rsidRDefault="00197B48" w:rsidP="00F67488">
            <w:pPr>
              <w:spacing w:line="276" w:lineRule="auto"/>
              <w:rPr>
                <w:sz w:val="18"/>
                <w:szCs w:val="18"/>
              </w:rPr>
            </w:pPr>
            <w:r w:rsidRPr="00073A26">
              <w:rPr>
                <w:sz w:val="18"/>
                <w:szCs w:val="18"/>
              </w:rPr>
              <w:t>- Öğretmenlerin alternatif eğitim yöntem ve teknikleri konusunda eğitime alınmaları,</w:t>
            </w:r>
          </w:p>
          <w:p w14:paraId="7F013151" w14:textId="77777777" w:rsidR="00197B48" w:rsidRPr="00073A26" w:rsidRDefault="00197B48" w:rsidP="00F67488">
            <w:pPr>
              <w:spacing w:line="276" w:lineRule="auto"/>
              <w:rPr>
                <w:sz w:val="18"/>
                <w:szCs w:val="18"/>
              </w:rPr>
            </w:pPr>
            <w:r w:rsidRPr="00073A26">
              <w:rPr>
                <w:sz w:val="18"/>
                <w:szCs w:val="18"/>
              </w:rPr>
              <w:t>- Ölçme ve değerlendirme merkezinin kurulması,</w:t>
            </w:r>
          </w:p>
          <w:p w14:paraId="6BCDE59C" w14:textId="77777777" w:rsidR="00197B48" w:rsidRPr="00073A26" w:rsidRDefault="00197B48" w:rsidP="00F67488">
            <w:pPr>
              <w:spacing w:line="276" w:lineRule="auto"/>
              <w:rPr>
                <w:sz w:val="18"/>
                <w:szCs w:val="18"/>
              </w:rPr>
            </w:pPr>
            <w:r w:rsidRPr="00073A26">
              <w:rPr>
                <w:sz w:val="18"/>
                <w:szCs w:val="18"/>
              </w:rPr>
              <w:t>- Sınav kaygısına yönelik olarak çeşitli kurumlarla iş birliği yapılması,</w:t>
            </w:r>
          </w:p>
          <w:p w14:paraId="54EE952C" w14:textId="377FE94E" w:rsidR="00197B48" w:rsidRPr="00073A26" w:rsidRDefault="00197B48" w:rsidP="00F67488">
            <w:pPr>
              <w:spacing w:line="276" w:lineRule="auto"/>
              <w:rPr>
                <w:sz w:val="18"/>
                <w:szCs w:val="18"/>
              </w:rPr>
            </w:pPr>
            <w:r w:rsidRPr="00073A26">
              <w:rPr>
                <w:sz w:val="18"/>
                <w:szCs w:val="18"/>
              </w:rPr>
              <w:t>- Veli ve öğretmenlere yönelik olarak öğrencilerin bilimsel, kültürel, sanatsal ve sportif faaliyetlere katılması yönünde fark</w:t>
            </w:r>
            <w:r>
              <w:rPr>
                <w:sz w:val="18"/>
                <w:szCs w:val="18"/>
              </w:rPr>
              <w:t>ındalık çalışmaları yürütülmesi,</w:t>
            </w:r>
          </w:p>
          <w:p w14:paraId="5FDD8A6E" w14:textId="6DADF3DB" w:rsidR="00197B48" w:rsidRPr="00073A26" w:rsidRDefault="00197B48" w:rsidP="00F67488">
            <w:pPr>
              <w:spacing w:line="276" w:lineRule="auto"/>
              <w:rPr>
                <w:rFonts w:eastAsia="Times New Roman" w:cs="Times New Roman"/>
                <w:color w:val="000000" w:themeColor="text1"/>
                <w:sz w:val="18"/>
                <w:szCs w:val="18"/>
              </w:rPr>
            </w:pPr>
            <w:r w:rsidRPr="00073A26">
              <w:rPr>
                <w:rFonts w:eastAsia="Times New Roman" w:cs="Times New Roman"/>
                <w:color w:val="000000" w:themeColor="text1"/>
                <w:sz w:val="18"/>
                <w:szCs w:val="18"/>
              </w:rPr>
              <w:t>- Okunan kitapların özetlerini ya da anlatımlarını içeren performansların değerlendirilmeye alınması</w:t>
            </w:r>
            <w:r>
              <w:rPr>
                <w:rFonts w:eastAsia="Times New Roman" w:cs="Times New Roman"/>
                <w:color w:val="000000" w:themeColor="text1"/>
                <w:sz w:val="18"/>
                <w:szCs w:val="18"/>
              </w:rPr>
              <w:t>,</w:t>
            </w:r>
          </w:p>
          <w:p w14:paraId="511488CF" w14:textId="41261986" w:rsidR="00197B48" w:rsidRPr="00073A26" w:rsidRDefault="00197B48" w:rsidP="00F67488">
            <w:pPr>
              <w:rPr>
                <w:rFonts w:eastAsia="Times New Roman" w:cs="Times New Roman"/>
                <w:color w:val="000000" w:themeColor="text1"/>
                <w:sz w:val="18"/>
                <w:szCs w:val="18"/>
              </w:rPr>
            </w:pPr>
            <w:r w:rsidRPr="00073A26">
              <w:rPr>
                <w:rFonts w:eastAsia="Times New Roman" w:cs="Times New Roman"/>
                <w:color w:val="000000" w:themeColor="text1"/>
                <w:sz w:val="18"/>
                <w:szCs w:val="18"/>
              </w:rPr>
              <w:t>- Merak uyandıran kitap önerilerinin okullara sunulması</w:t>
            </w:r>
            <w:r>
              <w:rPr>
                <w:rFonts w:eastAsia="Times New Roman" w:cs="Times New Roman"/>
                <w:color w:val="000000" w:themeColor="text1"/>
                <w:sz w:val="18"/>
                <w:szCs w:val="18"/>
              </w:rPr>
              <w:t>,</w:t>
            </w:r>
          </w:p>
          <w:p w14:paraId="1BD147CA" w14:textId="45711204" w:rsidR="00197B48" w:rsidRPr="00073A26" w:rsidRDefault="00197B48" w:rsidP="00F67488">
            <w:pPr>
              <w:rPr>
                <w:rFonts w:eastAsia="Times New Roman" w:cs="Times New Roman"/>
                <w:color w:val="000000" w:themeColor="text1"/>
                <w:sz w:val="18"/>
                <w:szCs w:val="18"/>
              </w:rPr>
            </w:pPr>
            <w:r w:rsidRPr="00073A26">
              <w:rPr>
                <w:rFonts w:eastAsia="Times New Roman" w:cs="Times New Roman"/>
                <w:color w:val="000000" w:themeColor="text1"/>
                <w:sz w:val="18"/>
                <w:szCs w:val="18"/>
              </w:rPr>
              <w:t>- Kitap okuma saati uygulamasının düzenli takip edilmesi</w:t>
            </w:r>
            <w:r>
              <w:rPr>
                <w:rFonts w:eastAsia="Times New Roman" w:cs="Times New Roman"/>
                <w:color w:val="000000" w:themeColor="text1"/>
                <w:sz w:val="18"/>
                <w:szCs w:val="18"/>
              </w:rPr>
              <w:t>.</w:t>
            </w:r>
          </w:p>
          <w:p w14:paraId="46BBDB03" w14:textId="77777777" w:rsidR="00197B48" w:rsidRPr="00073A26" w:rsidRDefault="00197B48" w:rsidP="00F67488">
            <w:pPr>
              <w:spacing w:line="276" w:lineRule="auto"/>
              <w:rPr>
                <w:sz w:val="18"/>
                <w:szCs w:val="18"/>
              </w:rPr>
            </w:pPr>
          </w:p>
        </w:tc>
      </w:tr>
    </w:tbl>
    <w:p w14:paraId="06FC90D4" w14:textId="77777777" w:rsidR="00A91BB0" w:rsidRPr="00073A26" w:rsidRDefault="00A91BB0" w:rsidP="00A91BB0">
      <w:pPr>
        <w:spacing w:after="0" w:line="240" w:lineRule="auto"/>
        <w:jc w:val="both"/>
        <w:rPr>
          <w:color w:val="2E74B5" w:themeColor="accent1" w:themeShade="BF"/>
          <w:sz w:val="18"/>
          <w:szCs w:val="18"/>
        </w:rPr>
      </w:pPr>
    </w:p>
    <w:p w14:paraId="224CBD8E" w14:textId="355FE544" w:rsidR="00A91BB0" w:rsidRPr="00073A26" w:rsidRDefault="00A91BB0" w:rsidP="00A91BB0">
      <w:pPr>
        <w:spacing w:after="0" w:line="240" w:lineRule="auto"/>
        <w:jc w:val="both"/>
        <w:rPr>
          <w:rFonts w:cstheme="minorHAnsi"/>
          <w:sz w:val="18"/>
          <w:szCs w:val="18"/>
        </w:rPr>
      </w:pPr>
      <w:r w:rsidRPr="00073A26">
        <w:rPr>
          <w:rFonts w:cstheme="minorHAnsi"/>
          <w:sz w:val="18"/>
          <w:szCs w:val="18"/>
        </w:rPr>
        <w:t>Hedef 1.2:</w:t>
      </w:r>
      <w:r w:rsidR="00202A8D" w:rsidRPr="00202A8D">
        <w:rPr>
          <w:b/>
          <w:sz w:val="20"/>
          <w:szCs w:val="20"/>
        </w:rPr>
        <w:t xml:space="preserve"> </w:t>
      </w:r>
      <w:r w:rsidR="00202A8D" w:rsidRPr="00202A8D">
        <w:rPr>
          <w:sz w:val="20"/>
          <w:szCs w:val="20"/>
        </w:rPr>
        <w:t>Öğrencilerin yaş, okul türü ve programlarına göre gereksinimlerini dikkate alarak hazırlanacak beceri temelli yabancı dil yeterlilikleri sisteminin uygulanması sağlanacaktır.</w:t>
      </w:r>
      <w:r w:rsidRPr="00073A26">
        <w:rPr>
          <w:rFonts w:cstheme="minorHAnsi"/>
          <w:sz w:val="18"/>
          <w:szCs w:val="18"/>
        </w:rPr>
        <w:t xml:space="preserve"> </w:t>
      </w:r>
    </w:p>
    <w:p w14:paraId="7510AE53" w14:textId="77777777" w:rsidR="00A91BB0" w:rsidRPr="00073A26" w:rsidRDefault="00A91BB0" w:rsidP="00A91BB0">
      <w:pPr>
        <w:spacing w:after="0" w:line="240" w:lineRule="auto"/>
        <w:jc w:val="both"/>
        <w:rPr>
          <w:rFonts w:cstheme="minorHAnsi"/>
          <w:sz w:val="18"/>
          <w:szCs w:val="18"/>
        </w:rPr>
      </w:pPr>
    </w:p>
    <w:tbl>
      <w:tblPr>
        <w:tblStyle w:val="TabloKlavuzu"/>
        <w:tblW w:w="5000" w:type="pct"/>
        <w:tblLook w:val="04A0" w:firstRow="1" w:lastRow="0" w:firstColumn="1" w:lastColumn="0" w:noHBand="0" w:noVBand="1"/>
      </w:tblPr>
      <w:tblGrid>
        <w:gridCol w:w="1643"/>
        <w:gridCol w:w="287"/>
        <w:gridCol w:w="697"/>
        <w:gridCol w:w="1106"/>
        <w:gridCol w:w="1274"/>
        <w:gridCol w:w="1553"/>
        <w:gridCol w:w="973"/>
        <w:gridCol w:w="1115"/>
        <w:gridCol w:w="1115"/>
        <w:gridCol w:w="1115"/>
        <w:gridCol w:w="973"/>
        <w:gridCol w:w="1197"/>
        <w:gridCol w:w="1172"/>
      </w:tblGrid>
      <w:tr w:rsidR="00A91BB0" w:rsidRPr="00073A26" w14:paraId="69465B34" w14:textId="77777777" w:rsidTr="002138B2">
        <w:trPr>
          <w:trHeight w:val="20"/>
        </w:trPr>
        <w:tc>
          <w:tcPr>
            <w:tcW w:w="67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BFC99C5"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Amaç 1</w:t>
            </w:r>
          </w:p>
        </w:tc>
        <w:tc>
          <w:tcPr>
            <w:tcW w:w="4321" w:type="pct"/>
            <w:gridSpan w:val="11"/>
            <w:tcBorders>
              <w:top w:val="single" w:sz="4" w:space="0" w:color="auto"/>
              <w:left w:val="single" w:sz="4" w:space="0" w:color="auto"/>
              <w:bottom w:val="single" w:sz="4" w:space="0" w:color="auto"/>
              <w:right w:val="single" w:sz="4" w:space="0" w:color="auto"/>
            </w:tcBorders>
            <w:vAlign w:val="center"/>
            <w:hideMark/>
          </w:tcPr>
          <w:p w14:paraId="5CB6BB90" w14:textId="663C8F5C" w:rsidR="00A91BB0" w:rsidRPr="00073A26" w:rsidRDefault="00202A8D" w:rsidP="00202A8D">
            <w:pPr>
              <w:rPr>
                <w:rFonts w:eastAsia="Times New Roman" w:cstheme="minorHAnsi"/>
                <w:b/>
                <w:color w:val="000000" w:themeColor="text1"/>
                <w:sz w:val="18"/>
                <w:szCs w:val="18"/>
              </w:rPr>
            </w:pPr>
            <w:r w:rsidRPr="003954E2">
              <w:rPr>
                <w:b/>
                <w:sz w:val="20"/>
                <w:szCs w:val="20"/>
              </w:rPr>
              <w:t>Bütün öğrencilerimize, medeniyetimizin ve insanlığın ortak değerleri ile çağın gereklerine uygun bilgi, beceri, tutum ve davranışların kazandırılması sağlanacaktır.</w:t>
            </w:r>
            <w:r>
              <w:rPr>
                <w:b/>
                <w:sz w:val="20"/>
                <w:szCs w:val="20"/>
              </w:rPr>
              <w:t xml:space="preserve"> </w:t>
            </w:r>
          </w:p>
        </w:tc>
      </w:tr>
      <w:tr w:rsidR="00A91BB0" w:rsidRPr="00073A26" w14:paraId="22B86018" w14:textId="77777777" w:rsidTr="002138B2">
        <w:trPr>
          <w:trHeight w:val="20"/>
        </w:trPr>
        <w:tc>
          <w:tcPr>
            <w:tcW w:w="67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B25B634"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Hedef 1.2.</w:t>
            </w:r>
          </w:p>
        </w:tc>
        <w:tc>
          <w:tcPr>
            <w:tcW w:w="4321" w:type="pct"/>
            <w:gridSpan w:val="11"/>
            <w:tcBorders>
              <w:top w:val="single" w:sz="4" w:space="0" w:color="auto"/>
              <w:left w:val="single" w:sz="4" w:space="0" w:color="auto"/>
              <w:bottom w:val="single" w:sz="4" w:space="0" w:color="auto"/>
              <w:right w:val="single" w:sz="4" w:space="0" w:color="auto"/>
            </w:tcBorders>
            <w:vAlign w:val="center"/>
            <w:hideMark/>
          </w:tcPr>
          <w:p w14:paraId="00CBBA58" w14:textId="692AC546" w:rsidR="00A91BB0" w:rsidRPr="00073A26" w:rsidRDefault="00202A8D" w:rsidP="00F67488">
            <w:pPr>
              <w:rPr>
                <w:rFonts w:cstheme="minorHAnsi"/>
                <w:b/>
                <w:sz w:val="18"/>
                <w:szCs w:val="18"/>
              </w:rPr>
            </w:pPr>
            <w:r w:rsidRPr="00A25852">
              <w:rPr>
                <w:b/>
                <w:sz w:val="20"/>
                <w:szCs w:val="20"/>
              </w:rPr>
              <w:t>Öğrencilerin yaş, okul türü ve programlarına göre gereksinimlerini dikkate alarak hazırlanacak beceri temelli yabancı dil yeterlilikleri sisteminin uygulanması sağlanacaktır.</w:t>
            </w:r>
          </w:p>
        </w:tc>
      </w:tr>
      <w:tr w:rsidR="00A91BB0" w:rsidRPr="00073A26" w14:paraId="093C9D0D" w14:textId="77777777" w:rsidTr="00E846D8">
        <w:trPr>
          <w:trHeight w:val="20"/>
        </w:trPr>
        <w:tc>
          <w:tcPr>
            <w:tcW w:w="131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4B2CF3" w14:textId="77777777" w:rsidR="00A91BB0" w:rsidRPr="00073A26" w:rsidRDefault="00A91BB0" w:rsidP="00F67488">
            <w:pPr>
              <w:rPr>
                <w:rFonts w:cstheme="minorHAnsi"/>
                <w:b/>
                <w:sz w:val="18"/>
                <w:szCs w:val="18"/>
              </w:rPr>
            </w:pPr>
            <w:r w:rsidRPr="00073A26">
              <w:rPr>
                <w:rFonts w:cstheme="minorHAnsi"/>
                <w:b/>
                <w:sz w:val="18"/>
                <w:szCs w:val="18"/>
              </w:rPr>
              <w:t>Performans Göstergeleri</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08160B" w14:textId="77777777" w:rsidR="00A91BB0" w:rsidRPr="00073A26" w:rsidRDefault="00A91BB0" w:rsidP="00F67488">
            <w:pPr>
              <w:jc w:val="center"/>
              <w:rPr>
                <w:rFonts w:cstheme="minorHAnsi"/>
                <w:b/>
                <w:sz w:val="18"/>
                <w:szCs w:val="18"/>
              </w:rPr>
            </w:pPr>
            <w:r w:rsidRPr="00073A26">
              <w:rPr>
                <w:rFonts w:cstheme="minorHAnsi"/>
                <w:b/>
                <w:sz w:val="18"/>
                <w:szCs w:val="18"/>
              </w:rPr>
              <w:t xml:space="preserve">Hedefe Etkisi </w:t>
            </w:r>
            <w:r w:rsidRPr="00073A26">
              <w:rPr>
                <w:rFonts w:cstheme="minorHAnsi"/>
                <w:b/>
                <w:sz w:val="18"/>
                <w:szCs w:val="18"/>
              </w:rPr>
              <w:lastRenderedPageBreak/>
              <w:t>(%)</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428930" w14:textId="77777777" w:rsidR="00A91BB0" w:rsidRPr="00073A26" w:rsidRDefault="00A91BB0" w:rsidP="00F67488">
            <w:pPr>
              <w:jc w:val="center"/>
              <w:rPr>
                <w:rFonts w:cstheme="minorHAnsi"/>
                <w:b/>
                <w:sz w:val="18"/>
                <w:szCs w:val="18"/>
              </w:rPr>
            </w:pPr>
            <w:r w:rsidRPr="00073A26">
              <w:rPr>
                <w:rFonts w:cstheme="minorHAnsi"/>
                <w:b/>
                <w:sz w:val="18"/>
                <w:szCs w:val="18"/>
              </w:rPr>
              <w:lastRenderedPageBreak/>
              <w:t>Başlangıç Değeri</w:t>
            </w:r>
          </w:p>
        </w:tc>
        <w:tc>
          <w:tcPr>
            <w:tcW w:w="3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95C8DD"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2019</w:t>
            </w:r>
          </w:p>
        </w:tc>
        <w:tc>
          <w:tcPr>
            <w:tcW w:w="3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77244"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2020</w:t>
            </w:r>
          </w:p>
        </w:tc>
        <w:tc>
          <w:tcPr>
            <w:tcW w:w="3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F78C71"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2021</w:t>
            </w:r>
          </w:p>
        </w:tc>
        <w:tc>
          <w:tcPr>
            <w:tcW w:w="3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D3C0EA"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2022</w:t>
            </w:r>
          </w:p>
        </w:tc>
        <w:tc>
          <w:tcPr>
            <w:tcW w:w="3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9CA035"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BAEADF" w14:textId="77777777" w:rsidR="00A91BB0" w:rsidRPr="00073A26" w:rsidRDefault="00A91BB0" w:rsidP="00F67488">
            <w:pPr>
              <w:jc w:val="center"/>
              <w:rPr>
                <w:rFonts w:cstheme="minorHAnsi"/>
                <w:b/>
                <w:sz w:val="18"/>
                <w:szCs w:val="18"/>
              </w:rPr>
            </w:pPr>
            <w:r w:rsidRPr="00073A26">
              <w:rPr>
                <w:rFonts w:cstheme="minorHAnsi"/>
                <w:b/>
                <w:sz w:val="18"/>
                <w:szCs w:val="18"/>
              </w:rPr>
              <w:t>İzleme Sıklığı</w:t>
            </w:r>
          </w:p>
        </w:tc>
        <w:tc>
          <w:tcPr>
            <w:tcW w:w="41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D129C8" w14:textId="77777777" w:rsidR="00A91BB0" w:rsidRPr="00073A26" w:rsidRDefault="00A91BB0" w:rsidP="00F67488">
            <w:pPr>
              <w:jc w:val="center"/>
              <w:rPr>
                <w:rFonts w:cstheme="minorHAnsi"/>
                <w:b/>
                <w:sz w:val="18"/>
                <w:szCs w:val="18"/>
              </w:rPr>
            </w:pPr>
            <w:r w:rsidRPr="00073A26">
              <w:rPr>
                <w:rFonts w:cstheme="minorHAnsi"/>
                <w:b/>
                <w:sz w:val="18"/>
                <w:szCs w:val="18"/>
              </w:rPr>
              <w:t>Rapor Sıklığı</w:t>
            </w:r>
          </w:p>
        </w:tc>
      </w:tr>
      <w:tr w:rsidR="00E846D8" w:rsidRPr="00073A26" w14:paraId="0ABD487F" w14:textId="77777777" w:rsidTr="00E846D8">
        <w:trPr>
          <w:trHeight w:val="334"/>
        </w:trPr>
        <w:tc>
          <w:tcPr>
            <w:tcW w:w="131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61A275" w14:textId="7804006D" w:rsidR="00E846D8" w:rsidRPr="00073A26" w:rsidRDefault="00E846D8" w:rsidP="00405D20">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lastRenderedPageBreak/>
              <w:t>PG 1.2.1</w:t>
            </w:r>
            <w:r w:rsidRPr="00073A26">
              <w:rPr>
                <w:rFonts w:cstheme="minorHAnsi"/>
                <w:sz w:val="18"/>
                <w:szCs w:val="18"/>
              </w:rPr>
              <w:t xml:space="preserve"> </w:t>
            </w:r>
            <w:r>
              <w:rPr>
                <w:rFonts w:cstheme="minorHAnsi"/>
                <w:sz w:val="18"/>
                <w:szCs w:val="18"/>
              </w:rPr>
              <w:t>Y</w:t>
            </w:r>
            <w:r w:rsidRPr="00073A26">
              <w:rPr>
                <w:rFonts w:cstheme="minorHAnsi"/>
                <w:sz w:val="18"/>
                <w:szCs w:val="18"/>
              </w:rPr>
              <w:t xml:space="preserve">abancı dil </w:t>
            </w:r>
            <w:r>
              <w:rPr>
                <w:rFonts w:cstheme="minorHAnsi"/>
                <w:sz w:val="18"/>
                <w:szCs w:val="18"/>
              </w:rPr>
              <w:t>dersi yıl sonu puan ortalaması</w:t>
            </w:r>
            <w:r w:rsidRPr="00073A26">
              <w:rPr>
                <w:rFonts w:cstheme="minorHAnsi"/>
                <w:sz w:val="18"/>
                <w:szCs w:val="18"/>
              </w:rPr>
              <w:t xml:space="preserve"> (%)</w:t>
            </w:r>
          </w:p>
        </w:tc>
        <w:tc>
          <w:tcPr>
            <w:tcW w:w="448" w:type="pct"/>
            <w:tcBorders>
              <w:top w:val="single" w:sz="4" w:space="0" w:color="auto"/>
              <w:left w:val="single" w:sz="4" w:space="0" w:color="auto"/>
              <w:bottom w:val="single" w:sz="4" w:space="0" w:color="auto"/>
              <w:right w:val="single" w:sz="4" w:space="0" w:color="auto"/>
            </w:tcBorders>
            <w:vAlign w:val="center"/>
            <w:hideMark/>
          </w:tcPr>
          <w:p w14:paraId="3DA25F2F" w14:textId="7E420EE4" w:rsidR="00E846D8" w:rsidRPr="00073A26" w:rsidRDefault="00E846D8" w:rsidP="00F67488">
            <w:pPr>
              <w:jc w:val="center"/>
              <w:rPr>
                <w:rFonts w:cstheme="minorHAnsi"/>
                <w:sz w:val="18"/>
                <w:szCs w:val="18"/>
              </w:rPr>
            </w:pPr>
            <w:r>
              <w:rPr>
                <w:rFonts w:cstheme="minorHAnsi"/>
                <w:sz w:val="18"/>
                <w:szCs w:val="18"/>
              </w:rPr>
              <w:t>100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A7182" w14:textId="6CEBFC71" w:rsidR="00E846D8" w:rsidRPr="00073A26" w:rsidRDefault="00E846D8" w:rsidP="00F67488">
            <w:pPr>
              <w:jc w:val="center"/>
              <w:rPr>
                <w:rFonts w:cstheme="minorHAnsi"/>
                <w:sz w:val="18"/>
                <w:szCs w:val="18"/>
              </w:rPr>
            </w:pPr>
            <w:r>
              <w:rPr>
                <w:rFonts w:cstheme="minorHAnsi"/>
                <w:sz w:val="18"/>
                <w:szCs w:val="18"/>
              </w:rPr>
              <w:t>65</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3D21" w14:textId="34406753" w:rsidR="00E846D8" w:rsidRPr="00073A26" w:rsidRDefault="00E846D8" w:rsidP="00F67488">
            <w:pPr>
              <w:jc w:val="center"/>
              <w:rPr>
                <w:rFonts w:cstheme="minorHAnsi"/>
                <w:sz w:val="18"/>
                <w:szCs w:val="18"/>
              </w:rPr>
            </w:pPr>
            <w:r>
              <w:rPr>
                <w:rFonts w:cstheme="minorHAnsi"/>
                <w:sz w:val="18"/>
                <w:szCs w:val="18"/>
              </w:rPr>
              <w:t>70</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2D79B" w14:textId="25C8A0C3" w:rsidR="00E846D8" w:rsidRPr="00073A26" w:rsidRDefault="00E846D8" w:rsidP="00F67488">
            <w:pPr>
              <w:jc w:val="center"/>
              <w:rPr>
                <w:rFonts w:cstheme="minorHAnsi"/>
                <w:sz w:val="18"/>
                <w:szCs w:val="18"/>
              </w:rPr>
            </w:pPr>
            <w:r>
              <w:rPr>
                <w:rFonts w:cstheme="minorHAnsi"/>
                <w:sz w:val="18"/>
                <w:szCs w:val="18"/>
              </w:rPr>
              <w:t>72</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62D20" w14:textId="1CCC28DE" w:rsidR="00E846D8" w:rsidRPr="00073A26" w:rsidRDefault="00E846D8" w:rsidP="00F67488">
            <w:pPr>
              <w:jc w:val="center"/>
              <w:rPr>
                <w:rFonts w:cstheme="minorHAnsi"/>
                <w:sz w:val="18"/>
                <w:szCs w:val="18"/>
              </w:rPr>
            </w:pPr>
            <w:r>
              <w:rPr>
                <w:rFonts w:cstheme="minorHAnsi"/>
                <w:sz w:val="18"/>
                <w:szCs w:val="18"/>
              </w:rPr>
              <w:t>74</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DF9F7" w14:textId="5F487FD3" w:rsidR="00E846D8" w:rsidRPr="00073A26" w:rsidRDefault="00E846D8" w:rsidP="00F67488">
            <w:pPr>
              <w:jc w:val="center"/>
              <w:rPr>
                <w:rFonts w:cstheme="minorHAnsi"/>
                <w:sz w:val="18"/>
                <w:szCs w:val="18"/>
              </w:rPr>
            </w:pPr>
            <w:r>
              <w:rPr>
                <w:rFonts w:cstheme="minorHAnsi"/>
                <w:sz w:val="18"/>
                <w:szCs w:val="18"/>
              </w:rPr>
              <w:t>76</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4AA" w14:textId="7B5C9DD0" w:rsidR="00E846D8" w:rsidRPr="00073A26" w:rsidRDefault="00E846D8" w:rsidP="00F67488">
            <w:pPr>
              <w:jc w:val="center"/>
              <w:rPr>
                <w:rFonts w:cstheme="minorHAnsi"/>
                <w:sz w:val="18"/>
                <w:szCs w:val="18"/>
              </w:rPr>
            </w:pPr>
            <w:r>
              <w:rPr>
                <w:rFonts w:cstheme="minorHAnsi"/>
                <w:sz w:val="18"/>
                <w:szCs w:val="18"/>
              </w:rPr>
              <w:t>78</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6205" w14:textId="58A4E7C3" w:rsidR="00E846D8" w:rsidRPr="00073A26" w:rsidRDefault="00E846D8" w:rsidP="00F67488">
            <w:pPr>
              <w:jc w:val="center"/>
              <w:rPr>
                <w:rFonts w:cstheme="minorHAnsi"/>
                <w:sz w:val="18"/>
                <w:szCs w:val="18"/>
              </w:rPr>
            </w:pPr>
            <w:r>
              <w:rPr>
                <w:sz w:val="20"/>
                <w:szCs w:val="20"/>
              </w:rPr>
              <w:t>6 ay</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81F7F" w14:textId="495BFF1A" w:rsidR="00E846D8" w:rsidRPr="00073A26" w:rsidRDefault="00E846D8" w:rsidP="00F67488">
            <w:pPr>
              <w:jc w:val="center"/>
              <w:rPr>
                <w:rFonts w:cstheme="minorHAnsi"/>
                <w:sz w:val="18"/>
                <w:szCs w:val="18"/>
              </w:rPr>
            </w:pPr>
            <w:r>
              <w:rPr>
                <w:sz w:val="20"/>
                <w:szCs w:val="20"/>
              </w:rPr>
              <w:t>6 ay</w:t>
            </w:r>
          </w:p>
        </w:tc>
      </w:tr>
      <w:tr w:rsidR="00E846D8" w:rsidRPr="00073A26" w14:paraId="4CAFC122" w14:textId="77777777" w:rsidTr="002138B2">
        <w:trPr>
          <w:trHeight w:val="20"/>
        </w:trPr>
        <w:tc>
          <w:tcPr>
            <w:tcW w:w="131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69D08" w14:textId="77777777" w:rsidR="00E846D8" w:rsidRPr="00073A26" w:rsidRDefault="00E846D8" w:rsidP="00F67488">
            <w:pPr>
              <w:rPr>
                <w:rFonts w:cstheme="minorHAnsi"/>
                <w:b/>
                <w:sz w:val="18"/>
                <w:szCs w:val="18"/>
              </w:rPr>
            </w:pPr>
            <w:r w:rsidRPr="00073A26">
              <w:rPr>
                <w:rFonts w:cstheme="minorHAnsi"/>
                <w:b/>
                <w:sz w:val="18"/>
                <w:szCs w:val="18"/>
              </w:rPr>
              <w:t>Koordinatör Birim</w:t>
            </w:r>
          </w:p>
        </w:tc>
        <w:tc>
          <w:tcPr>
            <w:tcW w:w="368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6E2FA7A" w14:textId="77777777" w:rsidR="00E846D8" w:rsidRPr="00073A26" w:rsidRDefault="00E846D8" w:rsidP="00F67488">
            <w:pPr>
              <w:rPr>
                <w:rFonts w:cstheme="minorHAnsi"/>
                <w:sz w:val="18"/>
                <w:szCs w:val="18"/>
              </w:rPr>
            </w:pPr>
            <w:r w:rsidRPr="00073A26">
              <w:rPr>
                <w:rFonts w:cstheme="minorHAnsi"/>
                <w:sz w:val="18"/>
                <w:szCs w:val="18"/>
              </w:rPr>
              <w:t xml:space="preserve">Strateji Geliştirme Hizmetleri Birimi </w:t>
            </w:r>
          </w:p>
        </w:tc>
      </w:tr>
      <w:tr w:rsidR="00E846D8" w:rsidRPr="00073A26" w14:paraId="3026AE51" w14:textId="77777777" w:rsidTr="002138B2">
        <w:trPr>
          <w:trHeight w:val="20"/>
        </w:trPr>
        <w:tc>
          <w:tcPr>
            <w:tcW w:w="131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9112A4" w14:textId="77777777" w:rsidR="00E846D8" w:rsidRPr="00073A26" w:rsidRDefault="00E846D8" w:rsidP="00F67488">
            <w:pPr>
              <w:rPr>
                <w:rFonts w:cstheme="minorHAnsi"/>
                <w:b/>
                <w:sz w:val="18"/>
                <w:szCs w:val="18"/>
              </w:rPr>
            </w:pPr>
            <w:r w:rsidRPr="00073A26">
              <w:rPr>
                <w:rFonts w:cstheme="minorHAnsi"/>
                <w:b/>
                <w:sz w:val="18"/>
                <w:szCs w:val="18"/>
              </w:rPr>
              <w:t>İş Birliği Yapılacak Birimler</w:t>
            </w:r>
          </w:p>
        </w:tc>
        <w:tc>
          <w:tcPr>
            <w:tcW w:w="368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84D687" w14:textId="659D728D" w:rsidR="00E846D8" w:rsidRPr="00073A26" w:rsidRDefault="00E846D8" w:rsidP="00F67488">
            <w:pPr>
              <w:rPr>
                <w:rFonts w:eastAsia="Times New Roman" w:cstheme="minorHAnsi"/>
                <w:color w:val="000000" w:themeColor="text1"/>
                <w:sz w:val="18"/>
                <w:szCs w:val="18"/>
              </w:rPr>
            </w:pPr>
            <w:r w:rsidRPr="003954E2">
              <w:rPr>
                <w:sz w:val="20"/>
                <w:szCs w:val="20"/>
              </w:rPr>
              <w:t>TEH</w:t>
            </w:r>
            <w:r>
              <w:rPr>
                <w:sz w:val="20"/>
                <w:szCs w:val="20"/>
              </w:rPr>
              <w:t>B, O</w:t>
            </w:r>
            <w:r w:rsidRPr="003954E2">
              <w:rPr>
                <w:sz w:val="20"/>
                <w:szCs w:val="20"/>
              </w:rPr>
              <w:t>H</w:t>
            </w:r>
            <w:r>
              <w:rPr>
                <w:sz w:val="20"/>
                <w:szCs w:val="20"/>
              </w:rPr>
              <w:t>B</w:t>
            </w:r>
            <w:r w:rsidRPr="003954E2">
              <w:rPr>
                <w:sz w:val="20"/>
                <w:szCs w:val="20"/>
              </w:rPr>
              <w:t>, MTEH</w:t>
            </w:r>
            <w:r>
              <w:rPr>
                <w:sz w:val="20"/>
                <w:szCs w:val="20"/>
              </w:rPr>
              <w:t>B</w:t>
            </w:r>
            <w:r w:rsidRPr="003954E2">
              <w:rPr>
                <w:sz w:val="20"/>
                <w:szCs w:val="20"/>
              </w:rPr>
              <w:t>, DÖH</w:t>
            </w:r>
            <w:r>
              <w:rPr>
                <w:sz w:val="20"/>
                <w:szCs w:val="20"/>
              </w:rPr>
              <w:t>B</w:t>
            </w:r>
            <w:r w:rsidRPr="003954E2">
              <w:rPr>
                <w:sz w:val="20"/>
                <w:szCs w:val="20"/>
              </w:rPr>
              <w:t>, ÖÖKH</w:t>
            </w:r>
            <w:r>
              <w:rPr>
                <w:sz w:val="20"/>
                <w:szCs w:val="20"/>
              </w:rPr>
              <w:t>B</w:t>
            </w:r>
            <w:r w:rsidRPr="003954E2">
              <w:rPr>
                <w:sz w:val="20"/>
                <w:szCs w:val="20"/>
              </w:rPr>
              <w:t>, ÖERH</w:t>
            </w:r>
            <w:r>
              <w:rPr>
                <w:sz w:val="20"/>
                <w:szCs w:val="20"/>
              </w:rPr>
              <w:t>B</w:t>
            </w:r>
            <w:r w:rsidRPr="003954E2">
              <w:rPr>
                <w:sz w:val="20"/>
                <w:szCs w:val="20"/>
              </w:rPr>
              <w:t>, ÖDSH</w:t>
            </w:r>
            <w:r>
              <w:rPr>
                <w:sz w:val="20"/>
                <w:szCs w:val="20"/>
              </w:rPr>
              <w:t>B</w:t>
            </w:r>
            <w:r w:rsidRPr="003954E2">
              <w:rPr>
                <w:sz w:val="20"/>
                <w:szCs w:val="20"/>
              </w:rPr>
              <w:t>, BİETH</w:t>
            </w:r>
            <w:r>
              <w:rPr>
                <w:sz w:val="20"/>
                <w:szCs w:val="20"/>
              </w:rPr>
              <w:t>B</w:t>
            </w:r>
            <w:r w:rsidRPr="003954E2">
              <w:rPr>
                <w:sz w:val="20"/>
                <w:szCs w:val="20"/>
              </w:rPr>
              <w:t>, HBÖH</w:t>
            </w:r>
            <w:r>
              <w:rPr>
                <w:sz w:val="20"/>
                <w:szCs w:val="20"/>
              </w:rPr>
              <w:t>B</w:t>
            </w:r>
            <w:r w:rsidRPr="003954E2">
              <w:rPr>
                <w:sz w:val="20"/>
                <w:szCs w:val="20"/>
              </w:rPr>
              <w:t>, YYDEH</w:t>
            </w:r>
            <w:r>
              <w:rPr>
                <w:sz w:val="20"/>
                <w:szCs w:val="20"/>
              </w:rPr>
              <w:t>B</w:t>
            </w:r>
            <w:r w:rsidRPr="003954E2">
              <w:rPr>
                <w:sz w:val="20"/>
                <w:szCs w:val="20"/>
              </w:rPr>
              <w:t>, İKYH</w:t>
            </w:r>
            <w:r>
              <w:rPr>
                <w:sz w:val="20"/>
                <w:szCs w:val="20"/>
              </w:rPr>
              <w:t>B</w:t>
            </w:r>
          </w:p>
        </w:tc>
      </w:tr>
      <w:tr w:rsidR="00E846D8" w:rsidRPr="00073A26" w14:paraId="72D0F4F0" w14:textId="77777777" w:rsidTr="002138B2">
        <w:trPr>
          <w:trHeight w:val="20"/>
        </w:trPr>
        <w:tc>
          <w:tcPr>
            <w:tcW w:w="924"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FA38E2" w14:textId="77777777" w:rsidR="00E846D8" w:rsidRPr="00073A26" w:rsidRDefault="00E846D8" w:rsidP="00F67488">
            <w:pPr>
              <w:rPr>
                <w:rFonts w:cstheme="minorHAnsi"/>
                <w:b/>
                <w:sz w:val="18"/>
                <w:szCs w:val="18"/>
              </w:rPr>
            </w:pPr>
            <w:r w:rsidRPr="00073A26">
              <w:rPr>
                <w:rFonts w:cstheme="minorHAnsi"/>
                <w:b/>
                <w:sz w:val="18"/>
                <w:szCs w:val="18"/>
              </w:rPr>
              <w:t>Riskler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8651FAD" w14:textId="77777777" w:rsidR="00E846D8" w:rsidRPr="00073A26" w:rsidRDefault="00E846D8" w:rsidP="00F67488">
            <w:pPr>
              <w:rPr>
                <w:rFonts w:cstheme="minorHAnsi"/>
                <w:sz w:val="18"/>
                <w:szCs w:val="18"/>
              </w:rPr>
            </w:pPr>
            <w:r w:rsidRPr="00073A26">
              <w:rPr>
                <w:rFonts w:cstheme="minorHAnsi"/>
                <w:sz w:val="18"/>
                <w:szCs w:val="18"/>
              </w:rPr>
              <w:t>- Yabancı dil eğitimine ilişkin farkındalığın yeterli olmaması,</w:t>
            </w:r>
          </w:p>
          <w:p w14:paraId="3A7D0711" w14:textId="77777777" w:rsidR="00E846D8" w:rsidRPr="00073A26" w:rsidRDefault="00E846D8" w:rsidP="00F67488">
            <w:pPr>
              <w:rPr>
                <w:rFonts w:cstheme="minorHAnsi"/>
                <w:sz w:val="18"/>
                <w:szCs w:val="18"/>
              </w:rPr>
            </w:pPr>
            <w:r w:rsidRPr="00073A26">
              <w:rPr>
                <w:rFonts w:cstheme="minorHAnsi"/>
                <w:sz w:val="18"/>
                <w:szCs w:val="18"/>
              </w:rPr>
              <w:t>- Uluslararası hareketlilik programlarının kontenjan ve kapsamının özellikle akademik liselere göre yetersiz olması,</w:t>
            </w:r>
          </w:p>
          <w:p w14:paraId="6984DB22" w14:textId="77777777" w:rsidR="00E846D8" w:rsidRPr="00073A26" w:rsidRDefault="00E846D8" w:rsidP="00F67488">
            <w:pPr>
              <w:rPr>
                <w:rFonts w:cstheme="minorHAnsi"/>
                <w:sz w:val="18"/>
                <w:szCs w:val="18"/>
              </w:rPr>
            </w:pPr>
            <w:r w:rsidRPr="00073A26">
              <w:rPr>
                <w:rFonts w:cstheme="minorHAnsi"/>
                <w:sz w:val="18"/>
                <w:szCs w:val="18"/>
              </w:rPr>
              <w:t>- Yurtdışında yabancı dil eğitimini destekleyici programların maliyetlerinin yüksek olması,</w:t>
            </w:r>
          </w:p>
          <w:p w14:paraId="19B24733" w14:textId="77777777" w:rsidR="00E846D8" w:rsidRDefault="00E846D8" w:rsidP="00F67488">
            <w:pPr>
              <w:rPr>
                <w:rFonts w:cstheme="minorHAnsi"/>
                <w:sz w:val="18"/>
                <w:szCs w:val="18"/>
              </w:rPr>
            </w:pPr>
            <w:r w:rsidRPr="00073A26">
              <w:rPr>
                <w:rFonts w:cstheme="minorHAnsi"/>
                <w:sz w:val="18"/>
                <w:szCs w:val="18"/>
              </w:rPr>
              <w:t>- Yabancı dil eğitimine ilişkin dijital içeriklerin teminine yönelik maliyetlerin yüksek olması.</w:t>
            </w:r>
          </w:p>
          <w:p w14:paraId="28D79DE4" w14:textId="77777777" w:rsidR="00E846D8" w:rsidRPr="00073A26" w:rsidRDefault="00E846D8" w:rsidP="00F67488">
            <w:pPr>
              <w:rPr>
                <w:rFonts w:cstheme="minorHAnsi"/>
                <w:sz w:val="18"/>
                <w:szCs w:val="18"/>
              </w:rPr>
            </w:pPr>
          </w:p>
        </w:tc>
      </w:tr>
      <w:tr w:rsidR="00E846D8" w:rsidRPr="00073A26" w14:paraId="010AA48A" w14:textId="77777777" w:rsidTr="002138B2">
        <w:trPr>
          <w:trHeight w:val="263"/>
        </w:trPr>
        <w:tc>
          <w:tcPr>
            <w:tcW w:w="578"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519578" w14:textId="77777777" w:rsidR="00E846D8" w:rsidRPr="00073A26" w:rsidRDefault="00E846D8" w:rsidP="00F67488">
            <w:pPr>
              <w:rPr>
                <w:rFonts w:cstheme="minorHAnsi"/>
                <w:b/>
                <w:sz w:val="18"/>
                <w:szCs w:val="18"/>
              </w:rPr>
            </w:pPr>
            <w:r w:rsidRPr="00073A26">
              <w:rPr>
                <w:rFonts w:cstheme="minorHAnsi"/>
                <w:b/>
                <w:sz w:val="18"/>
                <w:szCs w:val="18"/>
              </w:rPr>
              <w:t>Stratejiler</w:t>
            </w:r>
          </w:p>
        </w:tc>
        <w:tc>
          <w:tcPr>
            <w:tcW w:w="34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E00738" w14:textId="77777777" w:rsidR="00E846D8" w:rsidRPr="00073A26" w:rsidRDefault="00E846D8" w:rsidP="00F67488">
            <w:pPr>
              <w:rPr>
                <w:rFonts w:cstheme="minorHAnsi"/>
                <w:b/>
                <w:sz w:val="18"/>
                <w:szCs w:val="18"/>
              </w:rPr>
            </w:pPr>
            <w:r w:rsidRPr="00073A26">
              <w:rPr>
                <w:rFonts w:cstheme="minorHAnsi"/>
                <w:b/>
                <w:sz w:val="18"/>
                <w:szCs w:val="18"/>
              </w:rPr>
              <w:t>S 1.2.1</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E81B506" w14:textId="72AD52D4" w:rsidR="00E846D8" w:rsidRPr="00073A26" w:rsidRDefault="00E846D8" w:rsidP="00F67488">
            <w:pPr>
              <w:rPr>
                <w:rFonts w:cstheme="minorHAnsi"/>
                <w:b/>
                <w:sz w:val="18"/>
                <w:szCs w:val="18"/>
              </w:rPr>
            </w:pPr>
            <w:r w:rsidRPr="00073A26">
              <w:rPr>
                <w:rFonts w:cstheme="minorHAnsi"/>
                <w:b/>
                <w:sz w:val="18"/>
                <w:szCs w:val="18"/>
              </w:rPr>
              <w:t>- Seviye ve okul türlerine göre u</w:t>
            </w:r>
            <w:r>
              <w:rPr>
                <w:rFonts w:cstheme="minorHAnsi"/>
                <w:b/>
                <w:sz w:val="18"/>
                <w:szCs w:val="18"/>
              </w:rPr>
              <w:t>yarlanan yabancı dil eğitimi il</w:t>
            </w:r>
            <w:r w:rsidRPr="00073A26">
              <w:rPr>
                <w:rFonts w:cstheme="minorHAnsi"/>
                <w:b/>
                <w:sz w:val="18"/>
                <w:szCs w:val="18"/>
              </w:rPr>
              <w:t>çemizde etkili bir şekilde uygulanacaktır.</w:t>
            </w:r>
          </w:p>
        </w:tc>
      </w:tr>
      <w:tr w:rsidR="00E846D8" w:rsidRPr="00073A26" w14:paraId="19C4F826" w14:textId="77777777" w:rsidTr="002138B2">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56F144" w14:textId="77777777" w:rsidR="00E846D8" w:rsidRPr="00073A26" w:rsidRDefault="00E846D8" w:rsidP="00F67488">
            <w:pPr>
              <w:rPr>
                <w:rFonts w:cstheme="minorHAnsi"/>
                <w:b/>
                <w:sz w:val="18"/>
                <w:szCs w:val="18"/>
              </w:rPr>
            </w:pPr>
          </w:p>
        </w:tc>
        <w:tc>
          <w:tcPr>
            <w:tcW w:w="34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727AD8" w14:textId="77777777" w:rsidR="00E846D8" w:rsidRPr="00073A26" w:rsidRDefault="00E846D8" w:rsidP="00F67488">
            <w:pPr>
              <w:rPr>
                <w:rFonts w:cstheme="minorHAnsi"/>
                <w:sz w:val="18"/>
                <w:szCs w:val="18"/>
              </w:rPr>
            </w:pPr>
            <w:r w:rsidRPr="00073A26">
              <w:rPr>
                <w:rFonts w:cstheme="minorHAnsi"/>
                <w:b/>
                <w:sz w:val="18"/>
                <w:szCs w:val="18"/>
              </w:rPr>
              <w:t>S 1.2.2</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CDF9E34" w14:textId="77777777" w:rsidR="00E846D8" w:rsidRPr="00073A26" w:rsidRDefault="00E846D8" w:rsidP="00F67488">
            <w:pPr>
              <w:rPr>
                <w:rFonts w:cstheme="minorHAnsi"/>
                <w:b/>
                <w:sz w:val="18"/>
                <w:szCs w:val="18"/>
              </w:rPr>
            </w:pPr>
            <w:r w:rsidRPr="00073A26">
              <w:rPr>
                <w:rFonts w:cstheme="minorHAnsi"/>
                <w:b/>
                <w:sz w:val="18"/>
                <w:szCs w:val="18"/>
              </w:rPr>
              <w:t>-Yeni kaynaklar ve dijital içeriklerle geliştirilen İngilizce dersinde, öğrencilerin İngilizce konuşulan dünyayı deneyimlemesi sağlanacaktır.</w:t>
            </w:r>
          </w:p>
        </w:tc>
      </w:tr>
      <w:tr w:rsidR="00E846D8" w:rsidRPr="00073A26" w14:paraId="4292AADB" w14:textId="77777777" w:rsidTr="002138B2">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7099AE" w14:textId="77777777" w:rsidR="00E846D8" w:rsidRPr="00073A26" w:rsidRDefault="00E846D8" w:rsidP="00F67488">
            <w:pPr>
              <w:rPr>
                <w:rFonts w:cstheme="minorHAnsi"/>
                <w:b/>
                <w:sz w:val="18"/>
                <w:szCs w:val="18"/>
              </w:rPr>
            </w:pPr>
          </w:p>
        </w:tc>
        <w:tc>
          <w:tcPr>
            <w:tcW w:w="34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C473D0" w14:textId="77777777" w:rsidR="00E846D8" w:rsidRPr="00073A26" w:rsidRDefault="00E846D8" w:rsidP="00F67488">
            <w:pPr>
              <w:rPr>
                <w:rFonts w:cstheme="minorHAnsi"/>
                <w:sz w:val="18"/>
                <w:szCs w:val="18"/>
              </w:rPr>
            </w:pPr>
            <w:r w:rsidRPr="00073A26">
              <w:rPr>
                <w:rFonts w:cstheme="minorHAnsi"/>
                <w:b/>
                <w:sz w:val="18"/>
                <w:szCs w:val="18"/>
              </w:rPr>
              <w:t>S 1.2.3</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9BD6F8" w14:textId="77777777" w:rsidR="00E846D8" w:rsidRPr="00073A26" w:rsidRDefault="00E846D8" w:rsidP="00F67488">
            <w:pPr>
              <w:rPr>
                <w:rFonts w:cstheme="minorHAnsi"/>
                <w:b/>
                <w:sz w:val="18"/>
                <w:szCs w:val="18"/>
              </w:rPr>
            </w:pPr>
            <w:r w:rsidRPr="00073A26">
              <w:rPr>
                <w:rFonts w:cstheme="minorHAnsi"/>
                <w:b/>
                <w:sz w:val="18"/>
                <w:szCs w:val="18"/>
              </w:rPr>
              <w:t>- Yabancı dil eğitiminde öğretmen nitelik ve yeterliliklerinin yükseltilmesi ile ilgili çalışmalar etkili bir şekilde uygulanacaktır.</w:t>
            </w:r>
          </w:p>
        </w:tc>
      </w:tr>
      <w:tr w:rsidR="00E846D8" w:rsidRPr="00073A26" w14:paraId="5EBA3ED1" w14:textId="77777777" w:rsidTr="002138B2">
        <w:trPr>
          <w:trHeight w:val="20"/>
        </w:trPr>
        <w:tc>
          <w:tcPr>
            <w:tcW w:w="924"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B16755" w14:textId="77777777" w:rsidR="00E846D8" w:rsidRPr="00073A26" w:rsidRDefault="00E846D8" w:rsidP="00F67488">
            <w:pPr>
              <w:rPr>
                <w:rFonts w:cstheme="minorHAnsi"/>
                <w:b/>
                <w:sz w:val="18"/>
                <w:szCs w:val="18"/>
              </w:rPr>
            </w:pPr>
            <w:r w:rsidRPr="00073A26">
              <w:rPr>
                <w:rFonts w:cstheme="minorHAnsi"/>
                <w:b/>
                <w:sz w:val="18"/>
                <w:szCs w:val="18"/>
              </w:rPr>
              <w:t>Maliyet Tahmini</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D5DE34" w14:textId="4627BF41" w:rsidR="00E846D8" w:rsidRPr="00073A26" w:rsidRDefault="00E846D8" w:rsidP="00F67488">
            <w:pPr>
              <w:rPr>
                <w:rFonts w:cstheme="minorHAnsi"/>
                <w:color w:val="000000"/>
                <w:sz w:val="18"/>
                <w:szCs w:val="18"/>
              </w:rPr>
            </w:pPr>
            <w:r w:rsidRPr="00793EB7">
              <w:rPr>
                <w:rFonts w:ascii="Calibri" w:eastAsia="Calibri" w:hAnsi="Calibri" w:cs="Calibri"/>
                <w:color w:val="000000"/>
                <w:sz w:val="20"/>
                <w:szCs w:val="20"/>
              </w:rPr>
              <w:t>0,00 TL.</w:t>
            </w:r>
          </w:p>
        </w:tc>
      </w:tr>
      <w:tr w:rsidR="00E846D8" w:rsidRPr="00073A26" w14:paraId="2DFFEBF3" w14:textId="77777777" w:rsidTr="002138B2">
        <w:trPr>
          <w:trHeight w:val="20"/>
        </w:trPr>
        <w:tc>
          <w:tcPr>
            <w:tcW w:w="924"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08AE2B" w14:textId="77777777" w:rsidR="00E846D8" w:rsidRPr="00073A26" w:rsidRDefault="00E846D8" w:rsidP="00F67488">
            <w:pPr>
              <w:rPr>
                <w:rFonts w:cstheme="minorHAnsi"/>
                <w:b/>
                <w:sz w:val="18"/>
                <w:szCs w:val="18"/>
              </w:rPr>
            </w:pPr>
            <w:r w:rsidRPr="00073A26">
              <w:rPr>
                <w:rFonts w:cstheme="minorHAnsi"/>
                <w:b/>
                <w:sz w:val="18"/>
                <w:szCs w:val="18"/>
              </w:rPr>
              <w:t>Tespitler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A0E8416" w14:textId="77777777" w:rsidR="00E846D8" w:rsidRPr="00073A26" w:rsidRDefault="00E846D8" w:rsidP="00F67488">
            <w:pPr>
              <w:rPr>
                <w:rFonts w:cstheme="minorHAnsi"/>
                <w:sz w:val="18"/>
                <w:szCs w:val="18"/>
              </w:rPr>
            </w:pPr>
            <w:r w:rsidRPr="00073A26">
              <w:rPr>
                <w:rFonts w:cstheme="minorHAnsi"/>
                <w:sz w:val="18"/>
                <w:szCs w:val="18"/>
              </w:rPr>
              <w:t>- Öğrencilerin yabancı dil becerilerini farklı alanlarda kullanmasını sağlayan disiplinler arası bir yaklaşımın olmaması,</w:t>
            </w:r>
          </w:p>
          <w:p w14:paraId="09EDF904" w14:textId="77777777" w:rsidR="00E846D8" w:rsidRPr="00073A26" w:rsidRDefault="00E846D8" w:rsidP="00F67488">
            <w:pPr>
              <w:rPr>
                <w:rFonts w:cstheme="minorHAnsi"/>
                <w:sz w:val="18"/>
                <w:szCs w:val="18"/>
              </w:rPr>
            </w:pPr>
            <w:r w:rsidRPr="00073A26">
              <w:rPr>
                <w:rFonts w:cstheme="minorHAnsi"/>
                <w:sz w:val="18"/>
                <w:szCs w:val="18"/>
              </w:rPr>
              <w:t>- Öğrencilerin yabancı dil eğitimine destek olacak dijital içeriklerin ve platformların yetersiz olması,</w:t>
            </w:r>
          </w:p>
          <w:p w14:paraId="0976CAB3" w14:textId="77777777" w:rsidR="00E846D8" w:rsidRPr="00073A26" w:rsidRDefault="00E846D8" w:rsidP="00F67488">
            <w:pPr>
              <w:rPr>
                <w:rFonts w:cstheme="minorHAnsi"/>
                <w:sz w:val="18"/>
                <w:szCs w:val="18"/>
              </w:rPr>
            </w:pPr>
            <w:r w:rsidRPr="00073A26">
              <w:rPr>
                <w:rFonts w:cstheme="minorHAnsi"/>
                <w:sz w:val="18"/>
                <w:szCs w:val="18"/>
              </w:rPr>
              <w:t>- Öğretmenlerin yabancı dil becerilerinin geliştirilmesine yönelik eğitimlerin ve paydaşlarla iş birliğinin yetersiz olması,</w:t>
            </w:r>
          </w:p>
          <w:p w14:paraId="2D4AEA01" w14:textId="77777777" w:rsidR="00E846D8" w:rsidRPr="00073A26" w:rsidRDefault="00E846D8" w:rsidP="00F67488">
            <w:pPr>
              <w:rPr>
                <w:rFonts w:cstheme="minorHAnsi"/>
                <w:sz w:val="18"/>
                <w:szCs w:val="18"/>
              </w:rPr>
            </w:pPr>
            <w:r w:rsidRPr="00073A26">
              <w:rPr>
                <w:rFonts w:cstheme="minorHAnsi"/>
                <w:sz w:val="18"/>
                <w:szCs w:val="18"/>
              </w:rPr>
              <w:t>- Merkezi sınavlarda yabancı dil sorularının hiç olmaması veya katsayısının düşük olması öğrencilerde yabancı dile yönelimi azaltmakta,</w:t>
            </w:r>
          </w:p>
        </w:tc>
      </w:tr>
      <w:tr w:rsidR="00E846D8" w:rsidRPr="00073A26" w14:paraId="796EC982" w14:textId="77777777" w:rsidTr="002138B2">
        <w:trPr>
          <w:trHeight w:val="20"/>
        </w:trPr>
        <w:tc>
          <w:tcPr>
            <w:tcW w:w="924"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0B9CF9" w14:textId="77777777" w:rsidR="00E846D8" w:rsidRPr="00073A26" w:rsidRDefault="00E846D8" w:rsidP="00F67488">
            <w:pPr>
              <w:rPr>
                <w:rFonts w:cstheme="minorHAnsi"/>
                <w:b/>
                <w:sz w:val="18"/>
                <w:szCs w:val="18"/>
              </w:rPr>
            </w:pPr>
            <w:r w:rsidRPr="00073A26">
              <w:rPr>
                <w:rFonts w:cstheme="minorHAnsi"/>
                <w:b/>
                <w:sz w:val="18"/>
                <w:szCs w:val="18"/>
              </w:rPr>
              <w:t>İhtiyaçlar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E91D22D" w14:textId="108B81DD" w:rsidR="00E846D8" w:rsidRPr="00073A26" w:rsidRDefault="00E846D8" w:rsidP="00F67488">
            <w:pPr>
              <w:rPr>
                <w:rFonts w:eastAsia="Times New Roman" w:cstheme="minorHAnsi"/>
                <w:color w:val="000000" w:themeColor="text1"/>
                <w:sz w:val="18"/>
                <w:szCs w:val="18"/>
              </w:rPr>
            </w:pPr>
          </w:p>
          <w:p w14:paraId="2074826E" w14:textId="77777777" w:rsidR="00E846D8" w:rsidRPr="00737B12" w:rsidRDefault="00E846D8" w:rsidP="00737B12">
            <w:pPr>
              <w:rPr>
                <w:rFonts w:cstheme="minorHAnsi"/>
                <w:sz w:val="18"/>
                <w:szCs w:val="18"/>
              </w:rPr>
            </w:pPr>
            <w:r w:rsidRPr="00737B12">
              <w:rPr>
                <w:rFonts w:cstheme="minorHAnsi"/>
                <w:sz w:val="18"/>
                <w:szCs w:val="18"/>
              </w:rPr>
              <w:t>- Yabancı dil eğitiminde ortaya konacak yeni yöntemler konusunda öğretmen eğitimlerinin yapılması,</w:t>
            </w:r>
          </w:p>
          <w:p w14:paraId="30BC6AA3" w14:textId="77777777" w:rsidR="00E846D8" w:rsidRPr="00737B12" w:rsidRDefault="00E846D8" w:rsidP="00737B12">
            <w:pPr>
              <w:rPr>
                <w:rFonts w:cstheme="minorHAnsi"/>
                <w:sz w:val="18"/>
                <w:szCs w:val="18"/>
              </w:rPr>
            </w:pPr>
            <w:r w:rsidRPr="00737B12">
              <w:rPr>
                <w:rFonts w:cstheme="minorHAnsi"/>
                <w:sz w:val="18"/>
                <w:szCs w:val="18"/>
              </w:rPr>
              <w:t>- Yabancı dil eğitimine yönelik dijital içeriklerin ve platformların geliştirilmesi,</w:t>
            </w:r>
          </w:p>
          <w:p w14:paraId="3AF236FA" w14:textId="4753BD4A" w:rsidR="00E846D8" w:rsidRDefault="00E846D8" w:rsidP="00737B12">
            <w:pPr>
              <w:rPr>
                <w:rFonts w:cstheme="minorHAnsi"/>
                <w:sz w:val="18"/>
                <w:szCs w:val="18"/>
              </w:rPr>
            </w:pPr>
            <w:r w:rsidRPr="00737B12">
              <w:rPr>
                <w:rFonts w:cstheme="minorHAnsi"/>
                <w:sz w:val="18"/>
                <w:szCs w:val="18"/>
              </w:rPr>
              <w:t>- Uluslararası hareketlilik programlarına yönelik farkındalığın artırılması.</w:t>
            </w:r>
          </w:p>
          <w:p w14:paraId="758E9172" w14:textId="77777777" w:rsidR="00E846D8" w:rsidRPr="00073A26" w:rsidRDefault="00E846D8" w:rsidP="00F67488">
            <w:pPr>
              <w:rPr>
                <w:rFonts w:cstheme="minorHAnsi"/>
                <w:sz w:val="18"/>
                <w:szCs w:val="18"/>
                <w:shd w:val="clear" w:color="auto" w:fill="FFFFFF" w:themeFill="background1"/>
              </w:rPr>
            </w:pPr>
          </w:p>
        </w:tc>
      </w:tr>
    </w:tbl>
    <w:p w14:paraId="2A356D40" w14:textId="77777777" w:rsidR="00A91BB0" w:rsidRPr="00073A26" w:rsidRDefault="00A91BB0" w:rsidP="00A91BB0">
      <w:pPr>
        <w:spacing w:after="0" w:line="240" w:lineRule="auto"/>
        <w:jc w:val="both"/>
        <w:rPr>
          <w:rFonts w:cstheme="minorHAnsi"/>
          <w:color w:val="2E74B5" w:themeColor="accent1" w:themeShade="BF"/>
          <w:sz w:val="18"/>
          <w:szCs w:val="18"/>
        </w:rPr>
      </w:pPr>
    </w:p>
    <w:p w14:paraId="5EACEED0" w14:textId="77777777" w:rsidR="00A91BB0" w:rsidRPr="00073A26" w:rsidRDefault="00A91BB0" w:rsidP="00A91BB0">
      <w:pPr>
        <w:spacing w:after="0" w:line="240" w:lineRule="auto"/>
        <w:jc w:val="both"/>
        <w:rPr>
          <w:rFonts w:cstheme="minorHAnsi"/>
          <w:sz w:val="18"/>
          <w:szCs w:val="18"/>
        </w:rPr>
      </w:pPr>
      <w:bookmarkStart w:id="25" w:name="_Toc532132458"/>
    </w:p>
    <w:p w14:paraId="2B52951A" w14:textId="77777777" w:rsidR="00A91BB0" w:rsidRPr="00073A26" w:rsidRDefault="00A91BB0" w:rsidP="00A91BB0">
      <w:pPr>
        <w:spacing w:after="0" w:line="240" w:lineRule="auto"/>
        <w:jc w:val="both"/>
        <w:rPr>
          <w:rFonts w:cstheme="minorHAnsi"/>
          <w:sz w:val="18"/>
          <w:szCs w:val="18"/>
        </w:rPr>
      </w:pPr>
      <w:r w:rsidRPr="00073A26">
        <w:rPr>
          <w:rFonts w:cstheme="minorHAnsi"/>
          <w:sz w:val="18"/>
          <w:szCs w:val="18"/>
        </w:rPr>
        <w:t>Hedef 1.3. Öğrenme süreçlerini destekleyen dijital içerik ve beceri destekli dönüşüm ile ilimizin her yerinde yaşayan öğrenci ve öğretmenlerimizin eşit öğrenme ve öğretme fırsatlarını yakalamaları ve öğrenmenin sınıf duvarlarını aşması sağlanacaktır.</w:t>
      </w:r>
      <w:bookmarkEnd w:id="25"/>
    </w:p>
    <w:tbl>
      <w:tblPr>
        <w:tblStyle w:val="TabloKlavuzu"/>
        <w:tblW w:w="5000" w:type="pct"/>
        <w:tblLook w:val="04A0" w:firstRow="1" w:lastRow="0" w:firstColumn="1" w:lastColumn="0" w:noHBand="0" w:noVBand="1"/>
      </w:tblPr>
      <w:tblGrid>
        <w:gridCol w:w="1636"/>
        <w:gridCol w:w="134"/>
        <w:gridCol w:w="853"/>
        <w:gridCol w:w="1365"/>
        <w:gridCol w:w="1280"/>
        <w:gridCol w:w="1553"/>
        <w:gridCol w:w="975"/>
        <w:gridCol w:w="975"/>
        <w:gridCol w:w="1041"/>
        <w:gridCol w:w="1041"/>
        <w:gridCol w:w="1041"/>
        <w:gridCol w:w="1197"/>
        <w:gridCol w:w="1129"/>
      </w:tblGrid>
      <w:tr w:rsidR="00A91BB0" w:rsidRPr="00073A26" w14:paraId="1456922A" w14:textId="77777777" w:rsidTr="00F67488">
        <w:trPr>
          <w:trHeight w:val="20"/>
        </w:trPr>
        <w:tc>
          <w:tcPr>
            <w:tcW w:w="622"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A2EE3BC" w14:textId="77777777" w:rsidR="00A91BB0" w:rsidRPr="00073A26" w:rsidRDefault="00A91BB0" w:rsidP="00F67488">
            <w:pPr>
              <w:spacing w:line="276" w:lineRule="auto"/>
              <w:rPr>
                <w:rFonts w:cstheme="minorHAnsi"/>
                <w:b/>
                <w:color w:val="FFFFFF" w:themeColor="background1"/>
                <w:sz w:val="18"/>
                <w:szCs w:val="18"/>
              </w:rPr>
            </w:pPr>
            <w:r w:rsidRPr="00073A26">
              <w:rPr>
                <w:rFonts w:cstheme="minorHAnsi"/>
                <w:b/>
                <w:color w:val="FFFFFF" w:themeColor="background1"/>
                <w:sz w:val="18"/>
                <w:szCs w:val="18"/>
              </w:rPr>
              <w:t>Amaç 1</w:t>
            </w:r>
          </w:p>
        </w:tc>
        <w:tc>
          <w:tcPr>
            <w:tcW w:w="4378" w:type="pct"/>
            <w:gridSpan w:val="11"/>
            <w:tcBorders>
              <w:top w:val="single" w:sz="4" w:space="0" w:color="auto"/>
              <w:left w:val="single" w:sz="4" w:space="0" w:color="auto"/>
              <w:bottom w:val="single" w:sz="4" w:space="0" w:color="auto"/>
              <w:right w:val="single" w:sz="4" w:space="0" w:color="auto"/>
            </w:tcBorders>
            <w:vAlign w:val="center"/>
            <w:hideMark/>
          </w:tcPr>
          <w:p w14:paraId="13E35C3F" w14:textId="77777777" w:rsidR="00A91BB0" w:rsidRPr="00073A26" w:rsidRDefault="00A91BB0" w:rsidP="00F67488">
            <w:pPr>
              <w:spacing w:line="276" w:lineRule="auto"/>
              <w:rPr>
                <w:rFonts w:cstheme="minorHAnsi"/>
                <w:sz w:val="18"/>
                <w:szCs w:val="18"/>
              </w:rPr>
            </w:pPr>
            <w:r w:rsidRPr="00073A26">
              <w:rPr>
                <w:rFonts w:cstheme="minorHAnsi"/>
                <w:b/>
                <w:sz w:val="18"/>
                <w:szCs w:val="18"/>
              </w:rPr>
              <w:t>Bütün öğrencilerimize, medeniyetimizin ve insanlığın ortak değerleri ile çağın gereklerine uygun bilgi, beceri, tutum ve davranışların kazandırılması sağlanacaktır.</w:t>
            </w:r>
          </w:p>
        </w:tc>
      </w:tr>
      <w:tr w:rsidR="00A91BB0" w:rsidRPr="00073A26" w14:paraId="04753A49" w14:textId="77777777" w:rsidTr="00F67488">
        <w:trPr>
          <w:trHeight w:val="20"/>
        </w:trPr>
        <w:tc>
          <w:tcPr>
            <w:tcW w:w="622"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8320E5A" w14:textId="77777777" w:rsidR="00A91BB0" w:rsidRPr="00073A26" w:rsidRDefault="00A91BB0" w:rsidP="00F67488">
            <w:pPr>
              <w:spacing w:line="276" w:lineRule="auto"/>
              <w:rPr>
                <w:rFonts w:cstheme="minorHAnsi"/>
                <w:b/>
                <w:color w:val="FFFFFF" w:themeColor="background1"/>
                <w:sz w:val="18"/>
                <w:szCs w:val="18"/>
              </w:rPr>
            </w:pPr>
            <w:r w:rsidRPr="00073A26">
              <w:rPr>
                <w:rFonts w:cstheme="minorHAnsi"/>
                <w:b/>
                <w:color w:val="FFFFFF" w:themeColor="background1"/>
                <w:sz w:val="18"/>
                <w:szCs w:val="18"/>
              </w:rPr>
              <w:t>Hedef 1.3</w:t>
            </w:r>
          </w:p>
        </w:tc>
        <w:tc>
          <w:tcPr>
            <w:tcW w:w="4378" w:type="pct"/>
            <w:gridSpan w:val="11"/>
            <w:tcBorders>
              <w:top w:val="single" w:sz="4" w:space="0" w:color="auto"/>
              <w:left w:val="single" w:sz="4" w:space="0" w:color="auto"/>
              <w:bottom w:val="single" w:sz="4" w:space="0" w:color="auto"/>
              <w:right w:val="single" w:sz="4" w:space="0" w:color="auto"/>
            </w:tcBorders>
            <w:vAlign w:val="center"/>
            <w:hideMark/>
          </w:tcPr>
          <w:p w14:paraId="135D7C46" w14:textId="7F60E968" w:rsidR="00A91BB0" w:rsidRPr="00073A26" w:rsidRDefault="00A91BB0" w:rsidP="00F67488">
            <w:pPr>
              <w:rPr>
                <w:rFonts w:cstheme="minorHAnsi"/>
                <w:b/>
                <w:sz w:val="18"/>
                <w:szCs w:val="18"/>
              </w:rPr>
            </w:pPr>
            <w:r w:rsidRPr="00073A26">
              <w:rPr>
                <w:rFonts w:cstheme="minorHAnsi"/>
                <w:b/>
                <w:sz w:val="18"/>
                <w:szCs w:val="18"/>
              </w:rPr>
              <w:t>Öğrenme süreçlerini destekleyen dijital içerik ve</w:t>
            </w:r>
            <w:r w:rsidR="00265F60" w:rsidRPr="00073A26">
              <w:rPr>
                <w:rFonts w:cstheme="minorHAnsi"/>
                <w:b/>
                <w:sz w:val="18"/>
                <w:szCs w:val="18"/>
              </w:rPr>
              <w:t xml:space="preserve"> beceri destekli dönüşüm ile İlçe</w:t>
            </w:r>
            <w:r w:rsidRPr="00073A26">
              <w:rPr>
                <w:rFonts w:cstheme="minorHAnsi"/>
                <w:b/>
                <w:sz w:val="18"/>
                <w:szCs w:val="18"/>
              </w:rPr>
              <w:t>mizin her yerinde yaşayan öğrenci ve öğretmenlerimizin eşit öğrenme ve öğretme fırsatlarını yakalamaları ve öğrenmenin sınıf duvarlarını aşması sağlanacaktır.</w:t>
            </w:r>
          </w:p>
        </w:tc>
      </w:tr>
      <w:tr w:rsidR="00A91BB0" w:rsidRPr="00073A26" w14:paraId="286A2984" w14:textId="77777777" w:rsidTr="00F67488">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49C67B" w14:textId="77777777" w:rsidR="00A91BB0" w:rsidRPr="00073A26" w:rsidRDefault="00A91BB0" w:rsidP="00F67488">
            <w:pPr>
              <w:spacing w:line="276" w:lineRule="auto"/>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502CDB" w14:textId="77777777" w:rsidR="00A91BB0" w:rsidRPr="00073A26" w:rsidRDefault="00A91BB0" w:rsidP="00F67488">
            <w:pPr>
              <w:spacing w:line="276" w:lineRule="auto"/>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D5B509" w14:textId="77777777" w:rsidR="00A91BB0" w:rsidRPr="00073A26" w:rsidRDefault="00A91BB0" w:rsidP="00F67488">
            <w:pPr>
              <w:spacing w:line="276" w:lineRule="auto"/>
              <w:jc w:val="center"/>
              <w:rPr>
                <w:rFonts w:cstheme="minorHAnsi"/>
                <w:b/>
                <w:sz w:val="18"/>
                <w:szCs w:val="18"/>
              </w:rPr>
            </w:pPr>
            <w:r w:rsidRPr="00073A26">
              <w:rPr>
                <w:rFonts w:cstheme="minorHAnsi"/>
                <w:b/>
                <w:sz w:val="18"/>
                <w:szCs w:val="18"/>
              </w:rPr>
              <w:t>Başlangıç Değeri</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EEE30"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2019</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54920F"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2020</w:t>
            </w:r>
          </w:p>
        </w:tc>
        <w:tc>
          <w:tcPr>
            <w:tcW w:w="3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743580"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2021</w:t>
            </w:r>
          </w:p>
        </w:tc>
        <w:tc>
          <w:tcPr>
            <w:tcW w:w="3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52047"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2022</w:t>
            </w:r>
          </w:p>
        </w:tc>
        <w:tc>
          <w:tcPr>
            <w:tcW w:w="3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242727"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FEB119" w14:textId="77777777" w:rsidR="00A91BB0" w:rsidRPr="00073A26" w:rsidRDefault="00A91BB0" w:rsidP="00F67488">
            <w:pPr>
              <w:spacing w:line="276" w:lineRule="auto"/>
              <w:jc w:val="center"/>
              <w:rPr>
                <w:rFonts w:cstheme="minorHAnsi"/>
                <w:b/>
                <w:sz w:val="18"/>
                <w:szCs w:val="18"/>
              </w:rPr>
            </w:pPr>
            <w:r w:rsidRPr="00073A26">
              <w:rPr>
                <w:rFonts w:cstheme="minorHAnsi"/>
                <w:b/>
                <w:sz w:val="18"/>
                <w:szCs w:val="18"/>
              </w:rPr>
              <w:t>İzleme Sıklığı</w:t>
            </w:r>
          </w:p>
        </w:tc>
        <w:tc>
          <w:tcPr>
            <w:tcW w:w="3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DCF32F" w14:textId="77777777" w:rsidR="00A91BB0" w:rsidRPr="00073A26" w:rsidRDefault="00A91BB0" w:rsidP="00F67488">
            <w:pPr>
              <w:spacing w:line="276" w:lineRule="auto"/>
              <w:jc w:val="center"/>
              <w:rPr>
                <w:rFonts w:cstheme="minorHAnsi"/>
                <w:b/>
                <w:sz w:val="18"/>
                <w:szCs w:val="18"/>
              </w:rPr>
            </w:pPr>
            <w:r w:rsidRPr="00073A26">
              <w:rPr>
                <w:rFonts w:cstheme="minorHAnsi"/>
                <w:b/>
                <w:sz w:val="18"/>
                <w:szCs w:val="18"/>
              </w:rPr>
              <w:t>Rapor Sıklığı</w:t>
            </w:r>
          </w:p>
        </w:tc>
      </w:tr>
      <w:tr w:rsidR="00307596" w:rsidRPr="00073A26" w14:paraId="7F957148" w14:textId="77777777" w:rsidTr="00307596">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25115D" w14:textId="16995604" w:rsidR="00307596" w:rsidRPr="00073A26" w:rsidRDefault="00307596" w:rsidP="009B211B">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PG1.3.1 Öğretmen EBA Ortalama Kullanım Süresi (dk.)</w:t>
            </w:r>
          </w:p>
        </w:tc>
        <w:tc>
          <w:tcPr>
            <w:tcW w:w="450" w:type="pct"/>
            <w:tcBorders>
              <w:top w:val="single" w:sz="4" w:space="0" w:color="auto"/>
              <w:left w:val="single" w:sz="4" w:space="0" w:color="auto"/>
              <w:bottom w:val="single" w:sz="4" w:space="0" w:color="auto"/>
              <w:right w:val="single" w:sz="4" w:space="0" w:color="auto"/>
            </w:tcBorders>
            <w:vAlign w:val="center"/>
            <w:hideMark/>
          </w:tcPr>
          <w:p w14:paraId="6317DA86" w14:textId="0C508BDA" w:rsidR="00307596" w:rsidRPr="00073A26" w:rsidRDefault="00307596" w:rsidP="00F67488">
            <w:pPr>
              <w:jc w:val="center"/>
              <w:rPr>
                <w:rFonts w:eastAsia="Times New Roman" w:cstheme="minorHAnsi"/>
                <w:color w:val="000000" w:themeColor="text1"/>
                <w:sz w:val="18"/>
                <w:szCs w:val="18"/>
              </w:rPr>
            </w:pPr>
            <w:r>
              <w:rPr>
                <w:rFonts w:eastAsia="Times New Roman" w:cstheme="minorHAnsi"/>
                <w:color w:val="000000" w:themeColor="text1"/>
                <w:sz w:val="18"/>
                <w:szCs w:val="18"/>
              </w:rPr>
              <w:t>35</w:t>
            </w:r>
          </w:p>
        </w:tc>
        <w:tc>
          <w:tcPr>
            <w:tcW w:w="546" w:type="pct"/>
            <w:tcBorders>
              <w:top w:val="single" w:sz="4" w:space="0" w:color="auto"/>
              <w:left w:val="single" w:sz="4" w:space="0" w:color="auto"/>
              <w:bottom w:val="single" w:sz="4" w:space="0" w:color="auto"/>
              <w:right w:val="single" w:sz="4" w:space="0" w:color="auto"/>
            </w:tcBorders>
            <w:vAlign w:val="center"/>
          </w:tcPr>
          <w:p w14:paraId="25273A4C"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30,3</w:t>
            </w:r>
          </w:p>
        </w:tc>
        <w:tc>
          <w:tcPr>
            <w:tcW w:w="343" w:type="pct"/>
            <w:tcBorders>
              <w:top w:val="single" w:sz="4" w:space="0" w:color="auto"/>
              <w:left w:val="single" w:sz="4" w:space="0" w:color="auto"/>
              <w:bottom w:val="single" w:sz="4" w:space="0" w:color="auto"/>
              <w:right w:val="single" w:sz="4" w:space="0" w:color="auto"/>
            </w:tcBorders>
            <w:vAlign w:val="center"/>
          </w:tcPr>
          <w:p w14:paraId="6CF44A80"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40</w:t>
            </w:r>
          </w:p>
        </w:tc>
        <w:tc>
          <w:tcPr>
            <w:tcW w:w="343" w:type="pct"/>
            <w:tcBorders>
              <w:top w:val="single" w:sz="4" w:space="0" w:color="auto"/>
              <w:left w:val="single" w:sz="4" w:space="0" w:color="auto"/>
              <w:bottom w:val="single" w:sz="4" w:space="0" w:color="auto"/>
              <w:right w:val="single" w:sz="4" w:space="0" w:color="auto"/>
            </w:tcBorders>
            <w:vAlign w:val="center"/>
          </w:tcPr>
          <w:p w14:paraId="72DB08FB"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50</w:t>
            </w:r>
          </w:p>
        </w:tc>
        <w:tc>
          <w:tcPr>
            <w:tcW w:w="366" w:type="pct"/>
            <w:tcBorders>
              <w:top w:val="single" w:sz="4" w:space="0" w:color="auto"/>
              <w:left w:val="single" w:sz="4" w:space="0" w:color="auto"/>
              <w:bottom w:val="single" w:sz="4" w:space="0" w:color="auto"/>
              <w:right w:val="single" w:sz="4" w:space="0" w:color="auto"/>
            </w:tcBorders>
            <w:vAlign w:val="center"/>
          </w:tcPr>
          <w:p w14:paraId="57F48862"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60</w:t>
            </w:r>
          </w:p>
        </w:tc>
        <w:tc>
          <w:tcPr>
            <w:tcW w:w="366" w:type="pct"/>
            <w:tcBorders>
              <w:top w:val="single" w:sz="4" w:space="0" w:color="auto"/>
              <w:left w:val="single" w:sz="4" w:space="0" w:color="auto"/>
              <w:bottom w:val="single" w:sz="4" w:space="0" w:color="auto"/>
              <w:right w:val="single" w:sz="4" w:space="0" w:color="auto"/>
            </w:tcBorders>
            <w:vAlign w:val="center"/>
          </w:tcPr>
          <w:p w14:paraId="5B20F38A"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70</w:t>
            </w:r>
          </w:p>
        </w:tc>
        <w:tc>
          <w:tcPr>
            <w:tcW w:w="366" w:type="pct"/>
            <w:tcBorders>
              <w:top w:val="single" w:sz="4" w:space="0" w:color="auto"/>
              <w:left w:val="single" w:sz="4" w:space="0" w:color="auto"/>
              <w:bottom w:val="single" w:sz="4" w:space="0" w:color="auto"/>
              <w:right w:val="single" w:sz="4" w:space="0" w:color="auto"/>
            </w:tcBorders>
            <w:vAlign w:val="center"/>
          </w:tcPr>
          <w:p w14:paraId="1A2BCA1B"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80</w:t>
            </w:r>
          </w:p>
        </w:tc>
        <w:tc>
          <w:tcPr>
            <w:tcW w:w="421" w:type="pct"/>
            <w:tcBorders>
              <w:top w:val="single" w:sz="4" w:space="0" w:color="auto"/>
              <w:left w:val="single" w:sz="4" w:space="0" w:color="auto"/>
              <w:bottom w:val="single" w:sz="4" w:space="0" w:color="auto"/>
              <w:right w:val="single" w:sz="4" w:space="0" w:color="auto"/>
            </w:tcBorders>
            <w:vAlign w:val="center"/>
          </w:tcPr>
          <w:p w14:paraId="1CF5208A" w14:textId="438CEB62" w:rsidR="00307596" w:rsidRPr="00073A26" w:rsidRDefault="00307596" w:rsidP="00F67488">
            <w:pPr>
              <w:jc w:val="center"/>
              <w:rPr>
                <w:rFonts w:cstheme="minorHAnsi"/>
                <w:sz w:val="18"/>
                <w:szCs w:val="18"/>
              </w:rPr>
            </w:pPr>
            <w:r>
              <w:rPr>
                <w:sz w:val="20"/>
                <w:szCs w:val="20"/>
              </w:rPr>
              <w:t>6 ay</w:t>
            </w:r>
          </w:p>
        </w:tc>
        <w:tc>
          <w:tcPr>
            <w:tcW w:w="397" w:type="pct"/>
            <w:tcBorders>
              <w:top w:val="single" w:sz="4" w:space="0" w:color="auto"/>
              <w:left w:val="single" w:sz="4" w:space="0" w:color="auto"/>
              <w:bottom w:val="single" w:sz="4" w:space="0" w:color="auto"/>
              <w:right w:val="single" w:sz="4" w:space="0" w:color="auto"/>
            </w:tcBorders>
            <w:vAlign w:val="center"/>
          </w:tcPr>
          <w:p w14:paraId="02EE007D" w14:textId="102EF15C" w:rsidR="00307596" w:rsidRPr="00073A26" w:rsidRDefault="00307596" w:rsidP="00F67488">
            <w:pPr>
              <w:jc w:val="center"/>
              <w:rPr>
                <w:rFonts w:cstheme="minorHAnsi"/>
                <w:sz w:val="18"/>
                <w:szCs w:val="18"/>
              </w:rPr>
            </w:pPr>
            <w:r>
              <w:rPr>
                <w:sz w:val="20"/>
                <w:szCs w:val="20"/>
              </w:rPr>
              <w:t>6 ay</w:t>
            </w:r>
          </w:p>
        </w:tc>
      </w:tr>
      <w:tr w:rsidR="00307596" w:rsidRPr="00073A26" w14:paraId="0D2735A1" w14:textId="77777777" w:rsidTr="00F67488">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27C801" w14:textId="08267BFF" w:rsidR="00307596" w:rsidRPr="00073A26" w:rsidRDefault="00307596" w:rsidP="00425EEF">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PG 1.3.2  Öğrenci EBA Ortalama Kullanım süresi (dk.)</w:t>
            </w:r>
          </w:p>
        </w:tc>
        <w:tc>
          <w:tcPr>
            <w:tcW w:w="450" w:type="pct"/>
            <w:tcBorders>
              <w:top w:val="single" w:sz="4" w:space="0" w:color="auto"/>
              <w:left w:val="single" w:sz="4" w:space="0" w:color="auto"/>
              <w:bottom w:val="single" w:sz="4" w:space="0" w:color="auto"/>
              <w:right w:val="single" w:sz="4" w:space="0" w:color="auto"/>
            </w:tcBorders>
            <w:vAlign w:val="center"/>
          </w:tcPr>
          <w:p w14:paraId="483087AF" w14:textId="0F12AE68" w:rsidR="00307596" w:rsidRPr="00073A26" w:rsidRDefault="00307596" w:rsidP="00397087">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3</w:t>
            </w:r>
            <w:r>
              <w:rPr>
                <w:rFonts w:eastAsia="Times New Roman" w:cstheme="minorHAnsi"/>
                <w:color w:val="000000" w:themeColor="text1"/>
                <w:sz w:val="18"/>
                <w:szCs w:val="18"/>
              </w:rPr>
              <w:t>5</w:t>
            </w:r>
          </w:p>
        </w:tc>
        <w:tc>
          <w:tcPr>
            <w:tcW w:w="546" w:type="pct"/>
            <w:tcBorders>
              <w:top w:val="single" w:sz="4" w:space="0" w:color="auto"/>
              <w:left w:val="single" w:sz="4" w:space="0" w:color="auto"/>
              <w:bottom w:val="single" w:sz="4" w:space="0" w:color="auto"/>
              <w:right w:val="single" w:sz="4" w:space="0" w:color="auto"/>
            </w:tcBorders>
            <w:vAlign w:val="center"/>
          </w:tcPr>
          <w:p w14:paraId="08D21CB2" w14:textId="77777777" w:rsidR="00307596" w:rsidRPr="00073A26" w:rsidRDefault="00307596" w:rsidP="00F67488">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16,79</w:t>
            </w:r>
          </w:p>
        </w:tc>
        <w:tc>
          <w:tcPr>
            <w:tcW w:w="343" w:type="pct"/>
            <w:tcBorders>
              <w:top w:val="single" w:sz="4" w:space="0" w:color="auto"/>
              <w:left w:val="single" w:sz="4" w:space="0" w:color="auto"/>
              <w:bottom w:val="single" w:sz="4" w:space="0" w:color="auto"/>
              <w:right w:val="single" w:sz="4" w:space="0" w:color="auto"/>
            </w:tcBorders>
            <w:vAlign w:val="center"/>
          </w:tcPr>
          <w:p w14:paraId="7FA37D27" w14:textId="77777777" w:rsidR="00307596" w:rsidRPr="00073A26" w:rsidRDefault="00307596" w:rsidP="00F67488">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25</w:t>
            </w:r>
          </w:p>
        </w:tc>
        <w:tc>
          <w:tcPr>
            <w:tcW w:w="343" w:type="pct"/>
            <w:tcBorders>
              <w:top w:val="single" w:sz="4" w:space="0" w:color="auto"/>
              <w:left w:val="single" w:sz="4" w:space="0" w:color="auto"/>
              <w:bottom w:val="single" w:sz="4" w:space="0" w:color="auto"/>
              <w:right w:val="single" w:sz="4" w:space="0" w:color="auto"/>
            </w:tcBorders>
            <w:vAlign w:val="center"/>
          </w:tcPr>
          <w:p w14:paraId="3E052C9E" w14:textId="77777777" w:rsidR="00307596" w:rsidRPr="00073A26" w:rsidRDefault="00307596" w:rsidP="00F67488">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35</w:t>
            </w:r>
          </w:p>
        </w:tc>
        <w:tc>
          <w:tcPr>
            <w:tcW w:w="366" w:type="pct"/>
            <w:tcBorders>
              <w:top w:val="single" w:sz="4" w:space="0" w:color="auto"/>
              <w:left w:val="single" w:sz="4" w:space="0" w:color="auto"/>
              <w:bottom w:val="single" w:sz="4" w:space="0" w:color="auto"/>
              <w:right w:val="single" w:sz="4" w:space="0" w:color="auto"/>
            </w:tcBorders>
            <w:vAlign w:val="center"/>
          </w:tcPr>
          <w:p w14:paraId="678D6F28" w14:textId="77777777" w:rsidR="00307596" w:rsidRPr="00073A26" w:rsidRDefault="00307596" w:rsidP="00F67488">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45</w:t>
            </w:r>
          </w:p>
        </w:tc>
        <w:tc>
          <w:tcPr>
            <w:tcW w:w="366" w:type="pct"/>
            <w:tcBorders>
              <w:top w:val="single" w:sz="4" w:space="0" w:color="auto"/>
              <w:left w:val="single" w:sz="4" w:space="0" w:color="auto"/>
              <w:bottom w:val="single" w:sz="4" w:space="0" w:color="auto"/>
              <w:right w:val="single" w:sz="4" w:space="0" w:color="auto"/>
            </w:tcBorders>
            <w:vAlign w:val="center"/>
          </w:tcPr>
          <w:p w14:paraId="37EE2F7E" w14:textId="77777777" w:rsidR="00307596" w:rsidRPr="00073A26" w:rsidRDefault="00307596" w:rsidP="00F67488">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55</w:t>
            </w:r>
          </w:p>
        </w:tc>
        <w:tc>
          <w:tcPr>
            <w:tcW w:w="366" w:type="pct"/>
            <w:tcBorders>
              <w:top w:val="single" w:sz="4" w:space="0" w:color="auto"/>
              <w:left w:val="single" w:sz="4" w:space="0" w:color="auto"/>
              <w:bottom w:val="single" w:sz="4" w:space="0" w:color="auto"/>
              <w:right w:val="single" w:sz="4" w:space="0" w:color="auto"/>
            </w:tcBorders>
            <w:vAlign w:val="center"/>
          </w:tcPr>
          <w:p w14:paraId="47A0C612" w14:textId="77777777" w:rsidR="00307596" w:rsidRPr="00073A26" w:rsidRDefault="00307596" w:rsidP="00F67488">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65</w:t>
            </w:r>
          </w:p>
        </w:tc>
        <w:tc>
          <w:tcPr>
            <w:tcW w:w="421" w:type="pct"/>
            <w:tcBorders>
              <w:top w:val="single" w:sz="4" w:space="0" w:color="auto"/>
              <w:left w:val="single" w:sz="4" w:space="0" w:color="auto"/>
              <w:bottom w:val="single" w:sz="4" w:space="0" w:color="auto"/>
              <w:right w:val="single" w:sz="4" w:space="0" w:color="auto"/>
            </w:tcBorders>
            <w:vAlign w:val="center"/>
          </w:tcPr>
          <w:p w14:paraId="7DDB7D72" w14:textId="20D33B7D" w:rsidR="00307596" w:rsidRPr="00073A26" w:rsidRDefault="00307596" w:rsidP="00F67488">
            <w:pPr>
              <w:jc w:val="center"/>
              <w:rPr>
                <w:rFonts w:cstheme="minorHAnsi"/>
                <w:sz w:val="18"/>
                <w:szCs w:val="18"/>
              </w:rPr>
            </w:pPr>
            <w:r>
              <w:rPr>
                <w:sz w:val="20"/>
                <w:szCs w:val="20"/>
              </w:rPr>
              <w:t>6 ay</w:t>
            </w:r>
          </w:p>
        </w:tc>
        <w:tc>
          <w:tcPr>
            <w:tcW w:w="397" w:type="pct"/>
            <w:tcBorders>
              <w:top w:val="single" w:sz="4" w:space="0" w:color="auto"/>
              <w:left w:val="single" w:sz="4" w:space="0" w:color="auto"/>
              <w:bottom w:val="single" w:sz="4" w:space="0" w:color="auto"/>
              <w:right w:val="single" w:sz="4" w:space="0" w:color="auto"/>
            </w:tcBorders>
            <w:vAlign w:val="center"/>
          </w:tcPr>
          <w:p w14:paraId="6868879B" w14:textId="629DDDA9" w:rsidR="00307596" w:rsidRPr="00073A26" w:rsidRDefault="00307596" w:rsidP="00F67488">
            <w:pPr>
              <w:jc w:val="center"/>
              <w:rPr>
                <w:rFonts w:cstheme="minorHAnsi"/>
                <w:sz w:val="18"/>
                <w:szCs w:val="18"/>
              </w:rPr>
            </w:pPr>
            <w:r>
              <w:rPr>
                <w:sz w:val="20"/>
                <w:szCs w:val="20"/>
              </w:rPr>
              <w:t>6 ay</w:t>
            </w:r>
          </w:p>
        </w:tc>
      </w:tr>
      <w:tr w:rsidR="00307596" w:rsidRPr="00073A26" w14:paraId="0CCB54E7" w14:textId="77777777" w:rsidTr="00F67488">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269C07" w14:textId="0D165F7C" w:rsidR="00307596" w:rsidRPr="00073A26" w:rsidRDefault="00307596" w:rsidP="00425EEF">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PG 1</w:t>
            </w:r>
            <w:r>
              <w:rPr>
                <w:rFonts w:eastAsia="Times New Roman" w:cstheme="minorHAnsi"/>
                <w:b/>
                <w:color w:val="000000" w:themeColor="text1"/>
                <w:sz w:val="18"/>
                <w:szCs w:val="18"/>
              </w:rPr>
              <w:t xml:space="preserve">.3.3 </w:t>
            </w:r>
            <w:r w:rsidRPr="00397087">
              <w:rPr>
                <w:b/>
                <w:sz w:val="18"/>
                <w:szCs w:val="18"/>
              </w:rPr>
              <w:t>Tasarım ve beceri atölyesi sayısı</w:t>
            </w:r>
          </w:p>
        </w:tc>
        <w:tc>
          <w:tcPr>
            <w:tcW w:w="450" w:type="pct"/>
            <w:tcBorders>
              <w:top w:val="single" w:sz="4" w:space="0" w:color="auto"/>
              <w:left w:val="single" w:sz="4" w:space="0" w:color="auto"/>
              <w:bottom w:val="single" w:sz="4" w:space="0" w:color="auto"/>
              <w:right w:val="single" w:sz="4" w:space="0" w:color="auto"/>
            </w:tcBorders>
            <w:vAlign w:val="center"/>
          </w:tcPr>
          <w:p w14:paraId="6F3C6858" w14:textId="5AB98F11" w:rsidR="00307596" w:rsidRPr="00073A26" w:rsidRDefault="00307596" w:rsidP="00F67488">
            <w:pPr>
              <w:jc w:val="center"/>
              <w:rPr>
                <w:rFonts w:eastAsia="Times New Roman" w:cstheme="minorHAnsi"/>
                <w:color w:val="000000" w:themeColor="text1"/>
                <w:sz w:val="18"/>
                <w:szCs w:val="18"/>
              </w:rPr>
            </w:pPr>
            <w:r>
              <w:rPr>
                <w:rFonts w:eastAsia="Times New Roman" w:cstheme="minorHAnsi"/>
                <w:color w:val="000000" w:themeColor="text1"/>
                <w:sz w:val="18"/>
                <w:szCs w:val="18"/>
              </w:rPr>
              <w:t>30</w:t>
            </w:r>
          </w:p>
        </w:tc>
        <w:tc>
          <w:tcPr>
            <w:tcW w:w="546" w:type="pct"/>
            <w:tcBorders>
              <w:top w:val="single" w:sz="4" w:space="0" w:color="auto"/>
              <w:left w:val="single" w:sz="4" w:space="0" w:color="auto"/>
              <w:bottom w:val="single" w:sz="4" w:space="0" w:color="auto"/>
              <w:right w:val="single" w:sz="4" w:space="0" w:color="auto"/>
            </w:tcBorders>
            <w:vAlign w:val="center"/>
          </w:tcPr>
          <w:p w14:paraId="7B7BF3D2" w14:textId="1BB25D5D" w:rsidR="00307596" w:rsidRPr="00073A26" w:rsidRDefault="00307596" w:rsidP="00F67488">
            <w:pPr>
              <w:jc w:val="center"/>
              <w:rPr>
                <w:rFonts w:eastAsia="Times New Roman" w:cstheme="minorHAnsi"/>
                <w:color w:val="000000" w:themeColor="text1"/>
                <w:sz w:val="18"/>
                <w:szCs w:val="18"/>
              </w:rPr>
            </w:pPr>
            <w:r>
              <w:rPr>
                <w:rFonts w:eastAsia="Times New Roman" w:cstheme="minorHAnsi"/>
                <w:color w:val="000000" w:themeColor="text1"/>
                <w:sz w:val="18"/>
                <w:szCs w:val="18"/>
              </w:rPr>
              <w:t>0</w:t>
            </w:r>
          </w:p>
        </w:tc>
        <w:tc>
          <w:tcPr>
            <w:tcW w:w="343" w:type="pct"/>
            <w:tcBorders>
              <w:top w:val="single" w:sz="4" w:space="0" w:color="auto"/>
              <w:left w:val="single" w:sz="4" w:space="0" w:color="auto"/>
              <w:bottom w:val="single" w:sz="4" w:space="0" w:color="auto"/>
              <w:right w:val="single" w:sz="4" w:space="0" w:color="auto"/>
            </w:tcBorders>
            <w:vAlign w:val="center"/>
          </w:tcPr>
          <w:p w14:paraId="5D45C93B" w14:textId="24B478A0" w:rsidR="00307596" w:rsidRPr="00073A26" w:rsidRDefault="00307596" w:rsidP="00F67488">
            <w:pPr>
              <w:jc w:val="center"/>
              <w:rPr>
                <w:rFonts w:eastAsia="Times New Roman" w:cstheme="minorHAnsi"/>
                <w:b/>
                <w:color w:val="000000" w:themeColor="text1"/>
                <w:sz w:val="18"/>
                <w:szCs w:val="18"/>
              </w:rPr>
            </w:pPr>
            <w:r>
              <w:rPr>
                <w:rFonts w:eastAsia="Times New Roman" w:cstheme="minorHAnsi"/>
                <w:b/>
                <w:color w:val="000000" w:themeColor="text1"/>
                <w:sz w:val="18"/>
                <w:szCs w:val="18"/>
              </w:rPr>
              <w:t>0</w:t>
            </w:r>
          </w:p>
        </w:tc>
        <w:tc>
          <w:tcPr>
            <w:tcW w:w="343" w:type="pct"/>
            <w:tcBorders>
              <w:top w:val="single" w:sz="4" w:space="0" w:color="auto"/>
              <w:left w:val="single" w:sz="4" w:space="0" w:color="auto"/>
              <w:bottom w:val="single" w:sz="4" w:space="0" w:color="auto"/>
              <w:right w:val="single" w:sz="4" w:space="0" w:color="auto"/>
            </w:tcBorders>
            <w:vAlign w:val="center"/>
          </w:tcPr>
          <w:p w14:paraId="5945C5B5" w14:textId="3A8462AC" w:rsidR="00307596" w:rsidRPr="00073A26" w:rsidRDefault="00307596" w:rsidP="00F67488">
            <w:pPr>
              <w:jc w:val="center"/>
              <w:rPr>
                <w:rFonts w:eastAsia="Times New Roman" w:cstheme="minorHAnsi"/>
                <w:b/>
                <w:color w:val="000000" w:themeColor="text1"/>
                <w:sz w:val="18"/>
                <w:szCs w:val="18"/>
              </w:rPr>
            </w:pPr>
            <w:r>
              <w:rPr>
                <w:rFonts w:eastAsia="Times New Roman" w:cstheme="minorHAnsi"/>
                <w:b/>
                <w:color w:val="000000" w:themeColor="text1"/>
                <w:sz w:val="18"/>
                <w:szCs w:val="18"/>
              </w:rPr>
              <w:t>1</w:t>
            </w:r>
          </w:p>
        </w:tc>
        <w:tc>
          <w:tcPr>
            <w:tcW w:w="366" w:type="pct"/>
            <w:tcBorders>
              <w:top w:val="single" w:sz="4" w:space="0" w:color="auto"/>
              <w:left w:val="single" w:sz="4" w:space="0" w:color="auto"/>
              <w:bottom w:val="single" w:sz="4" w:space="0" w:color="auto"/>
              <w:right w:val="single" w:sz="4" w:space="0" w:color="auto"/>
            </w:tcBorders>
            <w:vAlign w:val="center"/>
          </w:tcPr>
          <w:p w14:paraId="64BE9275" w14:textId="03CA4471" w:rsidR="00307596" w:rsidRPr="00073A26" w:rsidRDefault="00307596" w:rsidP="00F67488">
            <w:pPr>
              <w:jc w:val="center"/>
              <w:rPr>
                <w:rFonts w:eastAsia="Times New Roman" w:cstheme="minorHAnsi"/>
                <w:b/>
                <w:color w:val="000000" w:themeColor="text1"/>
                <w:sz w:val="18"/>
                <w:szCs w:val="18"/>
              </w:rPr>
            </w:pPr>
            <w:r>
              <w:rPr>
                <w:rFonts w:eastAsia="Times New Roman" w:cstheme="minorHAnsi"/>
                <w:b/>
                <w:color w:val="000000" w:themeColor="text1"/>
                <w:sz w:val="18"/>
                <w:szCs w:val="18"/>
              </w:rPr>
              <w:t>1</w:t>
            </w:r>
          </w:p>
        </w:tc>
        <w:tc>
          <w:tcPr>
            <w:tcW w:w="366" w:type="pct"/>
            <w:tcBorders>
              <w:top w:val="single" w:sz="4" w:space="0" w:color="auto"/>
              <w:left w:val="single" w:sz="4" w:space="0" w:color="auto"/>
              <w:bottom w:val="single" w:sz="4" w:space="0" w:color="auto"/>
              <w:right w:val="single" w:sz="4" w:space="0" w:color="auto"/>
            </w:tcBorders>
            <w:vAlign w:val="center"/>
          </w:tcPr>
          <w:p w14:paraId="7E058D4F" w14:textId="01B0625F" w:rsidR="00307596" w:rsidRPr="00073A26" w:rsidRDefault="00307596" w:rsidP="00F67488">
            <w:pPr>
              <w:jc w:val="center"/>
              <w:rPr>
                <w:rFonts w:eastAsia="Times New Roman" w:cstheme="minorHAnsi"/>
                <w:b/>
                <w:color w:val="000000" w:themeColor="text1"/>
                <w:sz w:val="18"/>
                <w:szCs w:val="18"/>
              </w:rPr>
            </w:pPr>
            <w:r>
              <w:rPr>
                <w:rFonts w:eastAsia="Times New Roman" w:cstheme="minorHAnsi"/>
                <w:b/>
                <w:color w:val="000000" w:themeColor="text1"/>
                <w:sz w:val="18"/>
                <w:szCs w:val="18"/>
              </w:rPr>
              <w:t>2</w:t>
            </w:r>
          </w:p>
        </w:tc>
        <w:tc>
          <w:tcPr>
            <w:tcW w:w="366" w:type="pct"/>
            <w:tcBorders>
              <w:top w:val="single" w:sz="4" w:space="0" w:color="auto"/>
              <w:left w:val="single" w:sz="4" w:space="0" w:color="auto"/>
              <w:bottom w:val="single" w:sz="4" w:space="0" w:color="auto"/>
              <w:right w:val="single" w:sz="4" w:space="0" w:color="auto"/>
            </w:tcBorders>
            <w:vAlign w:val="center"/>
          </w:tcPr>
          <w:p w14:paraId="360B04BD" w14:textId="66BA7647" w:rsidR="00307596" w:rsidRPr="00073A26" w:rsidRDefault="00307596" w:rsidP="00F67488">
            <w:pPr>
              <w:jc w:val="center"/>
              <w:rPr>
                <w:rFonts w:eastAsia="Times New Roman" w:cstheme="minorHAnsi"/>
                <w:b/>
                <w:color w:val="000000" w:themeColor="text1"/>
                <w:sz w:val="18"/>
                <w:szCs w:val="18"/>
              </w:rPr>
            </w:pPr>
            <w:r>
              <w:rPr>
                <w:rFonts w:eastAsia="Times New Roman" w:cstheme="minorHAnsi"/>
                <w:b/>
                <w:color w:val="000000" w:themeColor="text1"/>
                <w:sz w:val="18"/>
                <w:szCs w:val="18"/>
              </w:rPr>
              <w:t>2</w:t>
            </w:r>
          </w:p>
        </w:tc>
        <w:tc>
          <w:tcPr>
            <w:tcW w:w="421" w:type="pct"/>
            <w:tcBorders>
              <w:top w:val="single" w:sz="4" w:space="0" w:color="auto"/>
              <w:left w:val="single" w:sz="4" w:space="0" w:color="auto"/>
              <w:bottom w:val="single" w:sz="4" w:space="0" w:color="auto"/>
              <w:right w:val="single" w:sz="4" w:space="0" w:color="auto"/>
            </w:tcBorders>
            <w:vAlign w:val="center"/>
          </w:tcPr>
          <w:p w14:paraId="5FC195DC" w14:textId="328C56F1" w:rsidR="00307596" w:rsidRPr="00073A26" w:rsidRDefault="00307596" w:rsidP="00F67488">
            <w:pPr>
              <w:jc w:val="center"/>
              <w:rPr>
                <w:rFonts w:cstheme="minorHAnsi"/>
                <w:sz w:val="18"/>
                <w:szCs w:val="18"/>
              </w:rPr>
            </w:pPr>
            <w:r>
              <w:rPr>
                <w:sz w:val="20"/>
                <w:szCs w:val="20"/>
              </w:rPr>
              <w:t>6 ay</w:t>
            </w:r>
          </w:p>
        </w:tc>
        <w:tc>
          <w:tcPr>
            <w:tcW w:w="397" w:type="pct"/>
            <w:tcBorders>
              <w:top w:val="single" w:sz="4" w:space="0" w:color="auto"/>
              <w:left w:val="single" w:sz="4" w:space="0" w:color="auto"/>
              <w:bottom w:val="single" w:sz="4" w:space="0" w:color="auto"/>
              <w:right w:val="single" w:sz="4" w:space="0" w:color="auto"/>
            </w:tcBorders>
            <w:vAlign w:val="center"/>
          </w:tcPr>
          <w:p w14:paraId="209EF28A" w14:textId="4CF01F19" w:rsidR="00307596" w:rsidRPr="00073A26" w:rsidRDefault="00307596" w:rsidP="00F67488">
            <w:pPr>
              <w:jc w:val="center"/>
              <w:rPr>
                <w:rFonts w:cstheme="minorHAnsi"/>
                <w:sz w:val="18"/>
                <w:szCs w:val="18"/>
              </w:rPr>
            </w:pPr>
            <w:r>
              <w:rPr>
                <w:sz w:val="20"/>
                <w:szCs w:val="20"/>
              </w:rPr>
              <w:t>6 ay</w:t>
            </w:r>
          </w:p>
        </w:tc>
      </w:tr>
      <w:tr w:rsidR="00307596" w:rsidRPr="00073A26" w14:paraId="7A06842B" w14:textId="77777777" w:rsidTr="00F67488">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411FAE"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Koordinatör Birim</w:t>
            </w:r>
          </w:p>
        </w:tc>
        <w:tc>
          <w:tcPr>
            <w:tcW w:w="3598"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16926E9" w14:textId="77777777" w:rsidR="00307596" w:rsidRPr="00073A26" w:rsidRDefault="00307596" w:rsidP="00C249CC">
            <w:pPr>
              <w:spacing w:line="276" w:lineRule="auto"/>
              <w:rPr>
                <w:rFonts w:cstheme="minorHAnsi"/>
                <w:sz w:val="18"/>
                <w:szCs w:val="18"/>
              </w:rPr>
            </w:pPr>
            <w:r w:rsidRPr="00073A26">
              <w:rPr>
                <w:rFonts w:cstheme="minorHAnsi"/>
                <w:color w:val="000000" w:themeColor="text1"/>
                <w:sz w:val="18"/>
                <w:szCs w:val="18"/>
              </w:rPr>
              <w:t>Bilgi İşlem ve Eğitim Teknolojileri Hizmetleri Birimi</w:t>
            </w:r>
          </w:p>
        </w:tc>
      </w:tr>
      <w:tr w:rsidR="00307596" w:rsidRPr="00073A26" w14:paraId="71060129" w14:textId="77777777" w:rsidTr="00F67488">
        <w:trPr>
          <w:trHeight w:val="20"/>
        </w:trPr>
        <w:tc>
          <w:tcPr>
            <w:tcW w:w="1402"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9696B" w14:textId="77777777" w:rsidR="00307596" w:rsidRPr="00073A26" w:rsidRDefault="00307596" w:rsidP="00C249CC">
            <w:pPr>
              <w:spacing w:line="276" w:lineRule="auto"/>
              <w:rPr>
                <w:rFonts w:cstheme="minorHAnsi"/>
                <w:b/>
                <w:sz w:val="18"/>
                <w:szCs w:val="18"/>
              </w:rPr>
            </w:pPr>
            <w:r w:rsidRPr="00073A26">
              <w:rPr>
                <w:rFonts w:cstheme="minorHAnsi"/>
                <w:b/>
                <w:sz w:val="18"/>
                <w:szCs w:val="18"/>
              </w:rPr>
              <w:lastRenderedPageBreak/>
              <w:t>İş Birliği Yapılacak Birimler</w:t>
            </w:r>
          </w:p>
        </w:tc>
        <w:tc>
          <w:tcPr>
            <w:tcW w:w="359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1E1B30" w14:textId="5C7E6F25" w:rsidR="00307596" w:rsidRPr="00073A26" w:rsidRDefault="00307596" w:rsidP="00C249CC">
            <w:pPr>
              <w:spacing w:line="276" w:lineRule="auto"/>
              <w:rPr>
                <w:rFonts w:cstheme="minorHAnsi"/>
                <w:sz w:val="18"/>
                <w:szCs w:val="18"/>
              </w:rPr>
            </w:pPr>
            <w:r>
              <w:rPr>
                <w:rFonts w:eastAsia="Times New Roman" w:cstheme="minorHAnsi"/>
                <w:color w:val="000000" w:themeColor="text1"/>
                <w:sz w:val="18"/>
                <w:szCs w:val="18"/>
              </w:rPr>
              <w:t xml:space="preserve">Temel Eğitim Hizmetleri, </w:t>
            </w:r>
            <w:r w:rsidRPr="00073A26">
              <w:rPr>
                <w:rFonts w:eastAsia="Times New Roman" w:cstheme="minorHAnsi"/>
                <w:color w:val="000000" w:themeColor="text1"/>
                <w:sz w:val="18"/>
                <w:szCs w:val="18"/>
              </w:rPr>
              <w:t>Ortaöğretim Hizmetleri, Mesleki ve Teknik Eğitim Hizmetleri, Din Öğretimi Hizmetleri</w:t>
            </w:r>
          </w:p>
        </w:tc>
      </w:tr>
      <w:tr w:rsidR="00307596" w:rsidRPr="00073A26" w14:paraId="0734D01F" w14:textId="77777777" w:rsidTr="00F67488">
        <w:trPr>
          <w:trHeight w:val="20"/>
        </w:trPr>
        <w:tc>
          <w:tcPr>
            <w:tcW w:w="9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67847F"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Riskler</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452C6B1" w14:textId="77777777" w:rsidR="00307596" w:rsidRPr="00073A26" w:rsidRDefault="00307596" w:rsidP="00C249CC">
            <w:pPr>
              <w:spacing w:line="276" w:lineRule="auto"/>
              <w:rPr>
                <w:rFonts w:cstheme="minorHAnsi"/>
                <w:sz w:val="18"/>
                <w:szCs w:val="18"/>
              </w:rPr>
            </w:pPr>
            <w:r w:rsidRPr="00073A26">
              <w:rPr>
                <w:rFonts w:cstheme="minorHAnsi"/>
                <w:sz w:val="18"/>
                <w:szCs w:val="18"/>
              </w:rPr>
              <w:t>- Dijital ortamda çocukları ve gençleri olumsuz etkileyen içeriklere ilişkin önlemlerin yetersizliği,</w:t>
            </w:r>
          </w:p>
          <w:p w14:paraId="669D43DF" w14:textId="77777777" w:rsidR="00307596" w:rsidRPr="00073A26" w:rsidRDefault="00307596" w:rsidP="00C249CC">
            <w:pPr>
              <w:spacing w:line="276" w:lineRule="auto"/>
              <w:rPr>
                <w:rFonts w:cstheme="minorHAnsi"/>
                <w:sz w:val="18"/>
                <w:szCs w:val="18"/>
              </w:rPr>
            </w:pPr>
            <w:r w:rsidRPr="00073A26">
              <w:rPr>
                <w:rFonts w:cstheme="minorHAnsi"/>
                <w:sz w:val="18"/>
                <w:szCs w:val="18"/>
              </w:rPr>
              <w:t>- İnternet altyapısının bölgeler arası gösterebileceği farklılıktan dolayı internet erişiminde yaşanabilecek aksaklıklar,</w:t>
            </w:r>
          </w:p>
          <w:p w14:paraId="3A41BE78" w14:textId="77777777" w:rsidR="00307596" w:rsidRPr="00073A26" w:rsidRDefault="00307596" w:rsidP="00C249CC">
            <w:pPr>
              <w:spacing w:line="276" w:lineRule="auto"/>
              <w:rPr>
                <w:rFonts w:cstheme="minorHAnsi"/>
                <w:sz w:val="18"/>
                <w:szCs w:val="18"/>
              </w:rPr>
            </w:pPr>
            <w:r w:rsidRPr="00073A26">
              <w:rPr>
                <w:rFonts w:cstheme="minorHAnsi"/>
                <w:sz w:val="18"/>
                <w:szCs w:val="18"/>
              </w:rPr>
              <w:t>- Dijital içerik gelişimi alanında yeniliklerin çok hızlı olmasından dolayı verilecek eğitimin içeriğinin güncel tutulması gerekliliği.</w:t>
            </w:r>
          </w:p>
        </w:tc>
      </w:tr>
      <w:tr w:rsidR="00307596" w:rsidRPr="00073A26" w14:paraId="6B461499" w14:textId="77777777" w:rsidTr="00F67488">
        <w:trPr>
          <w:trHeight w:val="274"/>
        </w:trPr>
        <w:tc>
          <w:tcPr>
            <w:tcW w:w="575"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20F687"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Stratejiler</w:t>
            </w:r>
          </w:p>
        </w:tc>
        <w:tc>
          <w:tcPr>
            <w:tcW w:w="34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9E5489" w14:textId="77777777" w:rsidR="00307596" w:rsidRPr="00073A26" w:rsidRDefault="00307596" w:rsidP="00C249CC">
            <w:pPr>
              <w:rPr>
                <w:rFonts w:cstheme="minorHAnsi"/>
                <w:b/>
                <w:sz w:val="18"/>
                <w:szCs w:val="18"/>
              </w:rPr>
            </w:pPr>
            <w:r w:rsidRPr="00073A26">
              <w:rPr>
                <w:rFonts w:cstheme="minorHAnsi"/>
                <w:b/>
                <w:sz w:val="18"/>
                <w:szCs w:val="18"/>
              </w:rPr>
              <w:t>S 1.3.1</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1DEE26"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 Dijital içerik ve becerilerin gelişmesi için kurulacak ekosistem etkin bir şekilde uygulanacaktır.</w:t>
            </w:r>
          </w:p>
        </w:tc>
      </w:tr>
      <w:tr w:rsidR="00307596" w:rsidRPr="00073A26" w14:paraId="59832B85" w14:textId="77777777" w:rsidTr="00F67488">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9127E4" w14:textId="77777777" w:rsidR="00307596" w:rsidRPr="00073A26" w:rsidRDefault="00307596" w:rsidP="00C249CC">
            <w:pPr>
              <w:rPr>
                <w:rFonts w:cstheme="minorHAnsi"/>
                <w:b/>
                <w:sz w:val="18"/>
                <w:szCs w:val="18"/>
              </w:rPr>
            </w:pPr>
          </w:p>
        </w:tc>
        <w:tc>
          <w:tcPr>
            <w:tcW w:w="34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B44ED7" w14:textId="77777777" w:rsidR="00307596" w:rsidRPr="00073A26" w:rsidRDefault="00307596" w:rsidP="00C249CC">
            <w:pPr>
              <w:rPr>
                <w:rFonts w:cstheme="minorHAnsi"/>
                <w:b/>
                <w:sz w:val="18"/>
                <w:szCs w:val="18"/>
              </w:rPr>
            </w:pPr>
            <w:r w:rsidRPr="00073A26">
              <w:rPr>
                <w:rFonts w:cstheme="minorHAnsi"/>
                <w:b/>
                <w:sz w:val="18"/>
                <w:szCs w:val="18"/>
              </w:rPr>
              <w:t>S 1.3.2</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414F11"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 Dijital becerilerin artırılması için geliştirilen içerikler uygulanması ve bu kapsamda öğretmenlere yönelik düzenlenecek eğitimlerin yapılması sağlanacaktır.</w:t>
            </w:r>
          </w:p>
        </w:tc>
      </w:tr>
      <w:tr w:rsidR="00307596" w:rsidRPr="00073A26" w14:paraId="5AC20E8B" w14:textId="77777777" w:rsidTr="00F67488">
        <w:trPr>
          <w:trHeight w:val="20"/>
        </w:trPr>
        <w:tc>
          <w:tcPr>
            <w:tcW w:w="9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298056" w14:textId="77777777" w:rsidR="00307596" w:rsidRPr="00793EB7" w:rsidRDefault="00307596" w:rsidP="00C249CC">
            <w:pPr>
              <w:spacing w:line="276" w:lineRule="auto"/>
              <w:rPr>
                <w:rFonts w:cstheme="minorHAnsi"/>
                <w:b/>
                <w:sz w:val="18"/>
                <w:szCs w:val="18"/>
              </w:rPr>
            </w:pPr>
            <w:r w:rsidRPr="00793EB7">
              <w:rPr>
                <w:rFonts w:cstheme="minorHAnsi"/>
                <w:b/>
                <w:sz w:val="18"/>
                <w:szCs w:val="18"/>
              </w:rPr>
              <w:t>Maliyet Tahmini</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2D0FC1" w14:textId="3B42A252" w:rsidR="00307596" w:rsidRPr="00793EB7" w:rsidRDefault="00307596" w:rsidP="00C249CC">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r>
              <w:rPr>
                <w:rFonts w:cs="Calibri"/>
                <w:color w:val="000000"/>
                <w:sz w:val="20"/>
                <w:szCs w:val="20"/>
              </w:rPr>
              <w:t>.</w:t>
            </w:r>
          </w:p>
        </w:tc>
      </w:tr>
      <w:tr w:rsidR="00307596" w:rsidRPr="00073A26" w14:paraId="1CC3B1AB" w14:textId="77777777" w:rsidTr="00F67488">
        <w:trPr>
          <w:trHeight w:val="20"/>
        </w:trPr>
        <w:tc>
          <w:tcPr>
            <w:tcW w:w="9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B4C382"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Tespitler</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EBD4A56" w14:textId="77777777" w:rsidR="00307596" w:rsidRPr="00073A26" w:rsidRDefault="00307596" w:rsidP="00C249CC">
            <w:pPr>
              <w:spacing w:line="276" w:lineRule="auto"/>
              <w:rPr>
                <w:rFonts w:cstheme="minorHAnsi"/>
                <w:sz w:val="18"/>
                <w:szCs w:val="18"/>
              </w:rPr>
            </w:pPr>
            <w:r w:rsidRPr="00073A26">
              <w:rPr>
                <w:rFonts w:cstheme="minorHAnsi"/>
                <w:sz w:val="18"/>
                <w:szCs w:val="18"/>
              </w:rPr>
              <w:t>- Öğrencilerin ve araştırmacıların kullanacağı dijital içerik arşivinin bulunmaması,</w:t>
            </w:r>
          </w:p>
          <w:p w14:paraId="6ED9A599" w14:textId="77777777" w:rsidR="00307596" w:rsidRPr="00073A26" w:rsidRDefault="00307596" w:rsidP="00C249CC">
            <w:pPr>
              <w:spacing w:line="276" w:lineRule="auto"/>
              <w:rPr>
                <w:rFonts w:cstheme="minorHAnsi"/>
                <w:sz w:val="18"/>
                <w:szCs w:val="18"/>
              </w:rPr>
            </w:pPr>
            <w:r w:rsidRPr="00073A26">
              <w:rPr>
                <w:rFonts w:cstheme="minorHAnsi"/>
                <w:sz w:val="18"/>
                <w:szCs w:val="18"/>
              </w:rPr>
              <w:t>- Güvenli internet, siber zorbalık ve veri güvenliği kavramlarına ilişkin toplumsal farkındalık düzeyinin düşük olması,</w:t>
            </w:r>
          </w:p>
          <w:p w14:paraId="2EB2CF33" w14:textId="77777777" w:rsidR="00307596" w:rsidRPr="00073A26" w:rsidRDefault="00307596" w:rsidP="00C249CC">
            <w:pPr>
              <w:spacing w:line="276" w:lineRule="auto"/>
              <w:rPr>
                <w:rFonts w:cstheme="minorHAnsi"/>
                <w:sz w:val="18"/>
                <w:szCs w:val="18"/>
              </w:rPr>
            </w:pPr>
            <w:r w:rsidRPr="00073A26">
              <w:rPr>
                <w:rFonts w:cstheme="minorHAnsi"/>
                <w:sz w:val="18"/>
                <w:szCs w:val="18"/>
              </w:rPr>
              <w:t>- Dijital beceriler konusunda öğretmenler arasında farkın yüksek olması.</w:t>
            </w:r>
          </w:p>
        </w:tc>
      </w:tr>
      <w:tr w:rsidR="00307596" w:rsidRPr="00073A26" w14:paraId="3F903515" w14:textId="77777777" w:rsidTr="00F67488">
        <w:trPr>
          <w:trHeight w:val="20"/>
        </w:trPr>
        <w:tc>
          <w:tcPr>
            <w:tcW w:w="9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83B44E" w14:textId="77777777" w:rsidR="00307596" w:rsidRPr="00073A26" w:rsidRDefault="00307596" w:rsidP="00C249CC">
            <w:pPr>
              <w:spacing w:line="276" w:lineRule="auto"/>
              <w:rPr>
                <w:rFonts w:cstheme="minorHAnsi"/>
                <w:b/>
                <w:sz w:val="18"/>
                <w:szCs w:val="18"/>
              </w:rPr>
            </w:pPr>
            <w:r w:rsidRPr="00073A26">
              <w:rPr>
                <w:rFonts w:cstheme="minorHAnsi"/>
                <w:b/>
                <w:sz w:val="18"/>
                <w:szCs w:val="18"/>
              </w:rPr>
              <w:t>İhtiyaçlar</w:t>
            </w:r>
          </w:p>
        </w:tc>
        <w:tc>
          <w:tcPr>
            <w:tcW w:w="40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9A8DD3E" w14:textId="77777777" w:rsidR="00307596" w:rsidRPr="00073A26" w:rsidRDefault="00307596" w:rsidP="00C249CC">
            <w:pPr>
              <w:spacing w:line="276" w:lineRule="auto"/>
              <w:rPr>
                <w:rFonts w:cstheme="minorHAnsi"/>
                <w:sz w:val="18"/>
                <w:szCs w:val="18"/>
              </w:rPr>
            </w:pPr>
            <w:r w:rsidRPr="00073A26">
              <w:rPr>
                <w:rFonts w:cstheme="minorHAnsi"/>
                <w:sz w:val="18"/>
                <w:szCs w:val="18"/>
              </w:rPr>
              <w:t>- Eğitim dijital arşivinin oluşturulması için gerekli altyapı ile ilgili çalışmalar,</w:t>
            </w:r>
          </w:p>
          <w:p w14:paraId="6E3C633F" w14:textId="77777777" w:rsidR="00307596" w:rsidRPr="00073A26" w:rsidRDefault="00307596" w:rsidP="00C249CC">
            <w:pPr>
              <w:spacing w:line="276" w:lineRule="auto"/>
              <w:rPr>
                <w:rFonts w:cstheme="minorHAnsi"/>
                <w:sz w:val="18"/>
                <w:szCs w:val="18"/>
              </w:rPr>
            </w:pPr>
            <w:r w:rsidRPr="00073A26">
              <w:rPr>
                <w:rFonts w:cstheme="minorHAnsi"/>
                <w:sz w:val="18"/>
                <w:szCs w:val="18"/>
              </w:rPr>
              <w:t>- Öğretmenlerin dijital beceriler konusunda hizmet içi eğitimden geçirilmesi,</w:t>
            </w:r>
          </w:p>
          <w:p w14:paraId="1DB84BEB" w14:textId="77777777" w:rsidR="00307596" w:rsidRPr="00073A26" w:rsidRDefault="00307596" w:rsidP="00C249CC">
            <w:pPr>
              <w:spacing w:line="276" w:lineRule="auto"/>
              <w:rPr>
                <w:rFonts w:cstheme="minorHAnsi"/>
                <w:sz w:val="18"/>
                <w:szCs w:val="18"/>
              </w:rPr>
            </w:pPr>
            <w:r w:rsidRPr="00073A26">
              <w:rPr>
                <w:rFonts w:cstheme="minorHAnsi"/>
                <w:sz w:val="18"/>
                <w:szCs w:val="18"/>
              </w:rPr>
              <w:t>- Güvenli internet, siber zorbalık ve veri güvenliği konularında diğer kamu kurum ve kuruluşlarıyla tam iş birliği,</w:t>
            </w:r>
          </w:p>
          <w:p w14:paraId="42453CBB" w14:textId="48100089" w:rsidR="00307596" w:rsidRPr="00073A26" w:rsidRDefault="00307596" w:rsidP="00C249CC">
            <w:pPr>
              <w:spacing w:line="276" w:lineRule="auto"/>
              <w:rPr>
                <w:rFonts w:cstheme="minorHAnsi"/>
                <w:sz w:val="18"/>
                <w:szCs w:val="18"/>
              </w:rPr>
            </w:pPr>
            <w:r w:rsidRPr="00073A26">
              <w:rPr>
                <w:rFonts w:cstheme="minorHAnsi"/>
                <w:sz w:val="18"/>
                <w:szCs w:val="18"/>
              </w:rPr>
              <w:t>- EBA eğitim porta</w:t>
            </w:r>
            <w:r>
              <w:rPr>
                <w:rFonts w:cstheme="minorHAnsi"/>
                <w:sz w:val="18"/>
                <w:szCs w:val="18"/>
              </w:rPr>
              <w:t>linin içeriğinin geliştirilmesi,</w:t>
            </w:r>
          </w:p>
          <w:p w14:paraId="75379AE9" w14:textId="3FEF61FE" w:rsidR="00307596" w:rsidRPr="00073A26" w:rsidRDefault="00307596" w:rsidP="00C249CC">
            <w:pPr>
              <w:spacing w:line="276"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İlçemizdeki okullarda FATİH Projesi kapsamında sınıf içi akıllı tahtaların kuru</w:t>
            </w:r>
            <w:r>
              <w:rPr>
                <w:rFonts w:eastAsia="Times New Roman" w:cstheme="minorHAnsi"/>
                <w:color w:val="000000" w:themeColor="text1"/>
                <w:sz w:val="18"/>
                <w:szCs w:val="18"/>
              </w:rPr>
              <w:t>lumunun tamamlanması,</w:t>
            </w:r>
          </w:p>
          <w:p w14:paraId="713ED9B2" w14:textId="48C0B555" w:rsidR="00307596" w:rsidRPr="00073A26" w:rsidRDefault="00307596" w:rsidP="00C249CC">
            <w:pPr>
              <w:spacing w:line="276"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-İlçemizdeki okullarda sınıf içi internet erişimi alt yapısını</w:t>
            </w:r>
            <w:r>
              <w:rPr>
                <w:rFonts w:eastAsia="Times New Roman" w:cstheme="minorHAnsi"/>
                <w:color w:val="000000" w:themeColor="text1"/>
                <w:sz w:val="18"/>
                <w:szCs w:val="18"/>
              </w:rPr>
              <w:t>n eksikliklerinin tamamlanması,</w:t>
            </w:r>
          </w:p>
          <w:p w14:paraId="13328803" w14:textId="7DF5590E" w:rsidR="00307596" w:rsidRDefault="00307596" w:rsidP="00C249CC">
            <w:pPr>
              <w:spacing w:line="276"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Öğretmenlerin öğrencileri dijital öğ</w:t>
            </w:r>
            <w:r>
              <w:rPr>
                <w:rFonts w:eastAsia="Times New Roman" w:cstheme="minorHAnsi"/>
                <w:color w:val="000000" w:themeColor="text1"/>
                <w:sz w:val="18"/>
                <w:szCs w:val="18"/>
              </w:rPr>
              <w:t>renme ortamlarına teşvik etmesi,</w:t>
            </w:r>
          </w:p>
          <w:p w14:paraId="2E027CEB" w14:textId="459E1B8A" w:rsidR="00307596" w:rsidRPr="00073A26" w:rsidRDefault="00307596" w:rsidP="00C249CC">
            <w:pPr>
              <w:spacing w:line="276" w:lineRule="auto"/>
              <w:rPr>
                <w:rFonts w:eastAsia="Times New Roman" w:cstheme="minorHAnsi"/>
                <w:color w:val="000000" w:themeColor="text1"/>
                <w:sz w:val="18"/>
                <w:szCs w:val="18"/>
              </w:rPr>
            </w:pPr>
            <w:r w:rsidRPr="00B841AF">
              <w:rPr>
                <w:rFonts w:ascii="Calibri" w:eastAsia="Calibri" w:hAnsi="Calibri" w:cs="Times New Roman"/>
                <w:sz w:val="20"/>
                <w:szCs w:val="20"/>
              </w:rPr>
              <w:t>- Çocukların düşünsel, duygusal ve fiziksel ihtiyaçlarını destekleyen tasarım-beceri atölyelerinin kurulması.</w:t>
            </w:r>
          </w:p>
          <w:p w14:paraId="1498A8CB" w14:textId="77777777" w:rsidR="00307596" w:rsidRPr="00073A26" w:rsidRDefault="00307596" w:rsidP="00C249CC">
            <w:pPr>
              <w:spacing w:line="276" w:lineRule="auto"/>
              <w:rPr>
                <w:rFonts w:cstheme="minorHAnsi"/>
                <w:sz w:val="18"/>
                <w:szCs w:val="18"/>
              </w:rPr>
            </w:pPr>
          </w:p>
        </w:tc>
      </w:tr>
    </w:tbl>
    <w:p w14:paraId="1A514F75" w14:textId="77777777" w:rsidR="00A91BB0" w:rsidRPr="00073A26" w:rsidRDefault="00A91BB0" w:rsidP="00A91BB0">
      <w:pPr>
        <w:spacing w:after="0" w:line="240" w:lineRule="auto"/>
        <w:jc w:val="both"/>
        <w:rPr>
          <w:rFonts w:cstheme="minorHAnsi"/>
          <w:color w:val="2E74B5" w:themeColor="accent1" w:themeShade="BF"/>
          <w:sz w:val="18"/>
          <w:szCs w:val="18"/>
        </w:rPr>
      </w:pPr>
    </w:p>
    <w:p w14:paraId="3C61F367" w14:textId="77777777" w:rsidR="00A91BB0" w:rsidRPr="00073A26" w:rsidRDefault="00A91BB0" w:rsidP="00A91BB0">
      <w:pPr>
        <w:pStyle w:val="Balk2"/>
        <w:rPr>
          <w:rFonts w:asciiTheme="minorHAnsi" w:hAnsiTheme="minorHAnsi" w:cstheme="minorHAnsi"/>
          <w:sz w:val="18"/>
          <w:szCs w:val="18"/>
        </w:rPr>
      </w:pPr>
      <w:bookmarkStart w:id="26" w:name="_Toc364453"/>
      <w:r w:rsidRPr="00073A26">
        <w:rPr>
          <w:rFonts w:asciiTheme="minorHAnsi" w:hAnsiTheme="minorHAnsi" w:cstheme="minorHAnsi"/>
          <w:sz w:val="18"/>
          <w:szCs w:val="18"/>
        </w:rPr>
        <w:t>Amaç 2</w:t>
      </w:r>
      <w:bookmarkEnd w:id="26"/>
    </w:p>
    <w:p w14:paraId="14C37D3A" w14:textId="77777777" w:rsidR="00A91BB0" w:rsidRPr="00073A26" w:rsidRDefault="00A91BB0" w:rsidP="00A91BB0">
      <w:pPr>
        <w:spacing w:after="0" w:line="240" w:lineRule="auto"/>
        <w:jc w:val="both"/>
        <w:rPr>
          <w:rFonts w:cstheme="minorHAnsi"/>
          <w:color w:val="2E74B5" w:themeColor="accent1" w:themeShade="BF"/>
          <w:sz w:val="18"/>
          <w:szCs w:val="18"/>
        </w:rPr>
      </w:pPr>
      <w:r w:rsidRPr="00073A26">
        <w:rPr>
          <w:rFonts w:cstheme="minorHAnsi"/>
          <w:color w:val="2E74B5" w:themeColor="accent1" w:themeShade="BF"/>
          <w:sz w:val="18"/>
          <w:szCs w:val="18"/>
        </w:rPr>
        <w:t>Çağdaş normlara uygun, etkili, verimli yönetim ve organizasyon yapısı ve süreçleri hâkim kılınacaktır.</w:t>
      </w:r>
    </w:p>
    <w:p w14:paraId="2AA7E680" w14:textId="77777777" w:rsidR="00A91BB0" w:rsidRPr="00073A26" w:rsidRDefault="00A91BB0" w:rsidP="00A91BB0">
      <w:pPr>
        <w:spacing w:after="0" w:line="240" w:lineRule="auto"/>
        <w:jc w:val="both"/>
        <w:rPr>
          <w:rFonts w:cstheme="minorHAnsi"/>
          <w:b/>
          <w:color w:val="2E74B5" w:themeColor="accent1" w:themeShade="BF"/>
          <w:sz w:val="18"/>
          <w:szCs w:val="18"/>
        </w:rPr>
      </w:pPr>
    </w:p>
    <w:p w14:paraId="06427A78" w14:textId="77777777" w:rsidR="00A91BB0" w:rsidRPr="00073A26" w:rsidRDefault="00A91BB0" w:rsidP="00A91BB0">
      <w:pPr>
        <w:spacing w:after="0" w:line="240" w:lineRule="auto"/>
        <w:jc w:val="both"/>
        <w:rPr>
          <w:rFonts w:cstheme="minorHAnsi"/>
          <w:sz w:val="18"/>
          <w:szCs w:val="18"/>
        </w:rPr>
      </w:pPr>
      <w:bookmarkStart w:id="27" w:name="_Toc532132460"/>
      <w:r w:rsidRPr="00073A26">
        <w:rPr>
          <w:rFonts w:cstheme="minorHAnsi"/>
          <w:sz w:val="18"/>
          <w:szCs w:val="18"/>
        </w:rPr>
        <w:t xml:space="preserve">Hedef 2.1. </w:t>
      </w:r>
      <w:r w:rsidRPr="00073A26">
        <w:rPr>
          <w:rFonts w:eastAsia="Calibri" w:cstheme="minorHAnsi"/>
          <w:sz w:val="18"/>
          <w:szCs w:val="18"/>
        </w:rPr>
        <w:t>Yönetim ve öğrenme etkinliklerinin izlenmesi, değerlendirilmesi ve geliştirilmesi amacıyla oluşturulan veriye dayalı yönetim yapısı etkin uygulanacaktır</w:t>
      </w:r>
      <w:r w:rsidRPr="00073A26">
        <w:rPr>
          <w:rFonts w:cstheme="minorHAnsi"/>
          <w:sz w:val="18"/>
          <w:szCs w:val="18"/>
        </w:rPr>
        <w:t>.</w:t>
      </w:r>
      <w:bookmarkEnd w:id="27"/>
    </w:p>
    <w:tbl>
      <w:tblPr>
        <w:tblStyle w:val="TabloKlavuzu"/>
        <w:tblW w:w="4998" w:type="pct"/>
        <w:tblInd w:w="-34" w:type="dxa"/>
        <w:tblLook w:val="04A0" w:firstRow="1" w:lastRow="0" w:firstColumn="1" w:lastColumn="0" w:noHBand="0" w:noVBand="1"/>
      </w:tblPr>
      <w:tblGrid>
        <w:gridCol w:w="2853"/>
        <w:gridCol w:w="2080"/>
        <w:gridCol w:w="1157"/>
        <w:gridCol w:w="1399"/>
        <w:gridCol w:w="890"/>
        <w:gridCol w:w="890"/>
        <w:gridCol w:w="947"/>
        <w:gridCol w:w="947"/>
        <w:gridCol w:w="947"/>
        <w:gridCol w:w="1083"/>
        <w:gridCol w:w="1021"/>
      </w:tblGrid>
      <w:tr w:rsidR="00A91BB0" w:rsidRPr="00073A26" w14:paraId="2DBE97DF" w14:textId="77777777" w:rsidTr="00C52A9D">
        <w:trPr>
          <w:trHeight w:val="227"/>
        </w:trPr>
        <w:tc>
          <w:tcPr>
            <w:tcW w:w="1004"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F610963" w14:textId="77777777" w:rsidR="00A91BB0" w:rsidRPr="00073A26" w:rsidRDefault="00A91BB0" w:rsidP="00F67488">
            <w:pPr>
              <w:rPr>
                <w:rFonts w:eastAsia="Calibri" w:cstheme="minorHAnsi"/>
                <w:b/>
                <w:color w:val="FFFFFF" w:themeColor="background1"/>
                <w:sz w:val="18"/>
                <w:szCs w:val="18"/>
              </w:rPr>
            </w:pPr>
            <w:r w:rsidRPr="00073A26">
              <w:rPr>
                <w:rFonts w:eastAsia="Calibri" w:cstheme="minorHAnsi"/>
                <w:b/>
                <w:color w:val="FFFFFF" w:themeColor="background1"/>
                <w:sz w:val="18"/>
                <w:szCs w:val="18"/>
              </w:rPr>
              <w:t>Amaç 2</w:t>
            </w:r>
          </w:p>
        </w:tc>
        <w:tc>
          <w:tcPr>
            <w:tcW w:w="3996" w:type="pct"/>
            <w:gridSpan w:val="10"/>
            <w:tcBorders>
              <w:top w:val="single" w:sz="4" w:space="0" w:color="auto"/>
              <w:left w:val="single" w:sz="4" w:space="0" w:color="auto"/>
              <w:bottom w:val="single" w:sz="4" w:space="0" w:color="auto"/>
              <w:right w:val="single" w:sz="4" w:space="0" w:color="auto"/>
            </w:tcBorders>
            <w:vAlign w:val="center"/>
            <w:hideMark/>
          </w:tcPr>
          <w:p w14:paraId="08B1F2DC" w14:textId="77777777" w:rsidR="00A91BB0" w:rsidRPr="00073A26" w:rsidRDefault="00A91BB0" w:rsidP="00F67488">
            <w:pPr>
              <w:rPr>
                <w:rFonts w:eastAsia="Calibri" w:cstheme="minorHAnsi"/>
                <w:b/>
                <w:sz w:val="18"/>
                <w:szCs w:val="18"/>
              </w:rPr>
            </w:pPr>
            <w:r w:rsidRPr="00073A26">
              <w:rPr>
                <w:rFonts w:eastAsia="Calibri" w:cstheme="minorHAnsi"/>
                <w:b/>
                <w:sz w:val="18"/>
                <w:szCs w:val="18"/>
              </w:rPr>
              <w:t>Çağdaş normlara uygun, etkili, verimli yönetim ve organizasyon yapısı ve süreçleri hâkim kılınacaktır.</w:t>
            </w:r>
          </w:p>
        </w:tc>
      </w:tr>
      <w:tr w:rsidR="00A91BB0" w:rsidRPr="00073A26" w14:paraId="77862D48" w14:textId="77777777" w:rsidTr="00C52A9D">
        <w:trPr>
          <w:trHeight w:val="227"/>
        </w:trPr>
        <w:tc>
          <w:tcPr>
            <w:tcW w:w="1004"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3D51776" w14:textId="77777777" w:rsidR="00A91BB0" w:rsidRPr="00073A26" w:rsidRDefault="00A91BB0" w:rsidP="00F67488">
            <w:pPr>
              <w:rPr>
                <w:rFonts w:eastAsia="Calibri" w:cstheme="minorHAnsi"/>
                <w:b/>
                <w:color w:val="FFFFFF" w:themeColor="background1"/>
                <w:sz w:val="18"/>
                <w:szCs w:val="18"/>
              </w:rPr>
            </w:pPr>
            <w:r w:rsidRPr="00073A26">
              <w:rPr>
                <w:rFonts w:eastAsia="Calibri" w:cstheme="minorHAnsi"/>
                <w:b/>
                <w:color w:val="FFFFFF" w:themeColor="background1"/>
                <w:sz w:val="18"/>
                <w:szCs w:val="18"/>
              </w:rPr>
              <w:t>Hedef 2.1</w:t>
            </w:r>
          </w:p>
        </w:tc>
        <w:tc>
          <w:tcPr>
            <w:tcW w:w="3996" w:type="pct"/>
            <w:gridSpan w:val="10"/>
            <w:tcBorders>
              <w:top w:val="single" w:sz="4" w:space="0" w:color="auto"/>
              <w:left w:val="single" w:sz="4" w:space="0" w:color="auto"/>
              <w:bottom w:val="single" w:sz="4" w:space="0" w:color="auto"/>
              <w:right w:val="single" w:sz="4" w:space="0" w:color="auto"/>
            </w:tcBorders>
            <w:vAlign w:val="center"/>
            <w:hideMark/>
          </w:tcPr>
          <w:p w14:paraId="20F1CE5B" w14:textId="77777777" w:rsidR="00A91BB0" w:rsidRPr="00073A26" w:rsidRDefault="00A91BB0" w:rsidP="00F67488">
            <w:pPr>
              <w:jc w:val="both"/>
              <w:rPr>
                <w:rFonts w:eastAsia="Calibri" w:cstheme="minorHAnsi"/>
                <w:b/>
                <w:sz w:val="18"/>
                <w:szCs w:val="18"/>
              </w:rPr>
            </w:pPr>
            <w:r w:rsidRPr="00073A26">
              <w:rPr>
                <w:rFonts w:eastAsia="Calibri" w:cstheme="minorHAnsi"/>
                <w:b/>
                <w:sz w:val="18"/>
                <w:szCs w:val="18"/>
              </w:rPr>
              <w:t>Yönetim ve öğrenme etkinliklerinin izlenmesi, değerlendirilmesi ve geliştirilmesi amacıyla oluşturulan veriye dayalı yönetim yapısı etkin uygulanacaktır.</w:t>
            </w:r>
          </w:p>
        </w:tc>
      </w:tr>
      <w:tr w:rsidR="00A91BB0" w:rsidRPr="00073A26" w14:paraId="69BB1E0B"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841425" w14:textId="77777777" w:rsidR="00A91BB0" w:rsidRPr="00073A26" w:rsidRDefault="00A91BB0" w:rsidP="00F67488">
            <w:pPr>
              <w:rPr>
                <w:rFonts w:eastAsia="Calibri" w:cstheme="minorHAnsi"/>
                <w:b/>
                <w:sz w:val="18"/>
                <w:szCs w:val="18"/>
              </w:rPr>
            </w:pPr>
            <w:r w:rsidRPr="00073A26">
              <w:rPr>
                <w:rFonts w:eastAsia="Calibri" w:cstheme="minorHAnsi"/>
                <w:b/>
                <w:sz w:val="18"/>
                <w:szCs w:val="18"/>
              </w:rPr>
              <w:t>Performans Göstergeleri</w:t>
            </w:r>
          </w:p>
        </w:tc>
        <w:tc>
          <w:tcPr>
            <w:tcW w:w="40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05CC58"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Hedefe Etkisi (%)</w:t>
            </w:r>
          </w:p>
        </w:tc>
        <w:tc>
          <w:tcPr>
            <w:tcW w:w="4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7D4461"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Başlangıç Değeri</w:t>
            </w:r>
          </w:p>
        </w:tc>
        <w:tc>
          <w:tcPr>
            <w:tcW w:w="31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B5132F"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2019</w:t>
            </w:r>
          </w:p>
        </w:tc>
        <w:tc>
          <w:tcPr>
            <w:tcW w:w="31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ADB2A9"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2020</w:t>
            </w:r>
          </w:p>
        </w:tc>
        <w:tc>
          <w:tcPr>
            <w:tcW w:w="3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ABED43"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2021</w:t>
            </w:r>
          </w:p>
        </w:tc>
        <w:tc>
          <w:tcPr>
            <w:tcW w:w="3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BA0473"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2022</w:t>
            </w:r>
          </w:p>
        </w:tc>
        <w:tc>
          <w:tcPr>
            <w:tcW w:w="3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972D7"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2023</w:t>
            </w:r>
          </w:p>
        </w:tc>
        <w:tc>
          <w:tcPr>
            <w:tcW w:w="3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C76B63"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İzleme Sıklığı</w:t>
            </w:r>
          </w:p>
        </w:tc>
        <w:tc>
          <w:tcPr>
            <w:tcW w:w="35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6F812A"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Rapor Sıklığı</w:t>
            </w:r>
          </w:p>
        </w:tc>
      </w:tr>
      <w:tr w:rsidR="00E16359" w:rsidRPr="00073A26" w14:paraId="1C57AF9C"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CCC687" w14:textId="242B8E73" w:rsidR="00E16359" w:rsidRPr="00073A26" w:rsidRDefault="00E16359" w:rsidP="00F67488">
            <w:pPr>
              <w:rPr>
                <w:rFonts w:eastAsia="Calibri" w:cstheme="minorHAnsi"/>
                <w:b/>
                <w:sz w:val="18"/>
                <w:szCs w:val="18"/>
              </w:rPr>
            </w:pPr>
            <w:r w:rsidRPr="00282C60">
              <w:rPr>
                <w:rFonts w:eastAsia="Calibri" w:cs="Arial"/>
                <w:b/>
                <w:sz w:val="20"/>
                <w:szCs w:val="20"/>
              </w:rPr>
              <w:t>PG 2.1.1.MEB tarafından kurulan eğitsel veri ambarının il</w:t>
            </w:r>
            <w:r>
              <w:rPr>
                <w:rFonts w:eastAsia="Calibri" w:cs="Arial"/>
                <w:b/>
                <w:sz w:val="20"/>
                <w:szCs w:val="20"/>
              </w:rPr>
              <w:t>çe</w:t>
            </w:r>
            <w:r w:rsidRPr="00282C60">
              <w:rPr>
                <w:rFonts w:eastAsia="Calibri" w:cs="Arial"/>
                <w:b/>
                <w:sz w:val="20"/>
                <w:szCs w:val="20"/>
              </w:rPr>
              <w:t xml:space="preserve"> düzeyinde hayata geçirilmesi (%)</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919F7" w14:textId="48A29E03" w:rsidR="00E16359" w:rsidRPr="00073A26" w:rsidRDefault="00E16359" w:rsidP="00F67488">
            <w:pPr>
              <w:jc w:val="center"/>
              <w:rPr>
                <w:rFonts w:eastAsia="Calibri" w:cstheme="minorHAnsi"/>
                <w:sz w:val="18"/>
                <w:szCs w:val="18"/>
              </w:rPr>
            </w:pPr>
            <w:r>
              <w:rPr>
                <w:rFonts w:eastAsia="Calibri" w:cstheme="minorHAnsi"/>
                <w:sz w:val="18"/>
                <w:szCs w:val="18"/>
              </w:rPr>
              <w:t>40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5C1F0" w14:textId="4CACD389" w:rsidR="00E16359" w:rsidRPr="00073A26" w:rsidRDefault="00E16359" w:rsidP="00F67488">
            <w:pPr>
              <w:jc w:val="center"/>
              <w:rPr>
                <w:rFonts w:eastAsia="Calibri" w:cstheme="minorHAnsi"/>
                <w:sz w:val="18"/>
                <w:szCs w:val="18"/>
              </w:rPr>
            </w:pPr>
            <w:r>
              <w:rPr>
                <w:rFonts w:eastAsia="Calibri" w:cstheme="minorHAnsi"/>
                <w:sz w:val="18"/>
                <w:szCs w:val="18"/>
              </w:rPr>
              <w:t>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E10A5" w14:textId="47DA6121" w:rsidR="00E16359" w:rsidRPr="00073A26" w:rsidRDefault="00E16359" w:rsidP="00F67488">
            <w:pPr>
              <w:jc w:val="center"/>
              <w:rPr>
                <w:rFonts w:eastAsia="Calibri" w:cstheme="minorHAnsi"/>
                <w:sz w:val="18"/>
                <w:szCs w:val="18"/>
              </w:rPr>
            </w:pPr>
            <w:r>
              <w:rPr>
                <w:rFonts w:eastAsia="Calibri" w:cstheme="minorHAnsi"/>
                <w:sz w:val="18"/>
                <w:szCs w:val="18"/>
              </w:rPr>
              <w:t>40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1588A" w14:textId="3E13E108" w:rsidR="00E16359" w:rsidRPr="00073A26" w:rsidRDefault="00E16359" w:rsidP="00FB01E9">
            <w:pPr>
              <w:jc w:val="center"/>
              <w:rPr>
                <w:rFonts w:eastAsia="Calibri" w:cstheme="minorHAnsi"/>
                <w:sz w:val="18"/>
                <w:szCs w:val="18"/>
              </w:rPr>
            </w:pPr>
            <w:r>
              <w:rPr>
                <w:rFonts w:eastAsia="Calibri" w:cstheme="minorHAnsi"/>
                <w:sz w:val="18"/>
                <w:szCs w:val="18"/>
              </w:rPr>
              <w:t>60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E94BB" w14:textId="1BACC314" w:rsidR="00E16359" w:rsidRPr="00073A26" w:rsidRDefault="00E16359" w:rsidP="00FB01E9">
            <w:pPr>
              <w:jc w:val="center"/>
              <w:rPr>
                <w:rFonts w:eastAsia="Calibri" w:cstheme="minorHAnsi"/>
                <w:sz w:val="18"/>
                <w:szCs w:val="18"/>
              </w:rPr>
            </w:pPr>
            <w:r>
              <w:rPr>
                <w:rFonts w:eastAsia="Calibri" w:cstheme="minorHAnsi"/>
                <w:sz w:val="18"/>
                <w:szCs w:val="18"/>
              </w:rPr>
              <w:t>80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C814F" w14:textId="0B772693" w:rsidR="00E16359" w:rsidRPr="00073A26" w:rsidRDefault="00E16359" w:rsidP="00FB01E9">
            <w:pPr>
              <w:jc w:val="center"/>
              <w:rPr>
                <w:rFonts w:eastAsia="Calibri" w:cstheme="minorHAnsi"/>
                <w:sz w:val="18"/>
                <w:szCs w:val="18"/>
              </w:rPr>
            </w:pPr>
            <w:r>
              <w:rPr>
                <w:rFonts w:eastAsia="Calibri" w:cstheme="minorHAnsi"/>
                <w:sz w:val="18"/>
                <w:szCs w:val="18"/>
              </w:rPr>
              <w:t>90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97018" w14:textId="6F05FCCA" w:rsidR="00E16359" w:rsidRPr="00073A26" w:rsidRDefault="00E16359" w:rsidP="00FB01E9">
            <w:pPr>
              <w:jc w:val="center"/>
              <w:rPr>
                <w:rFonts w:eastAsia="Calibri" w:cstheme="minorHAnsi"/>
                <w:sz w:val="18"/>
                <w:szCs w:val="18"/>
              </w:rPr>
            </w:pPr>
            <w:r>
              <w:rPr>
                <w:rFonts w:eastAsia="Calibri" w:cstheme="minorHAnsi"/>
                <w:sz w:val="18"/>
                <w:szCs w:val="18"/>
              </w:rPr>
              <w:t>100</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E0BA0" w14:textId="520F76F1" w:rsidR="00E16359" w:rsidRPr="008F2985" w:rsidRDefault="00E16359" w:rsidP="008F2985">
            <w:pPr>
              <w:jc w:val="center"/>
              <w:rPr>
                <w:rFonts w:eastAsia="Calibri" w:cstheme="minorHAnsi"/>
                <w:sz w:val="20"/>
                <w:szCs w:val="20"/>
              </w:rPr>
            </w:pPr>
            <w:r>
              <w:rPr>
                <w:sz w:val="20"/>
                <w:szCs w:val="20"/>
              </w:rPr>
              <w:t>6 ay</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0133" w14:textId="3652D0BF" w:rsidR="00E16359" w:rsidRPr="008F2985" w:rsidRDefault="00E16359" w:rsidP="008F2985">
            <w:pPr>
              <w:jc w:val="center"/>
              <w:rPr>
                <w:rFonts w:eastAsia="Calibri" w:cstheme="minorHAnsi"/>
                <w:sz w:val="20"/>
                <w:szCs w:val="20"/>
              </w:rPr>
            </w:pPr>
            <w:r>
              <w:rPr>
                <w:sz w:val="20"/>
                <w:szCs w:val="20"/>
              </w:rPr>
              <w:t>6 ay</w:t>
            </w:r>
          </w:p>
        </w:tc>
      </w:tr>
      <w:tr w:rsidR="00E16359" w:rsidRPr="00073A26" w14:paraId="27C0A91D" w14:textId="77777777" w:rsidTr="0071715A">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A0DB07" w14:textId="3604894D" w:rsidR="00E16359" w:rsidRPr="00073A26" w:rsidRDefault="00E16359" w:rsidP="00F67488">
            <w:pPr>
              <w:rPr>
                <w:rFonts w:eastAsia="Calibri" w:cstheme="minorHAnsi"/>
                <w:b/>
                <w:sz w:val="18"/>
                <w:szCs w:val="18"/>
              </w:rPr>
            </w:pPr>
            <w:r w:rsidRPr="00282C60">
              <w:rPr>
                <w:rFonts w:eastAsia="Calibri" w:cs="Arial"/>
                <w:b/>
                <w:sz w:val="20"/>
                <w:szCs w:val="20"/>
              </w:rPr>
              <w:t>PG 2.1.2.MEB tarafından kurulan coğrafi bilgi sisteminin il</w:t>
            </w:r>
            <w:r>
              <w:rPr>
                <w:rFonts w:eastAsia="Calibri" w:cs="Arial"/>
                <w:b/>
                <w:sz w:val="20"/>
                <w:szCs w:val="20"/>
              </w:rPr>
              <w:t>çe</w:t>
            </w:r>
            <w:r w:rsidRPr="00282C60">
              <w:rPr>
                <w:rFonts w:eastAsia="Calibri" w:cs="Arial"/>
                <w:b/>
                <w:sz w:val="20"/>
                <w:szCs w:val="20"/>
              </w:rPr>
              <w:t xml:space="preserve"> düzeyinde hayata geçirilmesi (%)</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8C29" w14:textId="2194AEF6" w:rsidR="00E16359" w:rsidRPr="00073A26" w:rsidRDefault="00E16359" w:rsidP="00F67488">
            <w:pPr>
              <w:jc w:val="center"/>
              <w:rPr>
                <w:rFonts w:eastAsia="Calibri" w:cstheme="minorHAnsi"/>
                <w:sz w:val="18"/>
                <w:szCs w:val="18"/>
              </w:rPr>
            </w:pPr>
            <w:r>
              <w:rPr>
                <w:rFonts w:eastAsia="Calibri" w:cstheme="minorHAnsi"/>
                <w:sz w:val="18"/>
                <w:szCs w:val="18"/>
              </w:rPr>
              <w:t>40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DAF5" w14:textId="1D3C0F81" w:rsidR="00E16359" w:rsidRPr="00073A26" w:rsidRDefault="00E16359" w:rsidP="00F67488">
            <w:pPr>
              <w:jc w:val="center"/>
              <w:rPr>
                <w:rFonts w:eastAsia="Calibri" w:cstheme="minorHAnsi"/>
                <w:sz w:val="18"/>
                <w:szCs w:val="18"/>
              </w:rPr>
            </w:pPr>
            <w:r>
              <w:rPr>
                <w:rFonts w:eastAsia="Calibri" w:cstheme="minorHAnsi"/>
                <w:sz w:val="18"/>
                <w:szCs w:val="18"/>
              </w:rPr>
              <w:t>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CF94" w14:textId="53BFBC28" w:rsidR="00E16359" w:rsidRPr="00073A26" w:rsidRDefault="00E16359" w:rsidP="00F67488">
            <w:pPr>
              <w:jc w:val="center"/>
              <w:rPr>
                <w:rFonts w:eastAsia="Calibri" w:cstheme="minorHAnsi"/>
                <w:sz w:val="18"/>
                <w:szCs w:val="18"/>
              </w:rPr>
            </w:pPr>
            <w:r>
              <w:rPr>
                <w:rFonts w:eastAsia="Calibri" w:cstheme="minorHAnsi"/>
                <w:sz w:val="18"/>
                <w:szCs w:val="18"/>
              </w:rPr>
              <w:t>40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4543B" w14:textId="7DA21E39" w:rsidR="00E16359" w:rsidRPr="00073A26" w:rsidRDefault="00E16359" w:rsidP="00FB01E9">
            <w:pPr>
              <w:jc w:val="center"/>
              <w:rPr>
                <w:rFonts w:eastAsia="Calibri" w:cstheme="minorHAnsi"/>
                <w:sz w:val="18"/>
                <w:szCs w:val="18"/>
              </w:rPr>
            </w:pPr>
            <w:r>
              <w:rPr>
                <w:rFonts w:eastAsia="Calibri" w:cstheme="minorHAnsi"/>
                <w:sz w:val="18"/>
                <w:szCs w:val="18"/>
              </w:rPr>
              <w:t>60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031D3" w14:textId="4F6E6CCA" w:rsidR="00E16359" w:rsidRPr="00073A26" w:rsidRDefault="00E16359" w:rsidP="00FB01E9">
            <w:pPr>
              <w:jc w:val="center"/>
              <w:rPr>
                <w:rFonts w:eastAsia="Calibri" w:cstheme="minorHAnsi"/>
                <w:sz w:val="18"/>
                <w:szCs w:val="18"/>
              </w:rPr>
            </w:pPr>
            <w:r>
              <w:rPr>
                <w:rFonts w:eastAsia="Calibri" w:cstheme="minorHAnsi"/>
                <w:sz w:val="18"/>
                <w:szCs w:val="18"/>
              </w:rPr>
              <w:t>80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4560E" w14:textId="5A50536E" w:rsidR="00E16359" w:rsidRPr="00073A26" w:rsidRDefault="00E16359" w:rsidP="00FB01E9">
            <w:pPr>
              <w:jc w:val="center"/>
              <w:rPr>
                <w:rFonts w:eastAsia="Calibri" w:cstheme="minorHAnsi"/>
                <w:sz w:val="18"/>
                <w:szCs w:val="18"/>
              </w:rPr>
            </w:pPr>
            <w:r>
              <w:rPr>
                <w:rFonts w:eastAsia="Calibri" w:cstheme="minorHAnsi"/>
                <w:sz w:val="18"/>
                <w:szCs w:val="18"/>
              </w:rPr>
              <w:t>90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607DD" w14:textId="569D78D4" w:rsidR="00E16359" w:rsidRPr="00073A26" w:rsidRDefault="00E16359" w:rsidP="00FB01E9">
            <w:pPr>
              <w:jc w:val="center"/>
              <w:rPr>
                <w:rFonts w:eastAsia="Calibri" w:cstheme="minorHAnsi"/>
                <w:sz w:val="18"/>
                <w:szCs w:val="18"/>
              </w:rPr>
            </w:pPr>
            <w:r>
              <w:rPr>
                <w:rFonts w:eastAsia="Calibri" w:cstheme="minorHAnsi"/>
                <w:sz w:val="18"/>
                <w:szCs w:val="18"/>
              </w:rPr>
              <w:t>100</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88CA3" w14:textId="61F4BE62" w:rsidR="00E16359" w:rsidRPr="008F2985" w:rsidRDefault="00E16359" w:rsidP="008F2985">
            <w:pPr>
              <w:jc w:val="center"/>
              <w:rPr>
                <w:rFonts w:eastAsia="Calibri" w:cstheme="minorHAnsi"/>
                <w:sz w:val="20"/>
                <w:szCs w:val="20"/>
              </w:rPr>
            </w:pPr>
            <w:r>
              <w:rPr>
                <w:sz w:val="20"/>
                <w:szCs w:val="20"/>
              </w:rPr>
              <w:t>6 ay</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43DF" w14:textId="05389570" w:rsidR="00E16359" w:rsidRPr="008F2985" w:rsidRDefault="00E16359" w:rsidP="008F2985">
            <w:pPr>
              <w:jc w:val="center"/>
              <w:rPr>
                <w:rFonts w:eastAsia="Calibri" w:cstheme="minorHAnsi"/>
                <w:sz w:val="20"/>
                <w:szCs w:val="20"/>
              </w:rPr>
            </w:pPr>
            <w:r>
              <w:rPr>
                <w:sz w:val="20"/>
                <w:szCs w:val="20"/>
              </w:rPr>
              <w:t>6 ay</w:t>
            </w:r>
          </w:p>
        </w:tc>
      </w:tr>
      <w:tr w:rsidR="00E16359" w:rsidRPr="00073A26" w14:paraId="275FD311"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ABEFD7" w14:textId="4A876E63" w:rsidR="00E16359" w:rsidRPr="00073A26" w:rsidRDefault="00E16359" w:rsidP="00F67488">
            <w:pPr>
              <w:rPr>
                <w:rFonts w:eastAsia="Calibri" w:cstheme="minorHAnsi"/>
                <w:b/>
                <w:sz w:val="18"/>
                <w:szCs w:val="18"/>
              </w:rPr>
            </w:pPr>
            <w:r w:rsidRPr="00282C60">
              <w:rPr>
                <w:rFonts w:eastAsia="Calibri" w:cs="Arial"/>
                <w:b/>
                <w:sz w:val="20"/>
                <w:szCs w:val="20"/>
              </w:rPr>
              <w:t xml:space="preserve">PG 2.1.3. Müdürlüğümüzden hizmet alanların </w:t>
            </w:r>
            <w:r w:rsidRPr="00282C60">
              <w:rPr>
                <w:rFonts w:eastAsia="Calibri" w:cs="Arial"/>
                <w:b/>
                <w:sz w:val="20"/>
                <w:szCs w:val="20"/>
              </w:rPr>
              <w:lastRenderedPageBreak/>
              <w:t>memnuniyet oranı (%)</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CE9BE" w14:textId="6008CCFC" w:rsidR="00E16359" w:rsidRPr="00073A26" w:rsidRDefault="00E16359" w:rsidP="00F67488">
            <w:pPr>
              <w:jc w:val="center"/>
              <w:rPr>
                <w:rFonts w:eastAsia="Calibri" w:cstheme="minorHAnsi"/>
                <w:sz w:val="18"/>
                <w:szCs w:val="18"/>
              </w:rPr>
            </w:pPr>
            <w:r>
              <w:rPr>
                <w:rFonts w:eastAsia="Calibri" w:cstheme="minorHAnsi"/>
                <w:sz w:val="18"/>
                <w:szCs w:val="18"/>
              </w:rPr>
              <w:lastRenderedPageBreak/>
              <w:t>20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E162" w14:textId="6714194D" w:rsidR="00E16359" w:rsidRPr="00073A26" w:rsidRDefault="00E16359" w:rsidP="00F67488">
            <w:pPr>
              <w:jc w:val="center"/>
              <w:rPr>
                <w:rFonts w:eastAsia="Calibri" w:cstheme="minorHAnsi"/>
                <w:sz w:val="18"/>
                <w:szCs w:val="18"/>
              </w:rPr>
            </w:pPr>
            <w:r>
              <w:rPr>
                <w:rFonts w:eastAsia="Calibri" w:cstheme="minorHAnsi"/>
                <w:sz w:val="18"/>
                <w:szCs w:val="18"/>
              </w:rPr>
              <w:t>55</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651C2" w14:textId="091B8002" w:rsidR="00E16359" w:rsidRPr="00073A26" w:rsidRDefault="00E16359" w:rsidP="00F67488">
            <w:pPr>
              <w:jc w:val="center"/>
              <w:rPr>
                <w:rFonts w:eastAsia="Calibri" w:cstheme="minorHAnsi"/>
                <w:sz w:val="18"/>
                <w:szCs w:val="18"/>
              </w:rPr>
            </w:pPr>
            <w:r>
              <w:rPr>
                <w:rFonts w:eastAsia="Calibri" w:cstheme="minorHAnsi"/>
                <w:sz w:val="18"/>
                <w:szCs w:val="18"/>
              </w:rPr>
              <w:t>60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B3B31" w14:textId="7F0A88D1" w:rsidR="00E16359" w:rsidRPr="00073A26" w:rsidRDefault="00E16359" w:rsidP="00FB01E9">
            <w:pPr>
              <w:jc w:val="center"/>
              <w:rPr>
                <w:rFonts w:eastAsia="Calibri" w:cstheme="minorHAnsi"/>
                <w:sz w:val="18"/>
                <w:szCs w:val="18"/>
              </w:rPr>
            </w:pPr>
            <w:r>
              <w:rPr>
                <w:rFonts w:eastAsia="Calibri" w:cstheme="minorHAnsi"/>
                <w:sz w:val="18"/>
                <w:szCs w:val="18"/>
              </w:rPr>
              <w:t>65</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ABE16" w14:textId="522FADB0" w:rsidR="00E16359" w:rsidRPr="00073A26" w:rsidRDefault="00E16359" w:rsidP="00FB01E9">
            <w:pPr>
              <w:jc w:val="center"/>
              <w:rPr>
                <w:rFonts w:eastAsia="Calibri" w:cstheme="minorHAnsi"/>
                <w:sz w:val="18"/>
                <w:szCs w:val="18"/>
              </w:rPr>
            </w:pPr>
            <w:r>
              <w:rPr>
                <w:rFonts w:eastAsia="Calibri" w:cstheme="minorHAnsi"/>
                <w:sz w:val="18"/>
                <w:szCs w:val="18"/>
              </w:rPr>
              <w:t>70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B326D" w14:textId="0A272B35" w:rsidR="00E16359" w:rsidRPr="00073A26" w:rsidRDefault="00E16359" w:rsidP="00FB01E9">
            <w:pPr>
              <w:jc w:val="center"/>
              <w:rPr>
                <w:rFonts w:eastAsia="Calibri" w:cstheme="minorHAnsi"/>
                <w:sz w:val="18"/>
                <w:szCs w:val="18"/>
              </w:rPr>
            </w:pPr>
            <w:r>
              <w:rPr>
                <w:rFonts w:eastAsia="Calibri" w:cstheme="minorHAnsi"/>
                <w:sz w:val="18"/>
                <w:szCs w:val="18"/>
              </w:rPr>
              <w:t>75</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A50AC" w14:textId="1BB143CF" w:rsidR="00E16359" w:rsidRPr="00073A26" w:rsidRDefault="00E16359" w:rsidP="00FB01E9">
            <w:pPr>
              <w:jc w:val="center"/>
              <w:rPr>
                <w:rFonts w:eastAsia="Calibri" w:cstheme="minorHAnsi"/>
                <w:sz w:val="18"/>
                <w:szCs w:val="18"/>
              </w:rPr>
            </w:pPr>
            <w:r>
              <w:rPr>
                <w:rFonts w:eastAsia="Calibri" w:cstheme="minorHAnsi"/>
                <w:sz w:val="18"/>
                <w:szCs w:val="18"/>
              </w:rPr>
              <w:t>80</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9E7D" w14:textId="0BD2A523" w:rsidR="00E16359" w:rsidRPr="00073A26" w:rsidRDefault="00E16359" w:rsidP="00F67488">
            <w:pPr>
              <w:jc w:val="center"/>
              <w:rPr>
                <w:rFonts w:eastAsia="Calibri" w:cstheme="minorHAnsi"/>
                <w:sz w:val="18"/>
                <w:szCs w:val="18"/>
              </w:rPr>
            </w:pPr>
            <w:r>
              <w:rPr>
                <w:sz w:val="20"/>
                <w:szCs w:val="20"/>
              </w:rPr>
              <w:t>6 ay</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109B" w14:textId="2B15E6A4" w:rsidR="00E16359" w:rsidRPr="00073A26" w:rsidRDefault="00E16359" w:rsidP="00F67488">
            <w:pPr>
              <w:jc w:val="center"/>
              <w:rPr>
                <w:rFonts w:eastAsia="Calibri" w:cstheme="minorHAnsi"/>
                <w:sz w:val="18"/>
                <w:szCs w:val="18"/>
              </w:rPr>
            </w:pPr>
            <w:r>
              <w:rPr>
                <w:sz w:val="20"/>
                <w:szCs w:val="20"/>
              </w:rPr>
              <w:t>6 ay</w:t>
            </w:r>
          </w:p>
        </w:tc>
      </w:tr>
      <w:tr w:rsidR="00E16359" w:rsidRPr="00073A26" w14:paraId="37A8FE19"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F8C258"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lastRenderedPageBreak/>
              <w:t>Koordinatör Birim</w:t>
            </w:r>
          </w:p>
        </w:tc>
        <w:tc>
          <w:tcPr>
            <w:tcW w:w="3265" w:type="pct"/>
            <w:gridSpan w:val="9"/>
            <w:tcBorders>
              <w:top w:val="single" w:sz="4" w:space="0" w:color="auto"/>
              <w:left w:val="single" w:sz="4" w:space="0" w:color="auto"/>
              <w:bottom w:val="single" w:sz="4" w:space="0" w:color="auto"/>
              <w:right w:val="single" w:sz="4" w:space="0" w:color="auto"/>
            </w:tcBorders>
            <w:vAlign w:val="center"/>
            <w:hideMark/>
          </w:tcPr>
          <w:p w14:paraId="64449F88" w14:textId="09DCACFD" w:rsidR="00E16359" w:rsidRPr="00073A26" w:rsidRDefault="00E16359" w:rsidP="00F67488">
            <w:pPr>
              <w:rPr>
                <w:rFonts w:eastAsia="Calibri" w:cstheme="minorHAnsi"/>
                <w:sz w:val="18"/>
                <w:szCs w:val="18"/>
              </w:rPr>
            </w:pPr>
            <w:r w:rsidRPr="00073A26">
              <w:rPr>
                <w:rFonts w:eastAsia="Calibri" w:cstheme="minorHAnsi"/>
                <w:sz w:val="18"/>
                <w:szCs w:val="18"/>
              </w:rPr>
              <w:t>Strateji Geliştirme Hizmetleri Birimi</w:t>
            </w:r>
          </w:p>
        </w:tc>
      </w:tr>
      <w:tr w:rsidR="00E16359" w:rsidRPr="00073A26" w14:paraId="6E6FCA6C"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28C8D1"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İş Birliği Yapılacak Birimler</w:t>
            </w:r>
          </w:p>
        </w:tc>
        <w:tc>
          <w:tcPr>
            <w:tcW w:w="3265" w:type="pct"/>
            <w:gridSpan w:val="9"/>
            <w:tcBorders>
              <w:top w:val="single" w:sz="4" w:space="0" w:color="auto"/>
              <w:left w:val="single" w:sz="4" w:space="0" w:color="auto"/>
              <w:bottom w:val="single" w:sz="4" w:space="0" w:color="auto"/>
              <w:right w:val="single" w:sz="4" w:space="0" w:color="auto"/>
            </w:tcBorders>
            <w:vAlign w:val="center"/>
            <w:hideMark/>
          </w:tcPr>
          <w:p w14:paraId="5CACDB8E" w14:textId="77777777" w:rsidR="00E16359" w:rsidRPr="00073A26" w:rsidRDefault="00E16359" w:rsidP="00F67488">
            <w:pPr>
              <w:rPr>
                <w:rFonts w:eastAsia="Calibri" w:cstheme="minorHAnsi"/>
                <w:sz w:val="18"/>
                <w:szCs w:val="18"/>
              </w:rPr>
            </w:pPr>
            <w:r w:rsidRPr="00073A26">
              <w:rPr>
                <w:rFonts w:eastAsia="Calibri" w:cstheme="minorHAnsi"/>
                <w:sz w:val="18"/>
                <w:szCs w:val="18"/>
              </w:rPr>
              <w:t>Müdürlük Tüm Hizmet Birimleri</w:t>
            </w:r>
          </w:p>
        </w:tc>
      </w:tr>
      <w:tr w:rsidR="00E16359" w:rsidRPr="00073A26" w14:paraId="5D5156A7"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B58A65"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Riskler</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8B1397" w14:textId="77777777" w:rsidR="00E16359" w:rsidRPr="00073A26" w:rsidRDefault="00E16359" w:rsidP="00F67488">
            <w:pPr>
              <w:rPr>
                <w:rFonts w:eastAsia="Calibri" w:cstheme="minorHAnsi"/>
                <w:sz w:val="18"/>
                <w:szCs w:val="18"/>
              </w:rPr>
            </w:pPr>
            <w:r w:rsidRPr="00073A26">
              <w:rPr>
                <w:rFonts w:eastAsia="Calibri" w:cstheme="minorHAnsi"/>
                <w:sz w:val="18"/>
                <w:szCs w:val="18"/>
              </w:rPr>
              <w:t>- Sık mevzuat değişikliği nedeniyle iş süreçlerinin sık değişmesi,</w:t>
            </w:r>
            <w:r w:rsidRPr="00073A26">
              <w:rPr>
                <w:rFonts w:eastAsia="Calibri" w:cstheme="minorHAnsi"/>
                <w:sz w:val="18"/>
                <w:szCs w:val="18"/>
              </w:rPr>
              <w:tab/>
            </w:r>
          </w:p>
          <w:p w14:paraId="1FE9899F" w14:textId="53E9706A" w:rsidR="00E16359" w:rsidRPr="00073A26" w:rsidRDefault="00E16359" w:rsidP="00F67488">
            <w:pPr>
              <w:rPr>
                <w:rFonts w:eastAsia="Calibri" w:cstheme="minorHAnsi"/>
                <w:sz w:val="18"/>
                <w:szCs w:val="18"/>
              </w:rPr>
            </w:pPr>
            <w:r w:rsidRPr="00073A26">
              <w:rPr>
                <w:rFonts w:eastAsia="Calibri" w:cstheme="minorHAnsi"/>
                <w:sz w:val="18"/>
                <w:szCs w:val="18"/>
              </w:rPr>
              <w:t>- Karar alma süreçleri ve uygulama aşaması</w:t>
            </w:r>
            <w:r>
              <w:rPr>
                <w:rFonts w:eastAsia="Calibri" w:cstheme="minorHAnsi"/>
                <w:sz w:val="18"/>
                <w:szCs w:val="18"/>
              </w:rPr>
              <w:t>na yönelik bürokratik unsurlar.</w:t>
            </w:r>
          </w:p>
        </w:tc>
      </w:tr>
      <w:tr w:rsidR="00E16359" w:rsidRPr="00073A26" w14:paraId="5BF5BA01" w14:textId="77777777" w:rsidTr="00E16359">
        <w:trPr>
          <w:trHeight w:val="273"/>
        </w:trPr>
        <w:tc>
          <w:tcPr>
            <w:tcW w:w="0" w:type="auto"/>
            <w:vMerge w:val="restart"/>
            <w:tcBorders>
              <w:left w:val="single" w:sz="4" w:space="0" w:color="auto"/>
              <w:right w:val="single" w:sz="4" w:space="0" w:color="auto"/>
            </w:tcBorders>
            <w:shd w:val="clear" w:color="auto" w:fill="BDD6EE" w:themeFill="accent1" w:themeFillTint="66"/>
            <w:vAlign w:val="center"/>
          </w:tcPr>
          <w:p w14:paraId="09181CC0" w14:textId="2B8F6CB6" w:rsidR="00E16359" w:rsidRPr="00073A26" w:rsidRDefault="00E16359" w:rsidP="00F67488">
            <w:pPr>
              <w:rPr>
                <w:rFonts w:eastAsia="Calibri" w:cstheme="minorHAnsi"/>
                <w:b/>
                <w:sz w:val="18"/>
                <w:szCs w:val="18"/>
              </w:rPr>
            </w:pPr>
            <w:r w:rsidRPr="006404FC">
              <w:rPr>
                <w:rFonts w:ascii="Calibri" w:eastAsia="Calibri" w:hAnsi="Calibri" w:cs="Arial"/>
                <w:b/>
                <w:sz w:val="20"/>
                <w:szCs w:val="20"/>
              </w:rPr>
              <w:t>Stratejiler</w:t>
            </w:r>
          </w:p>
        </w:tc>
        <w:tc>
          <w:tcPr>
            <w:tcW w:w="7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13A213" w14:textId="67556DA4" w:rsidR="00E16359" w:rsidRPr="00073A26" w:rsidRDefault="00E16359" w:rsidP="00F67488">
            <w:pPr>
              <w:rPr>
                <w:rFonts w:eastAsia="Calibri" w:cstheme="minorHAnsi"/>
                <w:b/>
                <w:sz w:val="18"/>
                <w:szCs w:val="18"/>
              </w:rPr>
            </w:pPr>
            <w:r>
              <w:rPr>
                <w:rFonts w:eastAsia="Calibri" w:cstheme="minorHAnsi"/>
                <w:b/>
                <w:sz w:val="18"/>
                <w:szCs w:val="18"/>
              </w:rPr>
              <w:t>S 2.1.1</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DB92C" w14:textId="621072FA" w:rsidR="00E16359" w:rsidRPr="00073A26" w:rsidRDefault="00E16359" w:rsidP="00F67488">
            <w:pPr>
              <w:rPr>
                <w:rFonts w:eastAsia="Calibri" w:cstheme="minorHAnsi"/>
                <w:b/>
                <w:sz w:val="18"/>
                <w:szCs w:val="18"/>
              </w:rPr>
            </w:pPr>
            <w:r>
              <w:rPr>
                <w:rFonts w:eastAsia="Calibri" w:cs="Arial"/>
                <w:b/>
                <w:sz w:val="20"/>
                <w:szCs w:val="20"/>
              </w:rPr>
              <w:t>-</w:t>
            </w:r>
            <w:r w:rsidRPr="00282C60">
              <w:rPr>
                <w:rFonts w:eastAsia="Calibri" w:cs="Arial"/>
                <w:b/>
                <w:sz w:val="20"/>
                <w:szCs w:val="20"/>
              </w:rPr>
              <w:t>Bürokratik süreçler azaltılacak, okul bazında oluşturulan veriye dayalı yönetim sistemi etkin uygulanacaktır</w:t>
            </w:r>
            <w:r>
              <w:rPr>
                <w:rFonts w:eastAsia="Calibri" w:cs="Arial"/>
                <w:b/>
                <w:sz w:val="20"/>
                <w:szCs w:val="20"/>
              </w:rPr>
              <w:t>.</w:t>
            </w:r>
          </w:p>
        </w:tc>
      </w:tr>
      <w:tr w:rsidR="00E16359" w:rsidRPr="00073A26" w14:paraId="2197D238" w14:textId="77777777" w:rsidTr="00E16359">
        <w:trPr>
          <w:trHeight w:val="273"/>
        </w:trPr>
        <w:tc>
          <w:tcPr>
            <w:tcW w:w="0" w:type="auto"/>
            <w:vMerge/>
            <w:tcBorders>
              <w:left w:val="single" w:sz="4" w:space="0" w:color="auto"/>
              <w:right w:val="single" w:sz="4" w:space="0" w:color="auto"/>
            </w:tcBorders>
            <w:shd w:val="clear" w:color="auto" w:fill="BDD6EE" w:themeFill="accent1" w:themeFillTint="66"/>
            <w:vAlign w:val="center"/>
          </w:tcPr>
          <w:p w14:paraId="36B4C4DC" w14:textId="77777777" w:rsidR="00E16359" w:rsidRPr="006404FC" w:rsidRDefault="00E16359" w:rsidP="00F67488">
            <w:pPr>
              <w:rPr>
                <w:rFonts w:ascii="Calibri" w:eastAsia="Calibri" w:hAnsi="Calibri"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F0EA30" w14:textId="1FDDFA42" w:rsidR="00E16359" w:rsidRDefault="00E16359" w:rsidP="00F67488">
            <w:pPr>
              <w:rPr>
                <w:rFonts w:eastAsia="Calibri" w:cstheme="minorHAnsi"/>
                <w:b/>
                <w:sz w:val="18"/>
                <w:szCs w:val="18"/>
              </w:rPr>
            </w:pPr>
            <w:r w:rsidRPr="00282C60">
              <w:rPr>
                <w:rFonts w:eastAsia="Calibri" w:cs="Arial"/>
                <w:b/>
                <w:sz w:val="20"/>
                <w:szCs w:val="20"/>
              </w:rPr>
              <w:t>S 2.1.2</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550B1A" w14:textId="21D684A7" w:rsidR="00E16359" w:rsidRPr="00073A26" w:rsidRDefault="00E16359" w:rsidP="00F67488">
            <w:pPr>
              <w:rPr>
                <w:rFonts w:eastAsia="Calibri" w:cstheme="minorHAnsi"/>
                <w:b/>
                <w:sz w:val="18"/>
                <w:szCs w:val="18"/>
              </w:rPr>
            </w:pPr>
            <w:r w:rsidRPr="00282C60">
              <w:rPr>
                <w:rFonts w:eastAsia="Calibri" w:cs="Arial"/>
                <w:b/>
                <w:sz w:val="20"/>
                <w:szCs w:val="20"/>
              </w:rPr>
              <w:t>-</w:t>
            </w:r>
            <w:r w:rsidRPr="00282C60">
              <w:rPr>
                <w:b/>
                <w:sz w:val="20"/>
                <w:szCs w:val="20"/>
              </w:rPr>
              <w:t xml:space="preserve"> </w:t>
            </w:r>
            <w:r w:rsidRPr="00282C60">
              <w:rPr>
                <w:rFonts w:eastAsia="Calibri" w:cs="Arial"/>
                <w:b/>
                <w:sz w:val="20"/>
                <w:szCs w:val="20"/>
              </w:rPr>
              <w:t>Basın ve halkla ilişkilerle ilgili faaliyetler iyileştirilecek ve paydaşların memnuniyeti artırılacaktır.</w:t>
            </w:r>
          </w:p>
        </w:tc>
      </w:tr>
      <w:tr w:rsidR="00E16359" w:rsidRPr="00073A26" w14:paraId="4977E754" w14:textId="77777777" w:rsidTr="00E16359">
        <w:trPr>
          <w:trHeight w:val="273"/>
        </w:trPr>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14:paraId="5B792B9E" w14:textId="77777777" w:rsidR="00E16359" w:rsidRPr="006404FC" w:rsidRDefault="00E16359" w:rsidP="00F67488">
            <w:pPr>
              <w:rPr>
                <w:rFonts w:ascii="Calibri" w:eastAsia="Calibri" w:hAnsi="Calibri"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8B3DD7" w14:textId="38F45E3A" w:rsidR="00E16359" w:rsidRDefault="00E16359" w:rsidP="00F67488">
            <w:pPr>
              <w:rPr>
                <w:rFonts w:eastAsia="Calibri" w:cstheme="minorHAnsi"/>
                <w:b/>
                <w:sz w:val="18"/>
                <w:szCs w:val="18"/>
              </w:rPr>
            </w:pPr>
            <w:r w:rsidRPr="00282C60">
              <w:rPr>
                <w:rFonts w:eastAsia="Calibri" w:cs="Arial"/>
                <w:b/>
                <w:sz w:val="20"/>
                <w:szCs w:val="20"/>
              </w:rPr>
              <w:t>S 2.1.3</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D03B18" w14:textId="5678598E" w:rsidR="00E16359" w:rsidRPr="00073A26" w:rsidRDefault="00E16359" w:rsidP="00F67488">
            <w:pPr>
              <w:rPr>
                <w:rFonts w:eastAsia="Calibri" w:cstheme="minorHAnsi"/>
                <w:b/>
                <w:sz w:val="18"/>
                <w:szCs w:val="18"/>
              </w:rPr>
            </w:pPr>
            <w:r>
              <w:rPr>
                <w:rFonts w:eastAsia="Calibri" w:cs="Arial"/>
                <w:b/>
                <w:sz w:val="20"/>
                <w:szCs w:val="20"/>
              </w:rPr>
              <w:t>-</w:t>
            </w:r>
            <w:r w:rsidRPr="00282C60">
              <w:rPr>
                <w:rFonts w:eastAsia="Calibri" w:cs="Arial"/>
                <w:b/>
                <w:sz w:val="20"/>
                <w:szCs w:val="20"/>
              </w:rPr>
              <w:t>Eğitimin niteliğini artırmak amacıyla veriye dayalı projeler uygulanacaktır.</w:t>
            </w:r>
          </w:p>
        </w:tc>
      </w:tr>
      <w:tr w:rsidR="00E16359" w:rsidRPr="00073A26" w14:paraId="2ACDF3AC"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ED9D4A"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Maliyet Tahmini</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2B8136C" w14:textId="0995511D" w:rsidR="00E16359" w:rsidRPr="00073A26" w:rsidRDefault="00E16359" w:rsidP="00F67488">
            <w:pPr>
              <w:rPr>
                <w:rFonts w:cstheme="minorHAnsi"/>
                <w:color w:val="000000"/>
                <w:sz w:val="18"/>
                <w:szCs w:val="18"/>
              </w:rPr>
            </w:pPr>
            <w:r>
              <w:rPr>
                <w:rFonts w:cstheme="minorHAnsi"/>
                <w:color w:val="000000"/>
                <w:sz w:val="18"/>
                <w:szCs w:val="18"/>
              </w:rPr>
              <w:t>0,00TL</w:t>
            </w:r>
          </w:p>
        </w:tc>
      </w:tr>
      <w:tr w:rsidR="00E16359" w:rsidRPr="00073A26" w14:paraId="4D67B62E"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09D45E"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Tespitler</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24ED8C" w14:textId="77777777" w:rsidR="00E16359" w:rsidRPr="00073A26" w:rsidRDefault="00E16359" w:rsidP="00F67488">
            <w:pPr>
              <w:rPr>
                <w:rFonts w:eastAsia="Calibri" w:cstheme="minorHAnsi"/>
                <w:sz w:val="18"/>
                <w:szCs w:val="18"/>
              </w:rPr>
            </w:pPr>
            <w:r w:rsidRPr="00073A26">
              <w:rPr>
                <w:rFonts w:eastAsia="Calibri" w:cstheme="minorHAnsi"/>
                <w:sz w:val="18"/>
                <w:szCs w:val="18"/>
              </w:rPr>
              <w:t>- Veriye dayalı yönetim için etkin veri üretimi mekanizmaları oluşturulmamış olması,</w:t>
            </w:r>
          </w:p>
          <w:p w14:paraId="71B9CDB4" w14:textId="77777777" w:rsidR="00E16359" w:rsidRPr="00073A26" w:rsidRDefault="00E16359" w:rsidP="00F67488">
            <w:pPr>
              <w:rPr>
                <w:rFonts w:eastAsia="Calibri" w:cstheme="minorHAnsi"/>
                <w:sz w:val="18"/>
                <w:szCs w:val="18"/>
              </w:rPr>
            </w:pPr>
            <w:r w:rsidRPr="00073A26">
              <w:rPr>
                <w:rFonts w:eastAsia="Calibri" w:cstheme="minorHAnsi"/>
                <w:sz w:val="18"/>
                <w:szCs w:val="18"/>
              </w:rPr>
              <w:t>- Planların izlenmesi için bir sistemin olmaması,</w:t>
            </w:r>
          </w:p>
          <w:p w14:paraId="001554ED" w14:textId="77777777" w:rsidR="00E16359" w:rsidRPr="00073A26" w:rsidRDefault="00E16359" w:rsidP="00F67488">
            <w:pPr>
              <w:rPr>
                <w:rFonts w:eastAsia="Calibri" w:cstheme="minorHAnsi"/>
                <w:sz w:val="18"/>
                <w:szCs w:val="18"/>
              </w:rPr>
            </w:pPr>
            <w:r w:rsidRPr="00073A26">
              <w:rPr>
                <w:rFonts w:eastAsia="Calibri" w:cstheme="minorHAnsi"/>
                <w:sz w:val="18"/>
                <w:szCs w:val="18"/>
              </w:rPr>
              <w:t>- Müdürlüğümüz hizmetlerinden paydaşların memnuniyetinin çok iyi düzeyde olmaması.</w:t>
            </w:r>
          </w:p>
        </w:tc>
      </w:tr>
      <w:tr w:rsidR="00E16359" w:rsidRPr="00073A26" w14:paraId="0092838E" w14:textId="77777777" w:rsidTr="00E16359">
        <w:trPr>
          <w:trHeight w:val="227"/>
        </w:trPr>
        <w:tc>
          <w:tcPr>
            <w:tcW w:w="173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C4D164"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İhtiyaçlar</w:t>
            </w:r>
          </w:p>
        </w:tc>
        <w:tc>
          <w:tcPr>
            <w:tcW w:w="326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A19FCC" w14:textId="77777777" w:rsidR="00E16359" w:rsidRPr="00073A26" w:rsidRDefault="00E16359" w:rsidP="00F67488">
            <w:pPr>
              <w:rPr>
                <w:rFonts w:eastAsia="Calibri" w:cstheme="minorHAnsi"/>
                <w:sz w:val="18"/>
                <w:szCs w:val="18"/>
              </w:rPr>
            </w:pPr>
            <w:r w:rsidRPr="00073A26">
              <w:rPr>
                <w:rFonts w:eastAsia="Calibri" w:cstheme="minorHAnsi"/>
                <w:sz w:val="18"/>
                <w:szCs w:val="18"/>
              </w:rPr>
              <w:t>- İş süreçlerini çıkarma ve iyileştirme ekiplerinin eğitimi,</w:t>
            </w:r>
          </w:p>
          <w:p w14:paraId="1B2F4C65" w14:textId="77777777" w:rsidR="00E16359" w:rsidRPr="00073A26" w:rsidRDefault="00E16359" w:rsidP="00F67488">
            <w:pPr>
              <w:rPr>
                <w:rFonts w:eastAsia="Calibri" w:cstheme="minorHAnsi"/>
                <w:sz w:val="18"/>
                <w:szCs w:val="18"/>
              </w:rPr>
            </w:pPr>
            <w:r w:rsidRPr="00073A26">
              <w:rPr>
                <w:rFonts w:eastAsia="Calibri" w:cstheme="minorHAnsi"/>
                <w:sz w:val="18"/>
                <w:szCs w:val="18"/>
              </w:rPr>
              <w:t>- Müdürlüğümüz hizmetlerinden faydalanan paydaş memnuniyetinin artırılması.</w:t>
            </w:r>
          </w:p>
        </w:tc>
      </w:tr>
    </w:tbl>
    <w:p w14:paraId="7F7E1EC1" w14:textId="77777777" w:rsidR="005C2250" w:rsidRPr="00073A26" w:rsidRDefault="005C2250" w:rsidP="00A91BB0">
      <w:pPr>
        <w:spacing w:after="0" w:line="240" w:lineRule="auto"/>
        <w:jc w:val="both"/>
        <w:rPr>
          <w:rFonts w:cstheme="minorHAnsi"/>
          <w:sz w:val="18"/>
          <w:szCs w:val="18"/>
        </w:rPr>
      </w:pPr>
      <w:bookmarkStart w:id="28" w:name="_Toc532132461"/>
    </w:p>
    <w:p w14:paraId="0FCD8F4B" w14:textId="77777777" w:rsidR="00A91BB0" w:rsidRPr="00073A26" w:rsidRDefault="00A91BB0" w:rsidP="00A91BB0">
      <w:pPr>
        <w:spacing w:after="0" w:line="240" w:lineRule="auto"/>
        <w:jc w:val="both"/>
        <w:rPr>
          <w:rFonts w:cstheme="minorHAnsi"/>
          <w:sz w:val="18"/>
          <w:szCs w:val="18"/>
        </w:rPr>
      </w:pPr>
      <w:r w:rsidRPr="00073A26">
        <w:rPr>
          <w:rFonts w:cstheme="minorHAnsi"/>
          <w:sz w:val="18"/>
          <w:szCs w:val="18"/>
        </w:rPr>
        <w:t>Hedef 2.2. Öğretmen ve okul yöneticilerinin gelişimlerini desteklemek amacıyla oluşturulan yeni bir mesleki gelişim anlayışı, sistemi ve modeli uygulanacaktır.</w:t>
      </w:r>
      <w:bookmarkEnd w:id="28"/>
    </w:p>
    <w:tbl>
      <w:tblPr>
        <w:tblStyle w:val="TabloKlavuzu"/>
        <w:tblW w:w="4995" w:type="pct"/>
        <w:tblLook w:val="04A0" w:firstRow="1" w:lastRow="0" w:firstColumn="1" w:lastColumn="0" w:noHBand="0" w:noVBand="1"/>
      </w:tblPr>
      <w:tblGrid>
        <w:gridCol w:w="1640"/>
        <w:gridCol w:w="100"/>
        <w:gridCol w:w="290"/>
        <w:gridCol w:w="614"/>
        <w:gridCol w:w="1548"/>
        <w:gridCol w:w="1279"/>
        <w:gridCol w:w="1554"/>
        <w:gridCol w:w="977"/>
        <w:gridCol w:w="977"/>
        <w:gridCol w:w="977"/>
        <w:gridCol w:w="977"/>
        <w:gridCol w:w="977"/>
        <w:gridCol w:w="1196"/>
        <w:gridCol w:w="1100"/>
      </w:tblGrid>
      <w:tr w:rsidR="00A91BB0" w:rsidRPr="00073A26" w14:paraId="6A2F3A85" w14:textId="77777777" w:rsidTr="00E16359">
        <w:trPr>
          <w:trHeight w:val="20"/>
        </w:trPr>
        <w:tc>
          <w:tcPr>
            <w:tcW w:w="714"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BFEE645" w14:textId="77777777" w:rsidR="00A91BB0" w:rsidRPr="00073A26" w:rsidRDefault="00A91BB0" w:rsidP="00F67488">
            <w:pPr>
              <w:rPr>
                <w:rFonts w:eastAsia="Calibri" w:cstheme="minorHAnsi"/>
                <w:b/>
                <w:color w:val="FFFFFF" w:themeColor="background1"/>
                <w:sz w:val="18"/>
                <w:szCs w:val="18"/>
              </w:rPr>
            </w:pPr>
            <w:r w:rsidRPr="00073A26">
              <w:rPr>
                <w:rFonts w:eastAsia="Calibri" w:cstheme="minorHAnsi"/>
                <w:b/>
                <w:color w:val="FFFFFF" w:themeColor="background1"/>
                <w:sz w:val="18"/>
                <w:szCs w:val="18"/>
              </w:rPr>
              <w:t>Amaç 2</w:t>
            </w:r>
          </w:p>
        </w:tc>
        <w:tc>
          <w:tcPr>
            <w:tcW w:w="4286" w:type="pct"/>
            <w:gridSpan w:val="11"/>
            <w:tcBorders>
              <w:top w:val="single" w:sz="4" w:space="0" w:color="auto"/>
              <w:left w:val="single" w:sz="4" w:space="0" w:color="auto"/>
              <w:bottom w:val="single" w:sz="4" w:space="0" w:color="auto"/>
              <w:right w:val="single" w:sz="4" w:space="0" w:color="auto"/>
            </w:tcBorders>
            <w:vAlign w:val="center"/>
            <w:hideMark/>
          </w:tcPr>
          <w:p w14:paraId="5CD4C8FB" w14:textId="77777777" w:rsidR="00A91BB0" w:rsidRPr="00073A26" w:rsidRDefault="00A91BB0" w:rsidP="00F67488">
            <w:pPr>
              <w:rPr>
                <w:rFonts w:eastAsia="Calibri" w:cstheme="minorHAnsi"/>
                <w:b/>
                <w:sz w:val="18"/>
                <w:szCs w:val="18"/>
              </w:rPr>
            </w:pPr>
            <w:r w:rsidRPr="00073A26">
              <w:rPr>
                <w:rFonts w:eastAsia="Calibri" w:cstheme="minorHAnsi"/>
                <w:b/>
                <w:sz w:val="18"/>
                <w:szCs w:val="18"/>
              </w:rPr>
              <w:t>Çağdaş normlara uygun, etkili, verimli yönetim ve organizasyon yapısı ve süreçleri hâkim kılınacaktır.</w:t>
            </w:r>
          </w:p>
        </w:tc>
      </w:tr>
      <w:tr w:rsidR="00A91BB0" w:rsidRPr="00073A26" w14:paraId="4DAE8122" w14:textId="77777777" w:rsidTr="00E16359">
        <w:trPr>
          <w:trHeight w:val="20"/>
        </w:trPr>
        <w:tc>
          <w:tcPr>
            <w:tcW w:w="714"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0E4EB64" w14:textId="77777777" w:rsidR="00A91BB0" w:rsidRPr="00073A26" w:rsidRDefault="00A91BB0" w:rsidP="00F67488">
            <w:pPr>
              <w:rPr>
                <w:rFonts w:eastAsia="Calibri" w:cstheme="minorHAnsi"/>
                <w:b/>
                <w:color w:val="FFFFFF" w:themeColor="background1"/>
                <w:sz w:val="18"/>
                <w:szCs w:val="18"/>
              </w:rPr>
            </w:pPr>
            <w:r w:rsidRPr="00073A26">
              <w:rPr>
                <w:rFonts w:eastAsia="Calibri" w:cstheme="minorHAnsi"/>
                <w:b/>
                <w:color w:val="FFFFFF" w:themeColor="background1"/>
                <w:sz w:val="18"/>
                <w:szCs w:val="18"/>
              </w:rPr>
              <w:t>Hedef 2.2</w:t>
            </w:r>
          </w:p>
        </w:tc>
        <w:tc>
          <w:tcPr>
            <w:tcW w:w="4286" w:type="pct"/>
            <w:gridSpan w:val="11"/>
            <w:tcBorders>
              <w:top w:val="single" w:sz="4" w:space="0" w:color="auto"/>
              <w:left w:val="single" w:sz="4" w:space="0" w:color="auto"/>
              <w:bottom w:val="single" w:sz="4" w:space="0" w:color="auto"/>
              <w:right w:val="single" w:sz="4" w:space="0" w:color="auto"/>
            </w:tcBorders>
            <w:vAlign w:val="center"/>
            <w:hideMark/>
          </w:tcPr>
          <w:p w14:paraId="59272475" w14:textId="77777777" w:rsidR="00A91BB0" w:rsidRPr="00073A26" w:rsidRDefault="00A91BB0" w:rsidP="00F67488">
            <w:pPr>
              <w:rPr>
                <w:rFonts w:eastAsia="Calibri" w:cstheme="minorHAnsi"/>
                <w:b/>
                <w:sz w:val="18"/>
                <w:szCs w:val="18"/>
              </w:rPr>
            </w:pPr>
            <w:r w:rsidRPr="00073A26">
              <w:rPr>
                <w:rFonts w:eastAsia="Calibri" w:cstheme="minorHAnsi"/>
                <w:b/>
                <w:sz w:val="18"/>
                <w:szCs w:val="18"/>
              </w:rPr>
              <w:t>Öğretmen ve okul yöneticilerinin gelişimlerini desteklemek amacıyla oluşturulan yeni bir mesleki gelişim anlayışı, sistemi ve modeli uygulanacaktır.</w:t>
            </w:r>
          </w:p>
        </w:tc>
      </w:tr>
      <w:tr w:rsidR="00A91BB0" w:rsidRPr="00073A26" w14:paraId="5AEC737F"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9CCD05" w14:textId="77777777" w:rsidR="00A91BB0" w:rsidRPr="00073A26" w:rsidRDefault="00A91BB0" w:rsidP="00F67488">
            <w:pPr>
              <w:rPr>
                <w:rFonts w:eastAsia="Calibri" w:cstheme="minorHAnsi"/>
                <w:b/>
                <w:sz w:val="18"/>
                <w:szCs w:val="18"/>
              </w:rPr>
            </w:pPr>
            <w:r w:rsidRPr="00073A26">
              <w:rPr>
                <w:rFonts w:eastAsia="Calibri"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720039"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Hedefe Etkisi (%)</w:t>
            </w:r>
          </w:p>
        </w:tc>
        <w:tc>
          <w:tcPr>
            <w:tcW w:w="5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7F6885"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Başlangıç Değeri</w:t>
            </w:r>
          </w:p>
        </w:tc>
        <w:tc>
          <w:tcPr>
            <w:tcW w:w="34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D979AE"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2019</w:t>
            </w:r>
          </w:p>
        </w:tc>
        <w:tc>
          <w:tcPr>
            <w:tcW w:w="34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1DC700"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2020</w:t>
            </w:r>
          </w:p>
        </w:tc>
        <w:tc>
          <w:tcPr>
            <w:tcW w:w="34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82D14"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2021</w:t>
            </w:r>
          </w:p>
        </w:tc>
        <w:tc>
          <w:tcPr>
            <w:tcW w:w="34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964F8E"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2022</w:t>
            </w:r>
          </w:p>
        </w:tc>
        <w:tc>
          <w:tcPr>
            <w:tcW w:w="34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76B4A7"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FD621A"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İzleme Sıklığı</w:t>
            </w:r>
          </w:p>
        </w:tc>
        <w:tc>
          <w:tcPr>
            <w:tcW w:w="3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A96DF8" w14:textId="77777777" w:rsidR="00A91BB0" w:rsidRPr="00073A26" w:rsidRDefault="00A91BB0" w:rsidP="00F67488">
            <w:pPr>
              <w:jc w:val="center"/>
              <w:rPr>
                <w:rFonts w:eastAsia="Calibri" w:cstheme="minorHAnsi"/>
                <w:b/>
                <w:sz w:val="18"/>
                <w:szCs w:val="18"/>
              </w:rPr>
            </w:pPr>
            <w:r w:rsidRPr="00073A26">
              <w:rPr>
                <w:rFonts w:eastAsia="Calibri" w:cstheme="minorHAnsi"/>
                <w:b/>
                <w:sz w:val="18"/>
                <w:szCs w:val="18"/>
              </w:rPr>
              <w:t>Rapor Sıklığı</w:t>
            </w:r>
          </w:p>
        </w:tc>
      </w:tr>
      <w:tr w:rsidR="00E16359" w:rsidRPr="00073A26" w14:paraId="49F728B0" w14:textId="77777777" w:rsidTr="00E16359">
        <w:trPr>
          <w:trHeight w:val="137"/>
        </w:trPr>
        <w:tc>
          <w:tcPr>
            <w:tcW w:w="612" w:type="pct"/>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17B604"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PG 2.2.1 Lisansüstü eğitim alan personel oranı (%)</w:t>
            </w:r>
          </w:p>
        </w:tc>
        <w:tc>
          <w:tcPr>
            <w:tcW w:w="86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AE79FD" w14:textId="5282D127" w:rsidR="00E16359" w:rsidRPr="00B21A99" w:rsidRDefault="00E16359" w:rsidP="00235B16">
            <w:pPr>
              <w:rPr>
                <w:rFonts w:eastAsia="Calibri" w:cstheme="minorHAnsi"/>
                <w:b/>
                <w:sz w:val="18"/>
                <w:szCs w:val="18"/>
              </w:rPr>
            </w:pPr>
            <w:r w:rsidRPr="00B21A99">
              <w:rPr>
                <w:rFonts w:eastAsia="Calibri" w:cstheme="minorHAnsi"/>
                <w:b/>
                <w:sz w:val="18"/>
                <w:szCs w:val="18"/>
              </w:rPr>
              <w:t xml:space="preserve">PG 2.2.1.1 Lisansüstü eğitim alan öğretmen oranı </w:t>
            </w:r>
            <w:r w:rsidRPr="00B21A99">
              <w:rPr>
                <w:rFonts w:eastAsia="Times New Roman" w:cstheme="minorHAnsi"/>
                <w:b/>
                <w:color w:val="000000" w:themeColor="text1"/>
                <w:sz w:val="18"/>
                <w:szCs w:val="18"/>
              </w:rPr>
              <w:t>(%)</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648AC423"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40</w:t>
            </w:r>
          </w:p>
        </w:tc>
        <w:tc>
          <w:tcPr>
            <w:tcW w:w="547" w:type="pct"/>
            <w:tcBorders>
              <w:top w:val="single" w:sz="4" w:space="0" w:color="auto"/>
              <w:left w:val="single" w:sz="4" w:space="0" w:color="auto"/>
              <w:bottom w:val="single" w:sz="4" w:space="0" w:color="auto"/>
              <w:right w:val="single" w:sz="4" w:space="0" w:color="auto"/>
            </w:tcBorders>
            <w:vAlign w:val="center"/>
          </w:tcPr>
          <w:p w14:paraId="3A935BD7" w14:textId="77777777" w:rsidR="00E16359" w:rsidRPr="00073A26" w:rsidRDefault="00E16359" w:rsidP="00F67488">
            <w:pPr>
              <w:jc w:val="center"/>
              <w:rPr>
                <w:rFonts w:cstheme="minorHAnsi"/>
                <w:sz w:val="18"/>
                <w:szCs w:val="18"/>
              </w:rPr>
            </w:pPr>
            <w:r w:rsidRPr="00073A26">
              <w:rPr>
                <w:rFonts w:cstheme="minorHAnsi"/>
                <w:color w:val="000000" w:themeColor="text1"/>
                <w:sz w:val="18"/>
                <w:szCs w:val="18"/>
              </w:rPr>
              <w:t>%7</w:t>
            </w:r>
          </w:p>
        </w:tc>
        <w:tc>
          <w:tcPr>
            <w:tcW w:w="344" w:type="pct"/>
            <w:tcBorders>
              <w:top w:val="single" w:sz="4" w:space="0" w:color="auto"/>
              <w:left w:val="single" w:sz="4" w:space="0" w:color="auto"/>
              <w:bottom w:val="single" w:sz="4" w:space="0" w:color="auto"/>
              <w:right w:val="single" w:sz="4" w:space="0" w:color="auto"/>
            </w:tcBorders>
            <w:vAlign w:val="center"/>
          </w:tcPr>
          <w:p w14:paraId="42371AE0" w14:textId="77777777" w:rsidR="00E16359" w:rsidRPr="00073A26" w:rsidRDefault="00E16359" w:rsidP="00F67488">
            <w:pPr>
              <w:jc w:val="center"/>
              <w:rPr>
                <w:rFonts w:cstheme="minorHAnsi"/>
                <w:sz w:val="18"/>
                <w:szCs w:val="18"/>
              </w:rPr>
            </w:pPr>
            <w:r w:rsidRPr="00073A26">
              <w:rPr>
                <w:rFonts w:cstheme="minorHAnsi"/>
                <w:sz w:val="18"/>
                <w:szCs w:val="18"/>
              </w:rPr>
              <w:t>%10</w:t>
            </w:r>
          </w:p>
        </w:tc>
        <w:tc>
          <w:tcPr>
            <w:tcW w:w="344" w:type="pct"/>
            <w:tcBorders>
              <w:top w:val="single" w:sz="4" w:space="0" w:color="auto"/>
              <w:left w:val="single" w:sz="4" w:space="0" w:color="auto"/>
              <w:bottom w:val="single" w:sz="4" w:space="0" w:color="auto"/>
              <w:right w:val="single" w:sz="4" w:space="0" w:color="auto"/>
            </w:tcBorders>
            <w:vAlign w:val="center"/>
          </w:tcPr>
          <w:p w14:paraId="570EE00F" w14:textId="77777777" w:rsidR="00E16359" w:rsidRPr="00073A26" w:rsidRDefault="00E16359" w:rsidP="00F67488">
            <w:pPr>
              <w:jc w:val="center"/>
              <w:rPr>
                <w:rFonts w:cstheme="minorHAnsi"/>
                <w:sz w:val="18"/>
                <w:szCs w:val="18"/>
              </w:rPr>
            </w:pPr>
            <w:r w:rsidRPr="00073A26">
              <w:rPr>
                <w:rFonts w:cstheme="minorHAnsi"/>
                <w:sz w:val="18"/>
                <w:szCs w:val="18"/>
              </w:rPr>
              <w:t>%15</w:t>
            </w:r>
          </w:p>
        </w:tc>
        <w:tc>
          <w:tcPr>
            <w:tcW w:w="344" w:type="pct"/>
            <w:tcBorders>
              <w:top w:val="single" w:sz="4" w:space="0" w:color="auto"/>
              <w:left w:val="single" w:sz="4" w:space="0" w:color="auto"/>
              <w:bottom w:val="single" w:sz="4" w:space="0" w:color="auto"/>
              <w:right w:val="single" w:sz="4" w:space="0" w:color="auto"/>
            </w:tcBorders>
            <w:vAlign w:val="center"/>
          </w:tcPr>
          <w:p w14:paraId="70B693BC" w14:textId="77777777" w:rsidR="00E16359" w:rsidRPr="00073A26" w:rsidRDefault="00E16359" w:rsidP="00F67488">
            <w:pPr>
              <w:jc w:val="center"/>
              <w:rPr>
                <w:rFonts w:cstheme="minorHAnsi"/>
                <w:sz w:val="18"/>
                <w:szCs w:val="18"/>
              </w:rPr>
            </w:pPr>
            <w:r w:rsidRPr="00073A26">
              <w:rPr>
                <w:rFonts w:cstheme="minorHAnsi"/>
                <w:sz w:val="18"/>
                <w:szCs w:val="18"/>
              </w:rPr>
              <w:t>%18</w:t>
            </w:r>
          </w:p>
        </w:tc>
        <w:tc>
          <w:tcPr>
            <w:tcW w:w="344" w:type="pct"/>
            <w:tcBorders>
              <w:top w:val="single" w:sz="4" w:space="0" w:color="auto"/>
              <w:left w:val="single" w:sz="4" w:space="0" w:color="auto"/>
              <w:bottom w:val="single" w:sz="4" w:space="0" w:color="auto"/>
              <w:right w:val="single" w:sz="4" w:space="0" w:color="auto"/>
            </w:tcBorders>
            <w:vAlign w:val="center"/>
          </w:tcPr>
          <w:p w14:paraId="274E8FE8" w14:textId="00520916" w:rsidR="00E16359" w:rsidRPr="00073A26" w:rsidRDefault="0046212C" w:rsidP="00C249CC">
            <w:pPr>
              <w:jc w:val="center"/>
              <w:rPr>
                <w:rFonts w:cstheme="minorHAnsi"/>
                <w:sz w:val="18"/>
                <w:szCs w:val="18"/>
              </w:rPr>
            </w:pPr>
            <w:r>
              <w:rPr>
                <w:rFonts w:cstheme="minorHAnsi"/>
                <w:sz w:val="18"/>
                <w:szCs w:val="18"/>
              </w:rPr>
              <w:t>%25</w:t>
            </w:r>
          </w:p>
        </w:tc>
        <w:tc>
          <w:tcPr>
            <w:tcW w:w="344" w:type="pct"/>
            <w:tcBorders>
              <w:top w:val="single" w:sz="4" w:space="0" w:color="auto"/>
              <w:left w:val="single" w:sz="4" w:space="0" w:color="auto"/>
              <w:bottom w:val="single" w:sz="4" w:space="0" w:color="auto"/>
              <w:right w:val="single" w:sz="4" w:space="0" w:color="auto"/>
            </w:tcBorders>
            <w:vAlign w:val="center"/>
          </w:tcPr>
          <w:p w14:paraId="0BF36D75" w14:textId="7019310F" w:rsidR="00E16359" w:rsidRPr="00073A26" w:rsidRDefault="00AF2118" w:rsidP="00C249CC">
            <w:pPr>
              <w:jc w:val="center"/>
              <w:rPr>
                <w:rFonts w:cstheme="minorHAnsi"/>
                <w:sz w:val="18"/>
                <w:szCs w:val="18"/>
              </w:rPr>
            </w:pPr>
            <w:r>
              <w:rPr>
                <w:rFonts w:cstheme="minorHAnsi"/>
                <w:sz w:val="18"/>
                <w:szCs w:val="18"/>
              </w:rPr>
              <w:t>%</w:t>
            </w:r>
            <w:r w:rsidR="0046212C">
              <w:rPr>
                <w:rFonts w:cstheme="minorHAnsi"/>
                <w:sz w:val="18"/>
                <w:szCs w:val="18"/>
              </w:rPr>
              <w:t>40</w:t>
            </w:r>
          </w:p>
        </w:tc>
        <w:tc>
          <w:tcPr>
            <w:tcW w:w="421" w:type="pct"/>
            <w:vMerge w:val="restart"/>
            <w:tcBorders>
              <w:top w:val="single" w:sz="4" w:space="0" w:color="auto"/>
              <w:left w:val="single" w:sz="4" w:space="0" w:color="auto"/>
              <w:bottom w:val="single" w:sz="4" w:space="0" w:color="auto"/>
              <w:right w:val="single" w:sz="4" w:space="0" w:color="auto"/>
            </w:tcBorders>
            <w:vAlign w:val="center"/>
          </w:tcPr>
          <w:p w14:paraId="14BAE17F" w14:textId="41F83A15" w:rsidR="00E16359" w:rsidRPr="00073A26" w:rsidRDefault="00E16359" w:rsidP="00F67488">
            <w:pPr>
              <w:jc w:val="center"/>
              <w:rPr>
                <w:rFonts w:eastAsia="Calibri" w:cstheme="minorHAnsi"/>
                <w:sz w:val="18"/>
                <w:szCs w:val="18"/>
              </w:rPr>
            </w:pPr>
            <w:r>
              <w:rPr>
                <w:sz w:val="20"/>
                <w:szCs w:val="20"/>
              </w:rPr>
              <w:t>6 ay</w:t>
            </w:r>
          </w:p>
        </w:tc>
        <w:tc>
          <w:tcPr>
            <w:tcW w:w="388" w:type="pct"/>
            <w:vMerge w:val="restart"/>
            <w:tcBorders>
              <w:top w:val="single" w:sz="4" w:space="0" w:color="auto"/>
              <w:left w:val="single" w:sz="4" w:space="0" w:color="auto"/>
              <w:bottom w:val="single" w:sz="4" w:space="0" w:color="auto"/>
              <w:right w:val="single" w:sz="4" w:space="0" w:color="auto"/>
            </w:tcBorders>
            <w:vAlign w:val="center"/>
          </w:tcPr>
          <w:p w14:paraId="60697D42" w14:textId="6AD91968" w:rsidR="00E16359" w:rsidRPr="00073A26" w:rsidRDefault="00E16359" w:rsidP="00F67488">
            <w:pPr>
              <w:jc w:val="center"/>
              <w:rPr>
                <w:rFonts w:eastAsia="Calibri" w:cstheme="minorHAnsi"/>
                <w:sz w:val="18"/>
                <w:szCs w:val="18"/>
              </w:rPr>
            </w:pPr>
            <w:r>
              <w:rPr>
                <w:sz w:val="20"/>
                <w:szCs w:val="20"/>
              </w:rPr>
              <w:t>6 ay</w:t>
            </w:r>
          </w:p>
        </w:tc>
      </w:tr>
      <w:tr w:rsidR="00A91BB0" w:rsidRPr="00073A26" w14:paraId="2F57F64F" w14:textId="77777777" w:rsidTr="00E16359">
        <w:trPr>
          <w:trHeight w:val="122"/>
        </w:trPr>
        <w:tc>
          <w:tcPr>
            <w:tcW w:w="612" w:type="pct"/>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E0CE5E" w14:textId="77777777" w:rsidR="00A91BB0" w:rsidRPr="00073A26" w:rsidRDefault="00A91BB0" w:rsidP="00F67488">
            <w:pPr>
              <w:rPr>
                <w:rFonts w:eastAsia="Calibri" w:cstheme="minorHAnsi"/>
                <w:b/>
                <w:sz w:val="18"/>
                <w:szCs w:val="18"/>
              </w:rPr>
            </w:pPr>
          </w:p>
        </w:tc>
        <w:tc>
          <w:tcPr>
            <w:tcW w:w="86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59AB3D" w14:textId="05E1C366" w:rsidR="00A91BB0" w:rsidRPr="00B21A99" w:rsidRDefault="004E4A9A" w:rsidP="00F67488">
            <w:pPr>
              <w:rPr>
                <w:rFonts w:eastAsia="Calibri" w:cstheme="minorHAnsi"/>
                <w:b/>
                <w:sz w:val="18"/>
                <w:szCs w:val="18"/>
              </w:rPr>
            </w:pPr>
            <w:r w:rsidRPr="00B21A99">
              <w:rPr>
                <w:rFonts w:eastAsia="Calibri" w:cstheme="minorHAnsi"/>
                <w:b/>
                <w:sz w:val="18"/>
                <w:szCs w:val="18"/>
              </w:rPr>
              <w:t xml:space="preserve">PG 2.2.1.2 </w:t>
            </w:r>
            <w:r w:rsidR="00A91BB0" w:rsidRPr="00B21A99">
              <w:rPr>
                <w:rFonts w:eastAsia="Calibri" w:cstheme="minorHAnsi"/>
                <w:b/>
                <w:sz w:val="18"/>
                <w:szCs w:val="18"/>
              </w:rPr>
              <w:t xml:space="preserve">Lisansüstü eğitim alan yönetici oranı </w:t>
            </w:r>
            <w:r w:rsidR="00A91BB0" w:rsidRPr="00B21A99">
              <w:rPr>
                <w:rFonts w:eastAsia="Times New Roman" w:cstheme="minorHAnsi"/>
                <w:b/>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B1AC0" w14:textId="77777777" w:rsidR="00A91BB0" w:rsidRPr="00073A26" w:rsidRDefault="00A91BB0" w:rsidP="00F67488">
            <w:pPr>
              <w:rPr>
                <w:rFonts w:eastAsia="Calibr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740E1E8C" w14:textId="77777777" w:rsidR="00A91BB0" w:rsidRPr="00073A26" w:rsidRDefault="0060396E" w:rsidP="00F67488">
            <w:pPr>
              <w:jc w:val="center"/>
              <w:rPr>
                <w:rFonts w:eastAsia="Calibri" w:cstheme="minorHAnsi"/>
                <w:sz w:val="18"/>
                <w:szCs w:val="18"/>
              </w:rPr>
            </w:pPr>
            <w:r w:rsidRPr="00073A26">
              <w:rPr>
                <w:rFonts w:eastAsia="Calibri" w:cstheme="minorHAnsi"/>
                <w:sz w:val="18"/>
                <w:szCs w:val="18"/>
              </w:rPr>
              <w:t>%40</w:t>
            </w:r>
          </w:p>
        </w:tc>
        <w:tc>
          <w:tcPr>
            <w:tcW w:w="344" w:type="pct"/>
            <w:tcBorders>
              <w:top w:val="single" w:sz="4" w:space="0" w:color="auto"/>
              <w:left w:val="single" w:sz="4" w:space="0" w:color="auto"/>
              <w:bottom w:val="single" w:sz="4" w:space="0" w:color="auto"/>
              <w:right w:val="single" w:sz="4" w:space="0" w:color="auto"/>
            </w:tcBorders>
            <w:vAlign w:val="center"/>
          </w:tcPr>
          <w:p w14:paraId="5CB6E927" w14:textId="77777777" w:rsidR="00A91BB0" w:rsidRPr="00073A26" w:rsidRDefault="0060396E" w:rsidP="00F67488">
            <w:pPr>
              <w:jc w:val="center"/>
              <w:rPr>
                <w:rFonts w:eastAsia="Calibri" w:cstheme="minorHAnsi"/>
                <w:sz w:val="18"/>
                <w:szCs w:val="18"/>
              </w:rPr>
            </w:pPr>
            <w:r w:rsidRPr="00073A26">
              <w:rPr>
                <w:rFonts w:eastAsia="Calibri" w:cstheme="minorHAnsi"/>
                <w:sz w:val="18"/>
                <w:szCs w:val="18"/>
              </w:rPr>
              <w:t>%43</w:t>
            </w:r>
          </w:p>
        </w:tc>
        <w:tc>
          <w:tcPr>
            <w:tcW w:w="344" w:type="pct"/>
            <w:tcBorders>
              <w:top w:val="single" w:sz="4" w:space="0" w:color="auto"/>
              <w:left w:val="single" w:sz="4" w:space="0" w:color="auto"/>
              <w:bottom w:val="single" w:sz="4" w:space="0" w:color="auto"/>
              <w:right w:val="single" w:sz="4" w:space="0" w:color="auto"/>
            </w:tcBorders>
            <w:vAlign w:val="center"/>
          </w:tcPr>
          <w:p w14:paraId="701B6697" w14:textId="77777777" w:rsidR="00A91BB0" w:rsidRPr="00073A26" w:rsidRDefault="0060396E" w:rsidP="00F67488">
            <w:pPr>
              <w:jc w:val="center"/>
              <w:rPr>
                <w:rFonts w:eastAsia="Calibri" w:cstheme="minorHAnsi"/>
                <w:sz w:val="18"/>
                <w:szCs w:val="18"/>
              </w:rPr>
            </w:pPr>
            <w:r w:rsidRPr="00073A26">
              <w:rPr>
                <w:rFonts w:eastAsia="Calibri" w:cstheme="minorHAnsi"/>
                <w:sz w:val="18"/>
                <w:szCs w:val="18"/>
              </w:rPr>
              <w:t>%45</w:t>
            </w:r>
          </w:p>
        </w:tc>
        <w:tc>
          <w:tcPr>
            <w:tcW w:w="344" w:type="pct"/>
            <w:tcBorders>
              <w:top w:val="single" w:sz="4" w:space="0" w:color="auto"/>
              <w:left w:val="single" w:sz="4" w:space="0" w:color="auto"/>
              <w:bottom w:val="single" w:sz="4" w:space="0" w:color="auto"/>
              <w:right w:val="single" w:sz="4" w:space="0" w:color="auto"/>
            </w:tcBorders>
            <w:vAlign w:val="center"/>
          </w:tcPr>
          <w:p w14:paraId="663B9E7F" w14:textId="31316484" w:rsidR="00A91BB0" w:rsidRPr="00073A26" w:rsidRDefault="00AF2118" w:rsidP="00F67488">
            <w:pPr>
              <w:jc w:val="center"/>
              <w:rPr>
                <w:rFonts w:eastAsia="Calibri" w:cstheme="minorHAnsi"/>
                <w:sz w:val="18"/>
                <w:szCs w:val="18"/>
              </w:rPr>
            </w:pPr>
            <w:r>
              <w:rPr>
                <w:rFonts w:eastAsia="Calibri" w:cstheme="minorHAnsi"/>
                <w:sz w:val="18"/>
                <w:szCs w:val="18"/>
              </w:rPr>
              <w:t>%47</w:t>
            </w:r>
          </w:p>
        </w:tc>
        <w:tc>
          <w:tcPr>
            <w:tcW w:w="344" w:type="pct"/>
            <w:tcBorders>
              <w:top w:val="single" w:sz="4" w:space="0" w:color="auto"/>
              <w:left w:val="single" w:sz="4" w:space="0" w:color="auto"/>
              <w:bottom w:val="single" w:sz="4" w:space="0" w:color="auto"/>
              <w:right w:val="single" w:sz="4" w:space="0" w:color="auto"/>
            </w:tcBorders>
            <w:vAlign w:val="center"/>
          </w:tcPr>
          <w:p w14:paraId="183C60DB" w14:textId="000B2570" w:rsidR="00A91BB0" w:rsidRPr="00073A26" w:rsidRDefault="0060396E" w:rsidP="00C249CC">
            <w:pPr>
              <w:jc w:val="center"/>
              <w:rPr>
                <w:rFonts w:eastAsia="Calibri" w:cstheme="minorHAnsi"/>
                <w:sz w:val="18"/>
                <w:szCs w:val="18"/>
              </w:rPr>
            </w:pPr>
            <w:r w:rsidRPr="00073A26">
              <w:rPr>
                <w:rFonts w:eastAsia="Calibri" w:cstheme="minorHAnsi"/>
                <w:sz w:val="18"/>
                <w:szCs w:val="18"/>
              </w:rPr>
              <w:t>%</w:t>
            </w:r>
            <w:r w:rsidR="00AF2118">
              <w:rPr>
                <w:rFonts w:eastAsia="Calibri" w:cstheme="minorHAnsi"/>
                <w:sz w:val="18"/>
                <w:szCs w:val="18"/>
              </w:rPr>
              <w:t>50</w:t>
            </w:r>
          </w:p>
        </w:tc>
        <w:tc>
          <w:tcPr>
            <w:tcW w:w="344" w:type="pct"/>
            <w:tcBorders>
              <w:top w:val="single" w:sz="4" w:space="0" w:color="auto"/>
              <w:left w:val="single" w:sz="4" w:space="0" w:color="auto"/>
              <w:bottom w:val="single" w:sz="4" w:space="0" w:color="auto"/>
              <w:right w:val="single" w:sz="4" w:space="0" w:color="auto"/>
            </w:tcBorders>
            <w:vAlign w:val="center"/>
          </w:tcPr>
          <w:p w14:paraId="5F5C688E" w14:textId="0E7929D0" w:rsidR="00A91BB0" w:rsidRPr="00073A26" w:rsidRDefault="0060396E" w:rsidP="00C249CC">
            <w:pPr>
              <w:jc w:val="center"/>
              <w:rPr>
                <w:rFonts w:eastAsia="Calibri" w:cstheme="minorHAnsi"/>
                <w:sz w:val="18"/>
                <w:szCs w:val="18"/>
              </w:rPr>
            </w:pPr>
            <w:r w:rsidRPr="00073A26">
              <w:rPr>
                <w:rFonts w:eastAsia="Calibri" w:cstheme="minorHAnsi"/>
                <w:sz w:val="18"/>
                <w:szCs w:val="18"/>
              </w:rPr>
              <w:t>%</w:t>
            </w:r>
            <w:r w:rsidR="00AF2118">
              <w:rPr>
                <w:rFonts w:eastAsia="Calibri" w:cstheme="minorHAnsi"/>
                <w:sz w:val="18"/>
                <w:szCs w:val="18"/>
              </w:rPr>
              <w:t>55</w:t>
            </w:r>
          </w:p>
        </w:tc>
        <w:tc>
          <w:tcPr>
            <w:tcW w:w="0" w:type="auto"/>
            <w:vMerge/>
            <w:tcBorders>
              <w:top w:val="single" w:sz="4" w:space="0" w:color="auto"/>
              <w:left w:val="single" w:sz="4" w:space="0" w:color="auto"/>
              <w:bottom w:val="single" w:sz="4" w:space="0" w:color="auto"/>
              <w:right w:val="single" w:sz="4" w:space="0" w:color="auto"/>
            </w:tcBorders>
            <w:vAlign w:val="center"/>
          </w:tcPr>
          <w:p w14:paraId="7723F5DC" w14:textId="77777777" w:rsidR="00A91BB0" w:rsidRPr="00073A26" w:rsidRDefault="00A91BB0" w:rsidP="00F67488">
            <w:pPr>
              <w:rPr>
                <w:rFonts w:eastAsia="Calibr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9BF6CD" w14:textId="77777777" w:rsidR="00A91BB0" w:rsidRPr="00073A26" w:rsidRDefault="00A91BB0" w:rsidP="00F67488">
            <w:pPr>
              <w:rPr>
                <w:rFonts w:eastAsia="Calibri" w:cstheme="minorHAnsi"/>
                <w:sz w:val="18"/>
                <w:szCs w:val="18"/>
              </w:rPr>
            </w:pPr>
          </w:p>
        </w:tc>
      </w:tr>
      <w:tr w:rsidR="00E16359" w:rsidRPr="00073A26" w14:paraId="6CAB6E1B"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90F463" w14:textId="77777777" w:rsidR="00E16359" w:rsidRPr="00073A26" w:rsidRDefault="00E16359" w:rsidP="00F67488">
            <w:pPr>
              <w:rPr>
                <w:rFonts w:eastAsia="Calibri" w:cstheme="minorHAnsi"/>
                <w:b/>
                <w:sz w:val="18"/>
                <w:szCs w:val="18"/>
                <w:highlight w:val="yellow"/>
              </w:rPr>
            </w:pPr>
            <w:r w:rsidRPr="00073A26">
              <w:rPr>
                <w:rFonts w:eastAsia="Calibri" w:cstheme="minorHAnsi"/>
                <w:b/>
                <w:sz w:val="18"/>
                <w:szCs w:val="18"/>
              </w:rPr>
              <w:t>PG 2.2.2 Yönetici cinsiyet oranı (%)</w:t>
            </w:r>
          </w:p>
        </w:tc>
        <w:tc>
          <w:tcPr>
            <w:tcW w:w="450" w:type="pct"/>
            <w:tcBorders>
              <w:top w:val="single" w:sz="4" w:space="0" w:color="auto"/>
              <w:left w:val="single" w:sz="4" w:space="0" w:color="auto"/>
              <w:bottom w:val="single" w:sz="4" w:space="0" w:color="auto"/>
              <w:right w:val="single" w:sz="4" w:space="0" w:color="auto"/>
            </w:tcBorders>
            <w:vAlign w:val="center"/>
            <w:hideMark/>
          </w:tcPr>
          <w:p w14:paraId="3FFC62F1" w14:textId="3CBE4C0A" w:rsidR="00E16359" w:rsidRPr="00073A26" w:rsidRDefault="00E16359" w:rsidP="00F67488">
            <w:pPr>
              <w:jc w:val="center"/>
              <w:rPr>
                <w:rFonts w:eastAsia="Calibri" w:cstheme="minorHAnsi"/>
                <w:sz w:val="18"/>
                <w:szCs w:val="18"/>
              </w:rPr>
            </w:pPr>
            <w:r>
              <w:rPr>
                <w:rFonts w:eastAsia="Calibri" w:cstheme="minorHAnsi"/>
                <w:sz w:val="18"/>
                <w:szCs w:val="18"/>
              </w:rPr>
              <w:t>20</w:t>
            </w:r>
          </w:p>
        </w:tc>
        <w:tc>
          <w:tcPr>
            <w:tcW w:w="547" w:type="pct"/>
            <w:tcBorders>
              <w:top w:val="single" w:sz="4" w:space="0" w:color="auto"/>
              <w:left w:val="single" w:sz="4" w:space="0" w:color="auto"/>
              <w:bottom w:val="single" w:sz="4" w:space="0" w:color="auto"/>
              <w:right w:val="single" w:sz="4" w:space="0" w:color="auto"/>
            </w:tcBorders>
            <w:vAlign w:val="center"/>
          </w:tcPr>
          <w:p w14:paraId="506C7D62"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%30</w:t>
            </w:r>
          </w:p>
        </w:tc>
        <w:tc>
          <w:tcPr>
            <w:tcW w:w="344" w:type="pct"/>
            <w:tcBorders>
              <w:top w:val="single" w:sz="4" w:space="0" w:color="auto"/>
              <w:left w:val="single" w:sz="4" w:space="0" w:color="auto"/>
              <w:bottom w:val="single" w:sz="4" w:space="0" w:color="auto"/>
              <w:right w:val="single" w:sz="4" w:space="0" w:color="auto"/>
            </w:tcBorders>
            <w:vAlign w:val="center"/>
          </w:tcPr>
          <w:p w14:paraId="6D12FD87"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%35</w:t>
            </w:r>
          </w:p>
        </w:tc>
        <w:tc>
          <w:tcPr>
            <w:tcW w:w="344" w:type="pct"/>
            <w:tcBorders>
              <w:top w:val="single" w:sz="4" w:space="0" w:color="auto"/>
              <w:left w:val="single" w:sz="4" w:space="0" w:color="auto"/>
              <w:bottom w:val="single" w:sz="4" w:space="0" w:color="auto"/>
              <w:right w:val="single" w:sz="4" w:space="0" w:color="auto"/>
            </w:tcBorders>
            <w:vAlign w:val="center"/>
          </w:tcPr>
          <w:p w14:paraId="0C951796"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%40</w:t>
            </w:r>
          </w:p>
        </w:tc>
        <w:tc>
          <w:tcPr>
            <w:tcW w:w="344" w:type="pct"/>
            <w:tcBorders>
              <w:top w:val="single" w:sz="4" w:space="0" w:color="auto"/>
              <w:left w:val="single" w:sz="4" w:space="0" w:color="auto"/>
              <w:bottom w:val="single" w:sz="4" w:space="0" w:color="auto"/>
              <w:right w:val="single" w:sz="4" w:space="0" w:color="auto"/>
            </w:tcBorders>
            <w:vAlign w:val="center"/>
          </w:tcPr>
          <w:p w14:paraId="4EB68C90"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%45</w:t>
            </w:r>
          </w:p>
        </w:tc>
        <w:tc>
          <w:tcPr>
            <w:tcW w:w="344" w:type="pct"/>
            <w:tcBorders>
              <w:top w:val="single" w:sz="4" w:space="0" w:color="auto"/>
              <w:left w:val="single" w:sz="4" w:space="0" w:color="auto"/>
              <w:bottom w:val="single" w:sz="4" w:space="0" w:color="auto"/>
              <w:right w:val="single" w:sz="4" w:space="0" w:color="auto"/>
            </w:tcBorders>
            <w:vAlign w:val="center"/>
          </w:tcPr>
          <w:p w14:paraId="4C3B5D8F"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%50</w:t>
            </w:r>
          </w:p>
        </w:tc>
        <w:tc>
          <w:tcPr>
            <w:tcW w:w="344" w:type="pct"/>
            <w:tcBorders>
              <w:top w:val="single" w:sz="4" w:space="0" w:color="auto"/>
              <w:left w:val="single" w:sz="4" w:space="0" w:color="auto"/>
              <w:bottom w:val="single" w:sz="4" w:space="0" w:color="auto"/>
              <w:right w:val="single" w:sz="4" w:space="0" w:color="auto"/>
            </w:tcBorders>
            <w:vAlign w:val="center"/>
          </w:tcPr>
          <w:p w14:paraId="1C810A59"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%55</w:t>
            </w:r>
          </w:p>
        </w:tc>
        <w:tc>
          <w:tcPr>
            <w:tcW w:w="421" w:type="pct"/>
            <w:tcBorders>
              <w:top w:val="single" w:sz="4" w:space="0" w:color="auto"/>
              <w:left w:val="single" w:sz="4" w:space="0" w:color="auto"/>
              <w:bottom w:val="single" w:sz="4" w:space="0" w:color="auto"/>
              <w:right w:val="single" w:sz="4" w:space="0" w:color="auto"/>
            </w:tcBorders>
            <w:vAlign w:val="center"/>
          </w:tcPr>
          <w:p w14:paraId="1D76B22E" w14:textId="030CF52F" w:rsidR="00E16359" w:rsidRPr="00073A26" w:rsidRDefault="00E16359" w:rsidP="00F67488">
            <w:pPr>
              <w:jc w:val="center"/>
              <w:rPr>
                <w:rFonts w:cstheme="minorHAnsi"/>
                <w:sz w:val="18"/>
                <w:szCs w:val="18"/>
              </w:rPr>
            </w:pPr>
            <w:r>
              <w:rPr>
                <w:sz w:val="20"/>
                <w:szCs w:val="20"/>
              </w:rPr>
              <w:t>6 ay</w:t>
            </w:r>
          </w:p>
        </w:tc>
        <w:tc>
          <w:tcPr>
            <w:tcW w:w="388" w:type="pct"/>
            <w:tcBorders>
              <w:top w:val="single" w:sz="4" w:space="0" w:color="auto"/>
              <w:left w:val="single" w:sz="4" w:space="0" w:color="auto"/>
              <w:bottom w:val="single" w:sz="4" w:space="0" w:color="auto"/>
              <w:right w:val="single" w:sz="4" w:space="0" w:color="auto"/>
            </w:tcBorders>
            <w:vAlign w:val="center"/>
          </w:tcPr>
          <w:p w14:paraId="6D9E4AE0" w14:textId="2326CD57" w:rsidR="00E16359" w:rsidRPr="00073A26" w:rsidRDefault="00E16359" w:rsidP="00F67488">
            <w:pPr>
              <w:jc w:val="center"/>
              <w:rPr>
                <w:rFonts w:cstheme="minorHAnsi"/>
                <w:sz w:val="18"/>
                <w:szCs w:val="18"/>
              </w:rPr>
            </w:pPr>
            <w:r>
              <w:rPr>
                <w:sz w:val="20"/>
                <w:szCs w:val="20"/>
              </w:rPr>
              <w:t>6 ay</w:t>
            </w:r>
          </w:p>
        </w:tc>
      </w:tr>
      <w:tr w:rsidR="00E16359" w:rsidRPr="00073A26" w14:paraId="096E3090"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ABF008" w14:textId="77777777" w:rsidR="00E16359" w:rsidRPr="00073A26" w:rsidRDefault="00E16359" w:rsidP="00F67488">
            <w:pPr>
              <w:rPr>
                <w:rFonts w:eastAsia="Calibri" w:cstheme="minorHAnsi"/>
                <w:b/>
                <w:sz w:val="18"/>
                <w:szCs w:val="18"/>
                <w:highlight w:val="yellow"/>
              </w:rPr>
            </w:pPr>
            <w:r w:rsidRPr="00073A26">
              <w:rPr>
                <w:rFonts w:eastAsia="Calibri" w:cstheme="minorHAnsi"/>
                <w:b/>
                <w:sz w:val="18"/>
                <w:szCs w:val="18"/>
              </w:rPr>
              <w:t>PG 2.2.3 Ücretli öğretmen oranı (%)</w:t>
            </w:r>
          </w:p>
        </w:tc>
        <w:tc>
          <w:tcPr>
            <w:tcW w:w="450" w:type="pct"/>
            <w:tcBorders>
              <w:top w:val="single" w:sz="4" w:space="0" w:color="auto"/>
              <w:left w:val="single" w:sz="4" w:space="0" w:color="auto"/>
              <w:bottom w:val="single" w:sz="4" w:space="0" w:color="auto"/>
              <w:right w:val="single" w:sz="4" w:space="0" w:color="auto"/>
            </w:tcBorders>
            <w:vAlign w:val="center"/>
            <w:hideMark/>
          </w:tcPr>
          <w:p w14:paraId="6A241DDF" w14:textId="266FC90E" w:rsidR="00E16359" w:rsidRPr="00073A26" w:rsidRDefault="00E16359" w:rsidP="00F67488">
            <w:pPr>
              <w:jc w:val="center"/>
              <w:rPr>
                <w:rFonts w:eastAsia="Calibri" w:cstheme="minorHAnsi"/>
                <w:sz w:val="18"/>
                <w:szCs w:val="18"/>
              </w:rPr>
            </w:pPr>
            <w:r>
              <w:rPr>
                <w:rFonts w:eastAsia="Calibri" w:cstheme="minorHAnsi"/>
                <w:sz w:val="18"/>
                <w:szCs w:val="18"/>
              </w:rPr>
              <w:t>20</w:t>
            </w:r>
          </w:p>
        </w:tc>
        <w:tc>
          <w:tcPr>
            <w:tcW w:w="547" w:type="pct"/>
            <w:tcBorders>
              <w:top w:val="single" w:sz="4" w:space="0" w:color="auto"/>
              <w:left w:val="single" w:sz="4" w:space="0" w:color="auto"/>
              <w:bottom w:val="single" w:sz="4" w:space="0" w:color="auto"/>
              <w:right w:val="single" w:sz="4" w:space="0" w:color="auto"/>
            </w:tcBorders>
            <w:vAlign w:val="center"/>
          </w:tcPr>
          <w:p w14:paraId="069AF258"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%13</w:t>
            </w:r>
          </w:p>
        </w:tc>
        <w:tc>
          <w:tcPr>
            <w:tcW w:w="344" w:type="pct"/>
            <w:tcBorders>
              <w:top w:val="single" w:sz="4" w:space="0" w:color="auto"/>
              <w:left w:val="single" w:sz="4" w:space="0" w:color="auto"/>
              <w:bottom w:val="single" w:sz="4" w:space="0" w:color="auto"/>
              <w:right w:val="single" w:sz="4" w:space="0" w:color="auto"/>
            </w:tcBorders>
            <w:vAlign w:val="center"/>
          </w:tcPr>
          <w:p w14:paraId="014FD6E4"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%12</w:t>
            </w:r>
          </w:p>
        </w:tc>
        <w:tc>
          <w:tcPr>
            <w:tcW w:w="344" w:type="pct"/>
            <w:tcBorders>
              <w:top w:val="single" w:sz="4" w:space="0" w:color="auto"/>
              <w:left w:val="single" w:sz="4" w:space="0" w:color="auto"/>
              <w:bottom w:val="single" w:sz="4" w:space="0" w:color="auto"/>
              <w:right w:val="single" w:sz="4" w:space="0" w:color="auto"/>
            </w:tcBorders>
            <w:vAlign w:val="center"/>
          </w:tcPr>
          <w:p w14:paraId="6EF38FCA"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%10</w:t>
            </w:r>
          </w:p>
        </w:tc>
        <w:tc>
          <w:tcPr>
            <w:tcW w:w="344" w:type="pct"/>
            <w:tcBorders>
              <w:top w:val="single" w:sz="4" w:space="0" w:color="auto"/>
              <w:left w:val="single" w:sz="4" w:space="0" w:color="auto"/>
              <w:bottom w:val="single" w:sz="4" w:space="0" w:color="auto"/>
              <w:right w:val="single" w:sz="4" w:space="0" w:color="auto"/>
            </w:tcBorders>
            <w:vAlign w:val="center"/>
          </w:tcPr>
          <w:p w14:paraId="10E0239C"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%8</w:t>
            </w:r>
          </w:p>
        </w:tc>
        <w:tc>
          <w:tcPr>
            <w:tcW w:w="344" w:type="pct"/>
            <w:tcBorders>
              <w:top w:val="single" w:sz="4" w:space="0" w:color="auto"/>
              <w:left w:val="single" w:sz="4" w:space="0" w:color="auto"/>
              <w:bottom w:val="single" w:sz="4" w:space="0" w:color="auto"/>
              <w:right w:val="single" w:sz="4" w:space="0" w:color="auto"/>
            </w:tcBorders>
            <w:vAlign w:val="center"/>
          </w:tcPr>
          <w:p w14:paraId="01C2D3FE"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%6</w:t>
            </w:r>
          </w:p>
        </w:tc>
        <w:tc>
          <w:tcPr>
            <w:tcW w:w="344" w:type="pct"/>
            <w:tcBorders>
              <w:top w:val="single" w:sz="4" w:space="0" w:color="auto"/>
              <w:left w:val="single" w:sz="4" w:space="0" w:color="auto"/>
              <w:bottom w:val="single" w:sz="4" w:space="0" w:color="auto"/>
              <w:right w:val="single" w:sz="4" w:space="0" w:color="auto"/>
            </w:tcBorders>
            <w:vAlign w:val="center"/>
          </w:tcPr>
          <w:p w14:paraId="2A4B7338" w14:textId="77777777" w:rsidR="00E16359" w:rsidRPr="00073A26" w:rsidRDefault="00E16359" w:rsidP="00F67488">
            <w:pPr>
              <w:jc w:val="center"/>
              <w:rPr>
                <w:rFonts w:eastAsia="Calibri" w:cstheme="minorHAnsi"/>
                <w:sz w:val="18"/>
                <w:szCs w:val="18"/>
              </w:rPr>
            </w:pPr>
            <w:r w:rsidRPr="00073A26">
              <w:rPr>
                <w:rFonts w:eastAsia="Calibri" w:cstheme="minorHAnsi"/>
                <w:sz w:val="18"/>
                <w:szCs w:val="18"/>
              </w:rPr>
              <w:t>%5</w:t>
            </w:r>
          </w:p>
        </w:tc>
        <w:tc>
          <w:tcPr>
            <w:tcW w:w="421" w:type="pct"/>
            <w:tcBorders>
              <w:top w:val="single" w:sz="4" w:space="0" w:color="auto"/>
              <w:left w:val="single" w:sz="4" w:space="0" w:color="auto"/>
              <w:bottom w:val="single" w:sz="4" w:space="0" w:color="auto"/>
              <w:right w:val="single" w:sz="4" w:space="0" w:color="auto"/>
            </w:tcBorders>
            <w:vAlign w:val="center"/>
          </w:tcPr>
          <w:p w14:paraId="2B8FEAD0" w14:textId="59C3FB72" w:rsidR="00E16359" w:rsidRPr="00073A26" w:rsidRDefault="00E16359" w:rsidP="00F67488">
            <w:pPr>
              <w:jc w:val="center"/>
              <w:rPr>
                <w:rFonts w:cstheme="minorHAnsi"/>
                <w:sz w:val="18"/>
                <w:szCs w:val="18"/>
              </w:rPr>
            </w:pPr>
            <w:r>
              <w:rPr>
                <w:sz w:val="20"/>
                <w:szCs w:val="20"/>
              </w:rPr>
              <w:t>6 ay</w:t>
            </w:r>
          </w:p>
        </w:tc>
        <w:tc>
          <w:tcPr>
            <w:tcW w:w="388" w:type="pct"/>
            <w:tcBorders>
              <w:top w:val="single" w:sz="4" w:space="0" w:color="auto"/>
              <w:left w:val="single" w:sz="4" w:space="0" w:color="auto"/>
              <w:bottom w:val="single" w:sz="4" w:space="0" w:color="auto"/>
              <w:right w:val="single" w:sz="4" w:space="0" w:color="auto"/>
            </w:tcBorders>
            <w:vAlign w:val="center"/>
          </w:tcPr>
          <w:p w14:paraId="4B2FF245" w14:textId="4E92199B" w:rsidR="00E16359" w:rsidRPr="00073A26" w:rsidRDefault="00E16359" w:rsidP="00F67488">
            <w:pPr>
              <w:jc w:val="center"/>
              <w:rPr>
                <w:rFonts w:cstheme="minorHAnsi"/>
                <w:sz w:val="18"/>
                <w:szCs w:val="18"/>
              </w:rPr>
            </w:pPr>
            <w:r>
              <w:rPr>
                <w:sz w:val="20"/>
                <w:szCs w:val="20"/>
              </w:rPr>
              <w:t>6 ay</w:t>
            </w:r>
          </w:p>
        </w:tc>
      </w:tr>
      <w:tr w:rsidR="00E16359" w:rsidRPr="00073A26" w14:paraId="07585491"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6D0980" w14:textId="29894544" w:rsidR="00E16359" w:rsidRPr="00235B16" w:rsidRDefault="00E16359" w:rsidP="00F67488">
            <w:pPr>
              <w:rPr>
                <w:rFonts w:eastAsia="Calibri" w:cstheme="minorHAnsi"/>
                <w:b/>
                <w:sz w:val="18"/>
                <w:szCs w:val="18"/>
              </w:rPr>
            </w:pPr>
            <w:r w:rsidRPr="00235B16">
              <w:rPr>
                <w:rFonts w:eastAsia="Calibri" w:cs="Arial"/>
                <w:b/>
                <w:sz w:val="20"/>
                <w:szCs w:val="20"/>
              </w:rPr>
              <w:t xml:space="preserve">PG 2.2.4 Mahalli hizmet içi eğitim faaliyetlerine yönetici ve öğretmenlerin katılma oranı (%) </w:t>
            </w:r>
          </w:p>
        </w:tc>
        <w:tc>
          <w:tcPr>
            <w:tcW w:w="450" w:type="pct"/>
            <w:tcBorders>
              <w:top w:val="single" w:sz="4" w:space="0" w:color="auto"/>
              <w:left w:val="single" w:sz="4" w:space="0" w:color="auto"/>
              <w:bottom w:val="single" w:sz="4" w:space="0" w:color="auto"/>
              <w:right w:val="single" w:sz="4" w:space="0" w:color="auto"/>
            </w:tcBorders>
            <w:vAlign w:val="center"/>
          </w:tcPr>
          <w:p w14:paraId="0A12713C" w14:textId="2980F7C7" w:rsidR="00E16359" w:rsidRPr="00235B16" w:rsidRDefault="00E16359" w:rsidP="00F67488">
            <w:pPr>
              <w:jc w:val="center"/>
              <w:rPr>
                <w:rFonts w:eastAsia="Calibri" w:cstheme="minorHAnsi"/>
                <w:sz w:val="18"/>
                <w:szCs w:val="18"/>
              </w:rPr>
            </w:pPr>
            <w:r w:rsidRPr="00235B16">
              <w:rPr>
                <w:rFonts w:eastAsia="Calibri" w:cstheme="minorHAnsi"/>
                <w:sz w:val="18"/>
                <w:szCs w:val="18"/>
              </w:rPr>
              <w:t>20</w:t>
            </w:r>
          </w:p>
        </w:tc>
        <w:tc>
          <w:tcPr>
            <w:tcW w:w="547" w:type="pct"/>
            <w:tcBorders>
              <w:top w:val="single" w:sz="4" w:space="0" w:color="auto"/>
              <w:left w:val="single" w:sz="4" w:space="0" w:color="auto"/>
              <w:bottom w:val="single" w:sz="4" w:space="0" w:color="auto"/>
              <w:right w:val="single" w:sz="4" w:space="0" w:color="auto"/>
            </w:tcBorders>
            <w:vAlign w:val="center"/>
          </w:tcPr>
          <w:p w14:paraId="008EB656" w14:textId="0D01DCE2" w:rsidR="00E16359" w:rsidRPr="00235B16" w:rsidRDefault="00E16359" w:rsidP="00F67488">
            <w:pPr>
              <w:jc w:val="center"/>
              <w:rPr>
                <w:rFonts w:eastAsia="Calibri" w:cstheme="minorHAnsi"/>
                <w:sz w:val="18"/>
                <w:szCs w:val="18"/>
              </w:rPr>
            </w:pPr>
            <w:r w:rsidRPr="00235B16">
              <w:rPr>
                <w:rFonts w:eastAsia="Calibri" w:cstheme="minorHAnsi"/>
                <w:sz w:val="18"/>
                <w:szCs w:val="18"/>
              </w:rPr>
              <w:t>25</w:t>
            </w:r>
          </w:p>
        </w:tc>
        <w:tc>
          <w:tcPr>
            <w:tcW w:w="344" w:type="pct"/>
            <w:tcBorders>
              <w:top w:val="single" w:sz="4" w:space="0" w:color="auto"/>
              <w:left w:val="single" w:sz="4" w:space="0" w:color="auto"/>
              <w:bottom w:val="single" w:sz="4" w:space="0" w:color="auto"/>
              <w:right w:val="single" w:sz="4" w:space="0" w:color="auto"/>
            </w:tcBorders>
            <w:vAlign w:val="center"/>
          </w:tcPr>
          <w:p w14:paraId="7DF5A2CE" w14:textId="1F304009" w:rsidR="00E16359" w:rsidRPr="00073A26" w:rsidRDefault="00E16359" w:rsidP="00F67488">
            <w:pPr>
              <w:jc w:val="center"/>
              <w:rPr>
                <w:rFonts w:eastAsia="Calibri" w:cstheme="minorHAnsi"/>
                <w:sz w:val="18"/>
                <w:szCs w:val="18"/>
              </w:rPr>
            </w:pPr>
            <w:r>
              <w:rPr>
                <w:rFonts w:eastAsia="Calibri" w:cstheme="minorHAnsi"/>
                <w:sz w:val="18"/>
                <w:szCs w:val="18"/>
              </w:rPr>
              <w:t>30</w:t>
            </w:r>
          </w:p>
        </w:tc>
        <w:tc>
          <w:tcPr>
            <w:tcW w:w="344" w:type="pct"/>
            <w:tcBorders>
              <w:top w:val="single" w:sz="4" w:space="0" w:color="auto"/>
              <w:left w:val="single" w:sz="4" w:space="0" w:color="auto"/>
              <w:bottom w:val="single" w:sz="4" w:space="0" w:color="auto"/>
              <w:right w:val="single" w:sz="4" w:space="0" w:color="auto"/>
            </w:tcBorders>
            <w:vAlign w:val="center"/>
          </w:tcPr>
          <w:p w14:paraId="5373C76D" w14:textId="6136ACAB" w:rsidR="00E16359" w:rsidRPr="00073A26" w:rsidRDefault="00E16359" w:rsidP="00F67488">
            <w:pPr>
              <w:jc w:val="center"/>
              <w:rPr>
                <w:rFonts w:eastAsia="Calibri" w:cstheme="minorHAnsi"/>
                <w:sz w:val="18"/>
                <w:szCs w:val="18"/>
              </w:rPr>
            </w:pPr>
            <w:r>
              <w:rPr>
                <w:rFonts w:eastAsia="Calibri" w:cstheme="minorHAnsi"/>
                <w:sz w:val="18"/>
                <w:szCs w:val="18"/>
              </w:rPr>
              <w:t>35</w:t>
            </w:r>
          </w:p>
        </w:tc>
        <w:tc>
          <w:tcPr>
            <w:tcW w:w="344" w:type="pct"/>
            <w:tcBorders>
              <w:top w:val="single" w:sz="4" w:space="0" w:color="auto"/>
              <w:left w:val="single" w:sz="4" w:space="0" w:color="auto"/>
              <w:bottom w:val="single" w:sz="4" w:space="0" w:color="auto"/>
              <w:right w:val="single" w:sz="4" w:space="0" w:color="auto"/>
            </w:tcBorders>
            <w:vAlign w:val="center"/>
          </w:tcPr>
          <w:p w14:paraId="1BB678F1" w14:textId="36DEE3F1" w:rsidR="00E16359" w:rsidRPr="00073A26" w:rsidRDefault="00E16359" w:rsidP="00F67488">
            <w:pPr>
              <w:jc w:val="center"/>
              <w:rPr>
                <w:rFonts w:eastAsia="Calibri" w:cstheme="minorHAnsi"/>
                <w:sz w:val="18"/>
                <w:szCs w:val="18"/>
              </w:rPr>
            </w:pPr>
            <w:r>
              <w:rPr>
                <w:rFonts w:eastAsia="Calibri" w:cstheme="minorHAnsi"/>
                <w:sz w:val="18"/>
                <w:szCs w:val="18"/>
              </w:rPr>
              <w:t>40</w:t>
            </w:r>
          </w:p>
        </w:tc>
        <w:tc>
          <w:tcPr>
            <w:tcW w:w="344" w:type="pct"/>
            <w:tcBorders>
              <w:top w:val="single" w:sz="4" w:space="0" w:color="auto"/>
              <w:left w:val="single" w:sz="4" w:space="0" w:color="auto"/>
              <w:bottom w:val="single" w:sz="4" w:space="0" w:color="auto"/>
              <w:right w:val="single" w:sz="4" w:space="0" w:color="auto"/>
            </w:tcBorders>
            <w:vAlign w:val="center"/>
          </w:tcPr>
          <w:p w14:paraId="424A6EF2" w14:textId="1FDB55BE" w:rsidR="00E16359" w:rsidRPr="00073A26" w:rsidRDefault="00E16359" w:rsidP="00F67488">
            <w:pPr>
              <w:jc w:val="center"/>
              <w:rPr>
                <w:rFonts w:eastAsia="Calibri" w:cstheme="minorHAnsi"/>
                <w:sz w:val="18"/>
                <w:szCs w:val="18"/>
              </w:rPr>
            </w:pPr>
            <w:r>
              <w:rPr>
                <w:rFonts w:eastAsia="Calibri" w:cstheme="minorHAnsi"/>
                <w:sz w:val="18"/>
                <w:szCs w:val="18"/>
              </w:rPr>
              <w:t>45</w:t>
            </w:r>
          </w:p>
        </w:tc>
        <w:tc>
          <w:tcPr>
            <w:tcW w:w="344" w:type="pct"/>
            <w:tcBorders>
              <w:top w:val="single" w:sz="4" w:space="0" w:color="auto"/>
              <w:left w:val="single" w:sz="4" w:space="0" w:color="auto"/>
              <w:bottom w:val="single" w:sz="4" w:space="0" w:color="auto"/>
              <w:right w:val="single" w:sz="4" w:space="0" w:color="auto"/>
            </w:tcBorders>
            <w:vAlign w:val="center"/>
          </w:tcPr>
          <w:p w14:paraId="3C8F1900" w14:textId="3C750E8C" w:rsidR="00E16359" w:rsidRPr="00073A26" w:rsidRDefault="00E16359" w:rsidP="00F67488">
            <w:pPr>
              <w:jc w:val="center"/>
              <w:rPr>
                <w:rFonts w:eastAsia="Calibri" w:cstheme="minorHAnsi"/>
                <w:sz w:val="18"/>
                <w:szCs w:val="18"/>
              </w:rPr>
            </w:pPr>
            <w:r>
              <w:rPr>
                <w:rFonts w:eastAsia="Calibri" w:cstheme="minorHAnsi"/>
                <w:sz w:val="18"/>
                <w:szCs w:val="18"/>
              </w:rPr>
              <w:t>20</w:t>
            </w:r>
          </w:p>
        </w:tc>
        <w:tc>
          <w:tcPr>
            <w:tcW w:w="421" w:type="pct"/>
            <w:tcBorders>
              <w:top w:val="single" w:sz="4" w:space="0" w:color="auto"/>
              <w:left w:val="single" w:sz="4" w:space="0" w:color="auto"/>
              <w:bottom w:val="single" w:sz="4" w:space="0" w:color="auto"/>
              <w:right w:val="single" w:sz="4" w:space="0" w:color="auto"/>
            </w:tcBorders>
            <w:vAlign w:val="center"/>
          </w:tcPr>
          <w:p w14:paraId="58BEDBBB" w14:textId="71437EFA" w:rsidR="00E16359" w:rsidRPr="00073A26" w:rsidRDefault="00E16359" w:rsidP="00F67488">
            <w:pPr>
              <w:jc w:val="center"/>
              <w:rPr>
                <w:rFonts w:cstheme="minorHAnsi"/>
                <w:sz w:val="18"/>
                <w:szCs w:val="18"/>
              </w:rPr>
            </w:pPr>
            <w:r>
              <w:rPr>
                <w:sz w:val="20"/>
                <w:szCs w:val="20"/>
              </w:rPr>
              <w:t>6 ay</w:t>
            </w:r>
          </w:p>
        </w:tc>
        <w:tc>
          <w:tcPr>
            <w:tcW w:w="388" w:type="pct"/>
            <w:tcBorders>
              <w:top w:val="single" w:sz="4" w:space="0" w:color="auto"/>
              <w:left w:val="single" w:sz="4" w:space="0" w:color="auto"/>
              <w:bottom w:val="single" w:sz="4" w:space="0" w:color="auto"/>
              <w:right w:val="single" w:sz="4" w:space="0" w:color="auto"/>
            </w:tcBorders>
            <w:vAlign w:val="center"/>
          </w:tcPr>
          <w:p w14:paraId="2D0080C2" w14:textId="456B4304" w:rsidR="00E16359" w:rsidRPr="00073A26" w:rsidRDefault="00E16359" w:rsidP="00F67488">
            <w:pPr>
              <w:jc w:val="center"/>
              <w:rPr>
                <w:rFonts w:cstheme="minorHAnsi"/>
                <w:sz w:val="18"/>
                <w:szCs w:val="18"/>
              </w:rPr>
            </w:pPr>
            <w:r>
              <w:rPr>
                <w:sz w:val="20"/>
                <w:szCs w:val="20"/>
              </w:rPr>
              <w:t>6 ay</w:t>
            </w:r>
          </w:p>
        </w:tc>
      </w:tr>
      <w:tr w:rsidR="00E16359" w:rsidRPr="00073A26" w14:paraId="50B78CBB"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9C293"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Koordinatör Birim</w:t>
            </w:r>
          </w:p>
        </w:tc>
        <w:tc>
          <w:tcPr>
            <w:tcW w:w="3525" w:type="pct"/>
            <w:gridSpan w:val="9"/>
            <w:tcBorders>
              <w:top w:val="single" w:sz="4" w:space="0" w:color="auto"/>
              <w:left w:val="single" w:sz="4" w:space="0" w:color="auto"/>
              <w:bottom w:val="single" w:sz="4" w:space="0" w:color="auto"/>
              <w:right w:val="single" w:sz="4" w:space="0" w:color="auto"/>
            </w:tcBorders>
            <w:vAlign w:val="center"/>
            <w:hideMark/>
          </w:tcPr>
          <w:p w14:paraId="1FBA7F6F" w14:textId="1A66D77C" w:rsidR="00E16359" w:rsidRPr="00073A26" w:rsidRDefault="00E16359" w:rsidP="00F67488">
            <w:pPr>
              <w:rPr>
                <w:rFonts w:eastAsia="Calibri" w:cstheme="minorHAnsi"/>
                <w:sz w:val="18"/>
                <w:szCs w:val="18"/>
              </w:rPr>
            </w:pPr>
            <w:r w:rsidRPr="00073A26">
              <w:rPr>
                <w:rFonts w:eastAsia="Calibri" w:cstheme="minorHAnsi"/>
                <w:sz w:val="18"/>
                <w:szCs w:val="18"/>
              </w:rPr>
              <w:t>İnsan Kaynakları Yönetimi Hizmetleri</w:t>
            </w:r>
            <w:r>
              <w:rPr>
                <w:rFonts w:eastAsia="Calibri" w:cstheme="minorHAnsi"/>
                <w:sz w:val="18"/>
                <w:szCs w:val="18"/>
              </w:rPr>
              <w:t xml:space="preserve"> </w:t>
            </w:r>
            <w:r w:rsidRPr="00073A26">
              <w:rPr>
                <w:rFonts w:eastAsia="Calibri" w:cstheme="minorHAnsi"/>
                <w:sz w:val="18"/>
                <w:szCs w:val="18"/>
              </w:rPr>
              <w:t>Birimi</w:t>
            </w:r>
          </w:p>
        </w:tc>
      </w:tr>
      <w:tr w:rsidR="00E16359" w:rsidRPr="00073A26" w14:paraId="5A65158A" w14:textId="77777777" w:rsidTr="00E16359">
        <w:trPr>
          <w:trHeight w:val="20"/>
        </w:trPr>
        <w:tc>
          <w:tcPr>
            <w:tcW w:w="1475"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9EBFBF"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İş Birliği Yapılacak Birimler</w:t>
            </w:r>
          </w:p>
        </w:tc>
        <w:tc>
          <w:tcPr>
            <w:tcW w:w="3525" w:type="pct"/>
            <w:gridSpan w:val="9"/>
            <w:tcBorders>
              <w:top w:val="single" w:sz="4" w:space="0" w:color="auto"/>
              <w:left w:val="single" w:sz="4" w:space="0" w:color="auto"/>
              <w:bottom w:val="single" w:sz="4" w:space="0" w:color="auto"/>
              <w:right w:val="single" w:sz="4" w:space="0" w:color="auto"/>
            </w:tcBorders>
            <w:vAlign w:val="center"/>
          </w:tcPr>
          <w:p w14:paraId="612EC5BF" w14:textId="77777777" w:rsidR="00E16359" w:rsidRPr="00073A26" w:rsidRDefault="00E16359" w:rsidP="00F67488">
            <w:pPr>
              <w:rPr>
                <w:rFonts w:eastAsia="Calibri" w:cstheme="minorHAnsi"/>
                <w:sz w:val="18"/>
                <w:szCs w:val="18"/>
              </w:rPr>
            </w:pPr>
            <w:r w:rsidRPr="00073A26">
              <w:rPr>
                <w:rFonts w:eastAsia="Calibri" w:cstheme="minorHAnsi"/>
                <w:sz w:val="18"/>
                <w:szCs w:val="18"/>
              </w:rPr>
              <w:t>Müdürlük Tüm Hizmet Birimleri</w:t>
            </w:r>
          </w:p>
        </w:tc>
      </w:tr>
      <w:tr w:rsidR="00E16359" w:rsidRPr="00073A26" w14:paraId="395F7F3C" w14:textId="77777777" w:rsidTr="00E16359">
        <w:trPr>
          <w:trHeight w:val="20"/>
        </w:trPr>
        <w:tc>
          <w:tcPr>
            <w:tcW w:w="9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F83136"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Riskler</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84DBE7" w14:textId="77777777" w:rsidR="00E16359" w:rsidRPr="00073A26" w:rsidRDefault="00E16359" w:rsidP="00F67488">
            <w:pPr>
              <w:rPr>
                <w:rFonts w:eastAsia="Calibri" w:cstheme="minorHAnsi"/>
                <w:sz w:val="18"/>
                <w:szCs w:val="18"/>
              </w:rPr>
            </w:pPr>
            <w:r w:rsidRPr="00073A26">
              <w:rPr>
                <w:rFonts w:eastAsia="Calibri" w:cstheme="minorHAnsi"/>
                <w:sz w:val="18"/>
                <w:szCs w:val="18"/>
              </w:rPr>
              <w:t>- Öğretmen ve okul yöneticilerinin lisansüstü eğitim süreçlerinin okullardaki eğitimi aksatması,</w:t>
            </w:r>
          </w:p>
          <w:p w14:paraId="21F50D5A" w14:textId="77777777" w:rsidR="00E16359" w:rsidRPr="00073A26" w:rsidRDefault="00E16359" w:rsidP="00F67488">
            <w:pPr>
              <w:rPr>
                <w:rFonts w:eastAsia="Calibri" w:cstheme="minorHAnsi"/>
                <w:sz w:val="18"/>
                <w:szCs w:val="18"/>
              </w:rPr>
            </w:pPr>
            <w:r w:rsidRPr="00073A26">
              <w:rPr>
                <w:rFonts w:eastAsia="Calibri" w:cstheme="minorHAnsi"/>
                <w:sz w:val="18"/>
                <w:szCs w:val="18"/>
              </w:rPr>
              <w:t>- Lisansüstü eğitime yönlendirilecek kitlenin çok büyük olması ve getireceği maliyet,</w:t>
            </w:r>
          </w:p>
          <w:p w14:paraId="510E06C4" w14:textId="77777777" w:rsidR="00E16359" w:rsidRPr="00073A26" w:rsidRDefault="00E16359" w:rsidP="00F67488">
            <w:pPr>
              <w:rPr>
                <w:rFonts w:eastAsia="Calibri" w:cstheme="minorHAnsi"/>
                <w:sz w:val="18"/>
                <w:szCs w:val="18"/>
              </w:rPr>
            </w:pPr>
            <w:r w:rsidRPr="00073A26">
              <w:rPr>
                <w:rFonts w:eastAsia="Calibri" w:cstheme="minorHAnsi"/>
                <w:sz w:val="18"/>
                <w:szCs w:val="18"/>
              </w:rPr>
              <w:t>- Elverişsiz koşullarda görev yapan öğretmen ve yöneticiler için verilecek teşviklerin benimsenmesi,</w:t>
            </w:r>
          </w:p>
          <w:p w14:paraId="22267B93" w14:textId="77777777" w:rsidR="00E16359" w:rsidRPr="00073A26" w:rsidRDefault="00E16359" w:rsidP="00F67488">
            <w:pPr>
              <w:rPr>
                <w:rFonts w:eastAsia="Calibri" w:cstheme="minorHAnsi"/>
                <w:sz w:val="18"/>
                <w:szCs w:val="18"/>
              </w:rPr>
            </w:pPr>
            <w:r w:rsidRPr="00073A26">
              <w:rPr>
                <w:rFonts w:eastAsia="Calibri" w:cstheme="minorHAnsi"/>
                <w:sz w:val="18"/>
                <w:szCs w:val="18"/>
              </w:rPr>
              <w:t>- Yönetici kadrolarına kadın yönetici talebinin yeterli düzeyde olmaması.</w:t>
            </w:r>
          </w:p>
        </w:tc>
      </w:tr>
      <w:tr w:rsidR="00E16359" w:rsidRPr="00073A26" w14:paraId="00830AA2" w14:textId="77777777" w:rsidTr="00E16359">
        <w:trPr>
          <w:trHeight w:val="219"/>
        </w:trPr>
        <w:tc>
          <w:tcPr>
            <w:tcW w:w="577"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A0E98E"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Stratejiler</w:t>
            </w:r>
          </w:p>
        </w:tc>
        <w:tc>
          <w:tcPr>
            <w:tcW w:w="35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2CAE5F"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S 2.2.1</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C2A5EC8" w14:textId="2C749248" w:rsidR="00E16359" w:rsidRPr="0055406E" w:rsidRDefault="00E16359" w:rsidP="002068A6">
            <w:pPr>
              <w:rPr>
                <w:rFonts w:eastAsia="Calibri" w:cstheme="minorHAnsi"/>
                <w:sz w:val="18"/>
                <w:szCs w:val="18"/>
              </w:rPr>
            </w:pPr>
            <w:r w:rsidRPr="0055406E">
              <w:rPr>
                <w:rFonts w:eastAsia="Calibri" w:cstheme="minorHAnsi"/>
                <w:b/>
                <w:sz w:val="18"/>
                <w:szCs w:val="18"/>
              </w:rPr>
              <w:t xml:space="preserve">- Yeniden yapılandırılacak </w:t>
            </w:r>
            <w:r w:rsidRPr="0055406E">
              <w:rPr>
                <w:rFonts w:eastAsia="Calibri" w:cstheme="minorHAnsi"/>
                <w:b/>
                <w:color w:val="000000"/>
                <w:sz w:val="18"/>
                <w:szCs w:val="18"/>
              </w:rPr>
              <w:t>h</w:t>
            </w:r>
            <w:r w:rsidRPr="002068A6">
              <w:rPr>
                <w:rFonts w:eastAsia="Calibri" w:cstheme="minorHAnsi"/>
                <w:b/>
                <w:color w:val="000000"/>
                <w:sz w:val="18"/>
                <w:szCs w:val="18"/>
              </w:rPr>
              <w:t>izmet</w:t>
            </w:r>
            <w:r w:rsidRPr="0055406E">
              <w:rPr>
                <w:rFonts w:eastAsia="Calibri" w:cstheme="minorHAnsi"/>
                <w:b/>
                <w:color w:val="000000"/>
                <w:sz w:val="18"/>
                <w:szCs w:val="18"/>
              </w:rPr>
              <w:t xml:space="preserve"> </w:t>
            </w:r>
            <w:r w:rsidRPr="002068A6">
              <w:rPr>
                <w:rFonts w:eastAsia="Calibri" w:cstheme="minorHAnsi"/>
                <w:b/>
                <w:color w:val="000000"/>
                <w:sz w:val="18"/>
                <w:szCs w:val="18"/>
              </w:rPr>
              <w:t xml:space="preserve">içi eğitim sisteminde öğretmen ve okul yöneticilerinin mesleki gelişimlerini sağlayıcı </w:t>
            </w:r>
            <w:r w:rsidRPr="0055406E">
              <w:rPr>
                <w:rFonts w:ascii="Calibri" w:eastAsia="Calibri" w:hAnsi="Calibri" w:cs="Times New Roman"/>
                <w:b/>
                <w:sz w:val="18"/>
                <w:szCs w:val="18"/>
              </w:rPr>
              <w:t>hizmet içi eğitimler düzenlenecektir.</w:t>
            </w:r>
          </w:p>
        </w:tc>
      </w:tr>
      <w:tr w:rsidR="00E16359" w:rsidRPr="00073A26" w14:paraId="3DABFB18" w14:textId="77777777" w:rsidTr="00E16359">
        <w:trPr>
          <w:trHeight w:val="292"/>
        </w:trPr>
        <w:tc>
          <w:tcPr>
            <w:tcW w:w="577"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B9296" w14:textId="77777777" w:rsidR="00E16359" w:rsidRPr="00073A26" w:rsidRDefault="00E16359" w:rsidP="00F67488">
            <w:pPr>
              <w:rPr>
                <w:rFonts w:eastAsia="Calibri" w:cstheme="minorHAnsi"/>
                <w:b/>
                <w:sz w:val="18"/>
                <w:szCs w:val="18"/>
              </w:rPr>
            </w:pPr>
          </w:p>
        </w:tc>
        <w:tc>
          <w:tcPr>
            <w:tcW w:w="35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736501"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S 2.2.2</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F69480"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-İnsan kaynağının verimli kullanılması ve hakkaniyetli bir şekilde ödüllendirilmesi sağlanacaktır.</w:t>
            </w:r>
          </w:p>
        </w:tc>
      </w:tr>
      <w:tr w:rsidR="00E16359" w:rsidRPr="00073A26" w14:paraId="3A2B19B8" w14:textId="77777777" w:rsidTr="00E16359">
        <w:trPr>
          <w:trHeight w:val="20"/>
        </w:trPr>
        <w:tc>
          <w:tcPr>
            <w:tcW w:w="9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CCA6A8" w14:textId="77777777" w:rsidR="00E16359" w:rsidRPr="003D03F0" w:rsidRDefault="00E16359" w:rsidP="00F67488">
            <w:pPr>
              <w:rPr>
                <w:rFonts w:eastAsia="Calibri" w:cstheme="minorHAnsi"/>
                <w:b/>
                <w:sz w:val="18"/>
                <w:szCs w:val="18"/>
              </w:rPr>
            </w:pPr>
            <w:r w:rsidRPr="003D03F0">
              <w:rPr>
                <w:rFonts w:eastAsia="Calibri" w:cstheme="minorHAnsi"/>
                <w:b/>
                <w:sz w:val="18"/>
                <w:szCs w:val="18"/>
              </w:rPr>
              <w:t>Maliyet Tahmini</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2233D5" w14:textId="395A27DE" w:rsidR="00E16359" w:rsidRPr="003D03F0" w:rsidRDefault="00E16359" w:rsidP="00F67488">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r>
              <w:rPr>
                <w:rFonts w:cs="Calibri"/>
                <w:color w:val="000000"/>
                <w:sz w:val="20"/>
                <w:szCs w:val="20"/>
              </w:rPr>
              <w:t>.</w:t>
            </w:r>
          </w:p>
        </w:tc>
      </w:tr>
      <w:tr w:rsidR="00E16359" w:rsidRPr="00073A26" w14:paraId="6C3E7DE8" w14:textId="77777777" w:rsidTr="00E16359">
        <w:trPr>
          <w:trHeight w:val="20"/>
        </w:trPr>
        <w:tc>
          <w:tcPr>
            <w:tcW w:w="9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86692F"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lastRenderedPageBreak/>
              <w:t>Tespitler</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7DF28A" w14:textId="77777777" w:rsidR="00E16359" w:rsidRPr="00073A26" w:rsidRDefault="00E16359" w:rsidP="00F67488">
            <w:pPr>
              <w:rPr>
                <w:rFonts w:eastAsia="Calibri" w:cstheme="minorHAnsi"/>
                <w:sz w:val="18"/>
                <w:szCs w:val="18"/>
              </w:rPr>
            </w:pPr>
            <w:r w:rsidRPr="00073A26">
              <w:rPr>
                <w:rFonts w:eastAsia="Calibri" w:cstheme="minorHAnsi"/>
                <w:sz w:val="18"/>
                <w:szCs w:val="18"/>
              </w:rPr>
              <w:t>- Dezavantajlı bölgelerde görev yapan öğretmenlerin hizmet süresinin düşük olması,</w:t>
            </w:r>
          </w:p>
          <w:p w14:paraId="0FCE5008" w14:textId="77777777" w:rsidR="00E16359" w:rsidRPr="00073A26" w:rsidRDefault="00E16359" w:rsidP="00F67488">
            <w:pPr>
              <w:rPr>
                <w:rFonts w:eastAsia="Calibri" w:cstheme="minorHAnsi"/>
                <w:sz w:val="18"/>
                <w:szCs w:val="18"/>
              </w:rPr>
            </w:pPr>
            <w:r w:rsidRPr="00073A26">
              <w:rPr>
                <w:rFonts w:eastAsia="Calibri" w:cstheme="minorHAnsi"/>
                <w:sz w:val="18"/>
                <w:szCs w:val="18"/>
              </w:rPr>
              <w:t>- Eğitim yöneticilerinin atanma sisteminin ölçme ve değerlendirme boyutunun yeterli olmaması,</w:t>
            </w:r>
          </w:p>
          <w:p w14:paraId="78E109B6" w14:textId="77777777" w:rsidR="00E16359" w:rsidRPr="00073A26" w:rsidRDefault="00E16359" w:rsidP="00F67488">
            <w:pPr>
              <w:contextualSpacing/>
              <w:rPr>
                <w:rFonts w:eastAsia="Calibri" w:cstheme="minorHAnsi"/>
                <w:sz w:val="18"/>
                <w:szCs w:val="18"/>
              </w:rPr>
            </w:pPr>
            <w:r w:rsidRPr="00073A26">
              <w:rPr>
                <w:rFonts w:eastAsia="Calibri" w:cstheme="minorHAnsi"/>
                <w:sz w:val="18"/>
                <w:szCs w:val="18"/>
              </w:rPr>
              <w:t>- Öğretmenlik mevcut kariyer sisteminin yetersiz olması ve okul yöneticiliği alanlarında kariyer sisteminin bulunmaması.</w:t>
            </w:r>
          </w:p>
        </w:tc>
      </w:tr>
      <w:tr w:rsidR="00E16359" w:rsidRPr="00073A26" w14:paraId="69206F9C" w14:textId="77777777" w:rsidTr="00E16359">
        <w:trPr>
          <w:trHeight w:val="20"/>
        </w:trPr>
        <w:tc>
          <w:tcPr>
            <w:tcW w:w="9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71119C" w14:textId="77777777" w:rsidR="00E16359" w:rsidRPr="00073A26" w:rsidRDefault="00E16359" w:rsidP="00F67488">
            <w:pPr>
              <w:rPr>
                <w:rFonts w:eastAsia="Calibri" w:cstheme="minorHAnsi"/>
                <w:b/>
                <w:sz w:val="18"/>
                <w:szCs w:val="18"/>
              </w:rPr>
            </w:pPr>
            <w:r w:rsidRPr="00073A26">
              <w:rPr>
                <w:rFonts w:eastAsia="Calibri" w:cstheme="minorHAnsi"/>
                <w:b/>
                <w:sz w:val="18"/>
                <w:szCs w:val="18"/>
              </w:rPr>
              <w:t>İhtiyaçlar</w:t>
            </w:r>
          </w:p>
        </w:tc>
        <w:tc>
          <w:tcPr>
            <w:tcW w:w="407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BD6FE6" w14:textId="77777777" w:rsidR="00E16359" w:rsidRPr="00073A26" w:rsidRDefault="00E16359" w:rsidP="00F67488">
            <w:pPr>
              <w:rPr>
                <w:rFonts w:eastAsia="Calibri" w:cstheme="minorHAnsi"/>
                <w:sz w:val="18"/>
                <w:szCs w:val="18"/>
              </w:rPr>
            </w:pPr>
            <w:r w:rsidRPr="00073A26">
              <w:rPr>
                <w:rFonts w:eastAsia="Calibri" w:cstheme="minorHAnsi"/>
                <w:sz w:val="18"/>
                <w:szCs w:val="18"/>
              </w:rPr>
              <w:t>- Mevzuat düzenlemesi süreçlerinde katılımcılığı sağlamak üzere Bakanlığa görüş bildirilmesi,</w:t>
            </w:r>
          </w:p>
          <w:p w14:paraId="2E7ACFC7" w14:textId="77777777" w:rsidR="00E16359" w:rsidRPr="00073A26" w:rsidRDefault="00E16359" w:rsidP="00F67488">
            <w:pPr>
              <w:rPr>
                <w:rFonts w:eastAsia="Calibri" w:cstheme="minorHAnsi"/>
                <w:sz w:val="18"/>
                <w:szCs w:val="18"/>
              </w:rPr>
            </w:pPr>
            <w:r w:rsidRPr="00073A26">
              <w:rPr>
                <w:rFonts w:eastAsia="Calibri" w:cstheme="minorHAnsi"/>
                <w:sz w:val="18"/>
                <w:szCs w:val="18"/>
              </w:rPr>
              <w:t>- Öğretmenlik ve okul yöneticiliği alanlarında genel ve özel alan yeterlilik belirlenmesi için Bakanlığa görüş bildirilmesi,</w:t>
            </w:r>
          </w:p>
          <w:p w14:paraId="3881DDA2" w14:textId="77777777" w:rsidR="00E16359" w:rsidRPr="00073A26" w:rsidRDefault="00E16359" w:rsidP="00F67488">
            <w:pPr>
              <w:rPr>
                <w:rFonts w:eastAsia="Calibri" w:cstheme="minorHAnsi"/>
                <w:sz w:val="18"/>
                <w:szCs w:val="18"/>
              </w:rPr>
            </w:pPr>
            <w:r w:rsidRPr="00073A26">
              <w:rPr>
                <w:rFonts w:eastAsia="Calibri" w:cstheme="minorHAnsi"/>
                <w:sz w:val="18"/>
                <w:szCs w:val="18"/>
              </w:rPr>
              <w:t>- Lisansüstü eğitime yönlendirilecek kitlenin büyük olması nedeniyle yüksek oranda mali kaynak.</w:t>
            </w:r>
          </w:p>
        </w:tc>
      </w:tr>
    </w:tbl>
    <w:p w14:paraId="1C6692C2" w14:textId="77777777" w:rsidR="00A91BB0" w:rsidRPr="00073A26" w:rsidRDefault="00A91BB0" w:rsidP="00A91BB0">
      <w:pPr>
        <w:spacing w:after="0" w:line="240" w:lineRule="auto"/>
        <w:jc w:val="both"/>
        <w:rPr>
          <w:rFonts w:cstheme="minorHAnsi"/>
          <w:b/>
          <w:sz w:val="18"/>
          <w:szCs w:val="18"/>
        </w:rPr>
      </w:pPr>
    </w:p>
    <w:p w14:paraId="2618E336" w14:textId="75F5C96E" w:rsidR="00A91BB0" w:rsidRPr="00533F3C" w:rsidRDefault="00A91BB0" w:rsidP="007A11E6">
      <w:pPr>
        <w:rPr>
          <w:rFonts w:cstheme="minorHAnsi"/>
          <w:b/>
          <w:color w:val="5B9BD5" w:themeColor="accent1"/>
        </w:rPr>
      </w:pPr>
      <w:bookmarkStart w:id="29" w:name="_Toc364454"/>
      <w:r w:rsidRPr="00533F3C">
        <w:rPr>
          <w:rFonts w:cstheme="minorHAnsi"/>
          <w:b/>
          <w:color w:val="5B9BD5" w:themeColor="accent1"/>
        </w:rPr>
        <w:t>Amaç 3</w:t>
      </w:r>
      <w:bookmarkEnd w:id="29"/>
    </w:p>
    <w:p w14:paraId="23D15414" w14:textId="77777777" w:rsidR="00A91BB0" w:rsidRPr="00533F3C" w:rsidRDefault="00A91BB0" w:rsidP="00A91BB0">
      <w:pPr>
        <w:spacing w:after="0" w:line="240" w:lineRule="auto"/>
        <w:jc w:val="both"/>
        <w:rPr>
          <w:rFonts w:cstheme="minorHAnsi"/>
          <w:b/>
          <w:color w:val="5B9BD5" w:themeColor="accent1"/>
        </w:rPr>
      </w:pPr>
      <w:r w:rsidRPr="00533F3C">
        <w:rPr>
          <w:rFonts w:cstheme="minorHAnsi"/>
          <w:b/>
          <w:color w:val="5B9BD5" w:themeColor="accent1"/>
        </w:rPr>
        <w:t>Okul öncesi eğitim ve temel eğitimde öğrencilerimizin bilişsel, duygusal ve fiziksel olarak çok boyutlu gelişimleri sağlanacaktır.</w:t>
      </w:r>
    </w:p>
    <w:p w14:paraId="3093455B" w14:textId="77777777" w:rsidR="00A91BB0" w:rsidRPr="00533F3C" w:rsidRDefault="00A91BB0" w:rsidP="00A91BB0">
      <w:pPr>
        <w:spacing w:after="0" w:line="240" w:lineRule="auto"/>
        <w:rPr>
          <w:rFonts w:cstheme="minorHAnsi"/>
          <w:b/>
        </w:rPr>
      </w:pPr>
    </w:p>
    <w:p w14:paraId="1CD86F7B" w14:textId="77777777" w:rsidR="00A91BB0" w:rsidRPr="00073A26" w:rsidRDefault="00A91BB0" w:rsidP="00A91BB0">
      <w:pPr>
        <w:spacing w:after="0" w:line="240" w:lineRule="auto"/>
        <w:rPr>
          <w:rFonts w:cstheme="minorHAnsi"/>
          <w:b/>
          <w:sz w:val="18"/>
          <w:szCs w:val="18"/>
        </w:rPr>
      </w:pPr>
    </w:p>
    <w:p w14:paraId="558CD4D9" w14:textId="59F08FDF" w:rsidR="00DE2E63" w:rsidRPr="00073A26" w:rsidRDefault="00A91BB0" w:rsidP="00A91BB0">
      <w:pPr>
        <w:spacing w:after="0" w:line="240" w:lineRule="auto"/>
        <w:jc w:val="both"/>
        <w:rPr>
          <w:rFonts w:cstheme="minorHAnsi"/>
          <w:sz w:val="18"/>
          <w:szCs w:val="18"/>
        </w:rPr>
      </w:pPr>
      <w:bookmarkStart w:id="30" w:name="_Toc532132466"/>
      <w:r w:rsidRPr="00073A26">
        <w:rPr>
          <w:rFonts w:cstheme="minorHAnsi"/>
          <w:sz w:val="18"/>
          <w:szCs w:val="18"/>
        </w:rPr>
        <w:t xml:space="preserve">Hedef 3.1. </w:t>
      </w:r>
      <w:bookmarkEnd w:id="30"/>
      <w:r w:rsidR="00533F3C" w:rsidRPr="00533F3C">
        <w:rPr>
          <w:rFonts w:ascii="Calibri" w:eastAsia="Calibri" w:hAnsi="Calibri" w:cs="Times New Roman"/>
          <w:sz w:val="24"/>
          <w:szCs w:val="24"/>
        </w:rPr>
        <w:t>Erken çocukluk eğitiminin niteliği ve yaygınlığı artırılacak, toplum temelli erken çocukluk çeşitlendirilerek yaygınlaştırılacaktır.</w:t>
      </w:r>
    </w:p>
    <w:tbl>
      <w:tblPr>
        <w:tblStyle w:val="TabloKlavuzu"/>
        <w:tblW w:w="14004" w:type="dxa"/>
        <w:tblLook w:val="04A0" w:firstRow="1" w:lastRow="0" w:firstColumn="1" w:lastColumn="0" w:noHBand="0" w:noVBand="1"/>
      </w:tblPr>
      <w:tblGrid>
        <w:gridCol w:w="1746"/>
        <w:gridCol w:w="826"/>
        <w:gridCol w:w="208"/>
        <w:gridCol w:w="266"/>
        <w:gridCol w:w="1530"/>
        <w:gridCol w:w="1874"/>
        <w:gridCol w:w="1024"/>
        <w:gridCol w:w="1024"/>
        <w:gridCol w:w="1024"/>
        <w:gridCol w:w="1024"/>
        <w:gridCol w:w="1024"/>
        <w:gridCol w:w="1256"/>
        <w:gridCol w:w="1178"/>
      </w:tblGrid>
      <w:tr w:rsidR="00DE2E63" w:rsidRPr="00073A26" w14:paraId="20321EEC" w14:textId="77777777" w:rsidTr="004A57D7">
        <w:trPr>
          <w:trHeight w:val="200"/>
        </w:trPr>
        <w:tc>
          <w:tcPr>
            <w:tcW w:w="2572"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6CE7EC6" w14:textId="77777777" w:rsidR="00DE2E63" w:rsidRPr="00073A26" w:rsidRDefault="00DE2E63">
            <w:pPr>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Amaç 3</w:t>
            </w:r>
          </w:p>
        </w:tc>
        <w:tc>
          <w:tcPr>
            <w:tcW w:w="11432" w:type="dxa"/>
            <w:gridSpan w:val="11"/>
            <w:tcBorders>
              <w:top w:val="single" w:sz="4" w:space="0" w:color="auto"/>
              <w:left w:val="single" w:sz="4" w:space="0" w:color="auto"/>
              <w:bottom w:val="single" w:sz="4" w:space="0" w:color="auto"/>
              <w:right w:val="single" w:sz="4" w:space="0" w:color="auto"/>
            </w:tcBorders>
            <w:vAlign w:val="center"/>
            <w:hideMark/>
          </w:tcPr>
          <w:p w14:paraId="0AE221AA" w14:textId="77777777" w:rsidR="00DE2E63" w:rsidRPr="00073A26" w:rsidRDefault="00DE2E63">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Okul öncesi eğitim ve temel eğitimde öğrencilerimizin bilişsel, duygusal ve fiziksel olarak çok boyutlu gelişimleri sağlanacaktır.</w:t>
            </w:r>
          </w:p>
        </w:tc>
      </w:tr>
      <w:tr w:rsidR="00DE2E63" w:rsidRPr="00073A26" w14:paraId="5597A027" w14:textId="77777777" w:rsidTr="004A57D7">
        <w:trPr>
          <w:trHeight w:val="200"/>
        </w:trPr>
        <w:tc>
          <w:tcPr>
            <w:tcW w:w="2572"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DD904FF" w14:textId="77777777" w:rsidR="00DE2E63" w:rsidRPr="00073A26" w:rsidRDefault="00DE2E63">
            <w:pPr>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Hedef 3.1</w:t>
            </w:r>
          </w:p>
        </w:tc>
        <w:tc>
          <w:tcPr>
            <w:tcW w:w="11432" w:type="dxa"/>
            <w:gridSpan w:val="11"/>
            <w:tcBorders>
              <w:top w:val="single" w:sz="4" w:space="0" w:color="auto"/>
              <w:left w:val="single" w:sz="4" w:space="0" w:color="auto"/>
              <w:bottom w:val="single" w:sz="4" w:space="0" w:color="auto"/>
              <w:right w:val="single" w:sz="4" w:space="0" w:color="auto"/>
            </w:tcBorders>
            <w:vAlign w:val="center"/>
            <w:hideMark/>
          </w:tcPr>
          <w:p w14:paraId="49A18C7E" w14:textId="77777777" w:rsidR="00DE2E63" w:rsidRPr="00073A26" w:rsidRDefault="00DE2E63">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Erken çocukluk eğitiminin niteliği ve yaygınlığı artırılacak, toplum temelli erken çocukluk çeşitlendirilerek yaygınlaştırılacaktır.</w:t>
            </w:r>
          </w:p>
        </w:tc>
      </w:tr>
      <w:tr w:rsidR="00DE2E63" w:rsidRPr="00073A26" w14:paraId="2649C467" w14:textId="77777777" w:rsidTr="004A57D7">
        <w:trPr>
          <w:trHeight w:val="390"/>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E7E4F7" w14:textId="77777777" w:rsidR="00DE2E63" w:rsidRPr="00073A26" w:rsidRDefault="00DE2E63">
            <w:pPr>
              <w:rPr>
                <w:rFonts w:eastAsia="Calibri" w:cstheme="minorHAnsi"/>
                <w:b/>
                <w:sz w:val="18"/>
                <w:szCs w:val="18"/>
              </w:rPr>
            </w:pPr>
            <w:r w:rsidRPr="00073A26">
              <w:rPr>
                <w:rFonts w:eastAsia="Calibri" w:cstheme="minorHAnsi"/>
                <w:b/>
                <w:sz w:val="18"/>
                <w:szCs w:val="18"/>
              </w:rPr>
              <w:t>Performans Göstergeleri</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47A7AE"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Hedefe Etkisi(%)</w:t>
            </w:r>
          </w:p>
        </w:tc>
        <w:tc>
          <w:tcPr>
            <w:tcW w:w="18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F890C8"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Başlangıç</w:t>
            </w:r>
          </w:p>
          <w:p w14:paraId="6CD728F0"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Değeri</w:t>
            </w:r>
          </w:p>
        </w:tc>
        <w:tc>
          <w:tcPr>
            <w:tcW w:w="10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4A68B1"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2019</w:t>
            </w:r>
          </w:p>
        </w:tc>
        <w:tc>
          <w:tcPr>
            <w:tcW w:w="10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9EF82F"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2020</w:t>
            </w:r>
          </w:p>
        </w:tc>
        <w:tc>
          <w:tcPr>
            <w:tcW w:w="10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A41186"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2021</w:t>
            </w:r>
          </w:p>
        </w:tc>
        <w:tc>
          <w:tcPr>
            <w:tcW w:w="10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40EB1E"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2022</w:t>
            </w:r>
          </w:p>
        </w:tc>
        <w:tc>
          <w:tcPr>
            <w:tcW w:w="10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88A289"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2023</w:t>
            </w:r>
          </w:p>
        </w:tc>
        <w:tc>
          <w:tcPr>
            <w:tcW w:w="12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D023EF"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İzleme</w:t>
            </w:r>
          </w:p>
          <w:p w14:paraId="78FF4A35"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Sıklığı</w:t>
            </w:r>
          </w:p>
        </w:tc>
        <w:tc>
          <w:tcPr>
            <w:tcW w:w="11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CED0E8"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Rapor</w:t>
            </w:r>
          </w:p>
          <w:p w14:paraId="3D3145A6" w14:textId="77777777" w:rsidR="00DE2E63" w:rsidRPr="00073A26" w:rsidRDefault="00DE2E63">
            <w:pPr>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Sıklığı</w:t>
            </w:r>
          </w:p>
        </w:tc>
      </w:tr>
      <w:tr w:rsidR="007B495C" w:rsidRPr="00073A26" w14:paraId="1F5E9650" w14:textId="77777777" w:rsidTr="004A57D7">
        <w:trPr>
          <w:trHeight w:val="590"/>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0067C0" w14:textId="0DC5EF12" w:rsidR="007B495C" w:rsidRPr="00073A26" w:rsidRDefault="007B495C" w:rsidP="00C030DF">
            <w:pPr>
              <w:rPr>
                <w:rFonts w:eastAsia="Times New Roman" w:cstheme="minorHAnsi"/>
                <w:b/>
                <w:color w:val="000000" w:themeColor="text1"/>
                <w:sz w:val="18"/>
                <w:szCs w:val="18"/>
              </w:rPr>
            </w:pPr>
            <w:r w:rsidRPr="004A57D7">
              <w:rPr>
                <w:rFonts w:eastAsia="Times New Roman" w:cstheme="minorHAnsi"/>
                <w:b/>
                <w:color w:val="000000" w:themeColor="text1"/>
                <w:sz w:val="18"/>
                <w:szCs w:val="18"/>
              </w:rPr>
              <w:t>PG 3.1.1 3-5 yaş grubu okullaşma oranı (%)</w:t>
            </w:r>
          </w:p>
        </w:tc>
        <w:tc>
          <w:tcPr>
            <w:tcW w:w="1530" w:type="dxa"/>
            <w:tcBorders>
              <w:top w:val="single" w:sz="4" w:space="0" w:color="auto"/>
              <w:left w:val="single" w:sz="4" w:space="0" w:color="auto"/>
              <w:bottom w:val="single" w:sz="4" w:space="0" w:color="auto"/>
              <w:right w:val="single" w:sz="4" w:space="0" w:color="auto"/>
            </w:tcBorders>
            <w:vAlign w:val="center"/>
          </w:tcPr>
          <w:p w14:paraId="659923C3" w14:textId="0C3EB5E6" w:rsidR="007B495C" w:rsidRPr="00420434"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40</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63391" w14:textId="19841559"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%53</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1691" w14:textId="26E07FD7"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%60</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FB12A" w14:textId="0851F732"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%65</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C4EBB" w14:textId="0D951C4C"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%70</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537CC" w14:textId="2C6B4423"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%75</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A5B1C" w14:textId="2A21B2DB" w:rsidR="007B495C" w:rsidRPr="00073A26"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%80</w:t>
            </w:r>
          </w:p>
        </w:tc>
        <w:tc>
          <w:tcPr>
            <w:tcW w:w="1256" w:type="dxa"/>
            <w:tcBorders>
              <w:top w:val="single" w:sz="4" w:space="0" w:color="auto"/>
              <w:left w:val="single" w:sz="4" w:space="0" w:color="auto"/>
              <w:bottom w:val="single" w:sz="4" w:space="0" w:color="auto"/>
              <w:right w:val="single" w:sz="4" w:space="0" w:color="auto"/>
            </w:tcBorders>
            <w:vAlign w:val="center"/>
          </w:tcPr>
          <w:p w14:paraId="30B61E62" w14:textId="3185C485" w:rsidR="007B495C" w:rsidRPr="00073A26" w:rsidRDefault="007B495C">
            <w:pPr>
              <w:jc w:val="center"/>
              <w:rPr>
                <w:rFonts w:cstheme="minorHAnsi"/>
                <w:sz w:val="18"/>
                <w:szCs w:val="18"/>
              </w:rPr>
            </w:pPr>
            <w:r>
              <w:rPr>
                <w:sz w:val="20"/>
                <w:szCs w:val="20"/>
              </w:rPr>
              <w:t>6 ay</w:t>
            </w:r>
          </w:p>
        </w:tc>
        <w:tc>
          <w:tcPr>
            <w:tcW w:w="1178" w:type="dxa"/>
            <w:tcBorders>
              <w:top w:val="single" w:sz="4" w:space="0" w:color="auto"/>
              <w:left w:val="single" w:sz="4" w:space="0" w:color="auto"/>
              <w:bottom w:val="single" w:sz="4" w:space="0" w:color="auto"/>
              <w:right w:val="single" w:sz="4" w:space="0" w:color="auto"/>
            </w:tcBorders>
            <w:vAlign w:val="center"/>
          </w:tcPr>
          <w:p w14:paraId="55B86DF1" w14:textId="73D0E872" w:rsidR="007B495C" w:rsidRPr="00073A26" w:rsidRDefault="007B495C">
            <w:pPr>
              <w:jc w:val="center"/>
              <w:rPr>
                <w:rFonts w:cstheme="minorHAnsi"/>
                <w:sz w:val="18"/>
                <w:szCs w:val="18"/>
              </w:rPr>
            </w:pPr>
            <w:r>
              <w:rPr>
                <w:sz w:val="20"/>
                <w:szCs w:val="20"/>
              </w:rPr>
              <w:t>6 ay</w:t>
            </w:r>
          </w:p>
        </w:tc>
      </w:tr>
      <w:tr w:rsidR="007B495C" w:rsidRPr="00073A26" w14:paraId="1CD7E794" w14:textId="77777777" w:rsidTr="004A57D7">
        <w:trPr>
          <w:trHeight w:val="590"/>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3D7D56" w14:textId="77A95356" w:rsidR="007B495C" w:rsidRPr="00073A26" w:rsidRDefault="007B495C" w:rsidP="008F25CD">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3.1.</w:t>
            </w:r>
            <w:r>
              <w:rPr>
                <w:rFonts w:eastAsia="Times New Roman" w:cstheme="minorHAnsi"/>
                <w:b/>
                <w:color w:val="000000" w:themeColor="text1"/>
                <w:sz w:val="18"/>
                <w:szCs w:val="18"/>
              </w:rPr>
              <w:t>2</w:t>
            </w:r>
            <w:r w:rsidRPr="00073A26">
              <w:rPr>
                <w:rFonts w:eastAsia="Times New Roman" w:cstheme="minorHAnsi"/>
                <w:b/>
                <w:color w:val="000000" w:themeColor="text1"/>
                <w:sz w:val="18"/>
                <w:szCs w:val="18"/>
              </w:rPr>
              <w:t xml:space="preserve"> İlkokul birinci sınıf öğrencilerinden en az bir yıl okul öncesi eğitim almış olanların oranı (%)</w:t>
            </w:r>
          </w:p>
        </w:tc>
        <w:tc>
          <w:tcPr>
            <w:tcW w:w="1530" w:type="dxa"/>
            <w:tcBorders>
              <w:top w:val="single" w:sz="4" w:space="0" w:color="auto"/>
              <w:left w:val="single" w:sz="4" w:space="0" w:color="auto"/>
              <w:bottom w:val="single" w:sz="4" w:space="0" w:color="auto"/>
              <w:right w:val="single" w:sz="4" w:space="0" w:color="auto"/>
            </w:tcBorders>
            <w:vAlign w:val="center"/>
          </w:tcPr>
          <w:p w14:paraId="29FE148D" w14:textId="723E603E" w:rsidR="007B495C" w:rsidRPr="00420434" w:rsidRDefault="007B495C">
            <w:pPr>
              <w:jc w:val="center"/>
              <w:rPr>
                <w:rFonts w:eastAsia="Times New Roman" w:cstheme="minorHAnsi"/>
                <w:color w:val="000000" w:themeColor="text1"/>
                <w:sz w:val="18"/>
                <w:szCs w:val="18"/>
              </w:rPr>
            </w:pPr>
            <w:r>
              <w:rPr>
                <w:rFonts w:eastAsia="Times New Roman" w:cstheme="minorHAnsi"/>
                <w:color w:val="000000" w:themeColor="text1"/>
                <w:sz w:val="18"/>
                <w:szCs w:val="18"/>
              </w:rPr>
              <w:t>3</w:t>
            </w:r>
            <w:r w:rsidRPr="00420434">
              <w:rPr>
                <w:rFonts w:eastAsia="Times New Roman" w:cstheme="minorHAnsi"/>
                <w:color w:val="000000" w:themeColor="text1"/>
                <w:sz w:val="18"/>
                <w:szCs w:val="18"/>
              </w:rPr>
              <w:t>0</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72391" w14:textId="73CA368F"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%80</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C29F2" w14:textId="2F9BF4B3"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%85</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1291" w14:textId="0D074E52"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%88</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EFC7F" w14:textId="6C546AB7"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%92</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97A56" w14:textId="7D8EE0E4"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%95</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72C27" w14:textId="6D56991D" w:rsidR="007B495C" w:rsidRPr="00073A26" w:rsidRDefault="007B495C">
            <w:pPr>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%98</w:t>
            </w:r>
          </w:p>
        </w:tc>
        <w:tc>
          <w:tcPr>
            <w:tcW w:w="1256" w:type="dxa"/>
            <w:tcBorders>
              <w:top w:val="single" w:sz="4" w:space="0" w:color="auto"/>
              <w:left w:val="single" w:sz="4" w:space="0" w:color="auto"/>
              <w:bottom w:val="single" w:sz="4" w:space="0" w:color="auto"/>
              <w:right w:val="single" w:sz="4" w:space="0" w:color="auto"/>
            </w:tcBorders>
            <w:vAlign w:val="center"/>
          </w:tcPr>
          <w:p w14:paraId="04B5B834" w14:textId="3C7059D8" w:rsidR="007B495C" w:rsidRPr="00073A26" w:rsidRDefault="007B495C">
            <w:pPr>
              <w:jc w:val="center"/>
              <w:rPr>
                <w:rFonts w:cstheme="minorHAnsi"/>
                <w:sz w:val="18"/>
                <w:szCs w:val="18"/>
              </w:rPr>
            </w:pPr>
            <w:r>
              <w:rPr>
                <w:sz w:val="20"/>
                <w:szCs w:val="20"/>
              </w:rPr>
              <w:t>6 ay</w:t>
            </w:r>
          </w:p>
        </w:tc>
        <w:tc>
          <w:tcPr>
            <w:tcW w:w="1178" w:type="dxa"/>
            <w:tcBorders>
              <w:top w:val="single" w:sz="4" w:space="0" w:color="auto"/>
              <w:left w:val="single" w:sz="4" w:space="0" w:color="auto"/>
              <w:bottom w:val="single" w:sz="4" w:space="0" w:color="auto"/>
              <w:right w:val="single" w:sz="4" w:space="0" w:color="auto"/>
            </w:tcBorders>
            <w:vAlign w:val="center"/>
          </w:tcPr>
          <w:p w14:paraId="4A6842CF" w14:textId="3D3396E6" w:rsidR="007B495C" w:rsidRPr="00073A26" w:rsidRDefault="007B495C">
            <w:pPr>
              <w:jc w:val="center"/>
              <w:rPr>
                <w:rFonts w:cstheme="minorHAnsi"/>
                <w:sz w:val="18"/>
                <w:szCs w:val="18"/>
              </w:rPr>
            </w:pPr>
            <w:r>
              <w:rPr>
                <w:sz w:val="20"/>
                <w:szCs w:val="20"/>
              </w:rPr>
              <w:t>6 ay</w:t>
            </w:r>
          </w:p>
        </w:tc>
      </w:tr>
      <w:tr w:rsidR="007B495C" w:rsidRPr="00073A26" w14:paraId="4DFEC0FD" w14:textId="77777777" w:rsidTr="007B495C">
        <w:trPr>
          <w:trHeight w:val="801"/>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994B22" w14:textId="2A9CEBB2" w:rsidR="007B495C" w:rsidRPr="00073A26" w:rsidRDefault="007B495C" w:rsidP="008F25CD">
            <w:pPr>
              <w:rPr>
                <w:rFonts w:cstheme="minorHAnsi"/>
                <w:sz w:val="18"/>
                <w:szCs w:val="18"/>
              </w:rPr>
            </w:pPr>
            <w:r>
              <w:rPr>
                <w:rFonts w:eastAsia="Times New Roman" w:cstheme="minorHAnsi"/>
                <w:b/>
                <w:color w:val="000000" w:themeColor="text1"/>
                <w:sz w:val="18"/>
                <w:szCs w:val="18"/>
              </w:rPr>
              <w:t>PG 3.1.3</w:t>
            </w:r>
            <w:r w:rsidRPr="00073A26">
              <w:rPr>
                <w:rFonts w:eastAsia="Times New Roman" w:cstheme="minorHAnsi"/>
                <w:b/>
                <w:color w:val="000000" w:themeColor="text1"/>
                <w:sz w:val="18"/>
                <w:szCs w:val="18"/>
              </w:rPr>
              <w:t xml:space="preserve"> Özel eğitime ihtiyaç duyan öğrencilerin uyumunun sağlanmasına yönelik öğretmen eğitimlerine katılan okul öncesi öğretmeni oranı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E43E00" w14:textId="21DA6A86" w:rsidR="007B495C" w:rsidRPr="00420434" w:rsidRDefault="007B495C">
            <w:pPr>
              <w:jc w:val="center"/>
              <w:rPr>
                <w:rFonts w:cstheme="minorHAnsi"/>
                <w:sz w:val="18"/>
                <w:szCs w:val="18"/>
              </w:rPr>
            </w:pPr>
            <w:r>
              <w:rPr>
                <w:rFonts w:cstheme="minorHAnsi"/>
                <w:sz w:val="18"/>
                <w:szCs w:val="18"/>
              </w:rPr>
              <w:t>3</w:t>
            </w:r>
            <w:r w:rsidRPr="00420434">
              <w:rPr>
                <w:rFonts w:cstheme="minorHAnsi"/>
                <w:sz w:val="18"/>
                <w:szCs w:val="18"/>
              </w:rPr>
              <w:t>0</w:t>
            </w:r>
          </w:p>
        </w:tc>
        <w:tc>
          <w:tcPr>
            <w:tcW w:w="1874" w:type="dxa"/>
            <w:tcBorders>
              <w:top w:val="single" w:sz="4" w:space="0" w:color="auto"/>
              <w:left w:val="single" w:sz="4" w:space="0" w:color="auto"/>
              <w:bottom w:val="single" w:sz="4" w:space="0" w:color="auto"/>
              <w:right w:val="single" w:sz="4" w:space="0" w:color="auto"/>
            </w:tcBorders>
            <w:vAlign w:val="center"/>
            <w:hideMark/>
          </w:tcPr>
          <w:p w14:paraId="522B805B" w14:textId="77777777" w:rsidR="007B495C" w:rsidRPr="00073A26" w:rsidRDefault="007B495C">
            <w:pPr>
              <w:jc w:val="center"/>
              <w:rPr>
                <w:rFonts w:cstheme="minorHAnsi"/>
                <w:sz w:val="18"/>
                <w:szCs w:val="18"/>
              </w:rPr>
            </w:pPr>
            <w:r w:rsidRPr="00073A26">
              <w:rPr>
                <w:rFonts w:cstheme="minorHAnsi"/>
                <w:sz w:val="18"/>
                <w:szCs w:val="18"/>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9E814A6" w14:textId="77777777" w:rsidR="007B495C" w:rsidRPr="00073A26" w:rsidRDefault="007B495C">
            <w:pPr>
              <w:jc w:val="center"/>
              <w:rPr>
                <w:rFonts w:cstheme="minorHAnsi"/>
                <w:sz w:val="18"/>
                <w:szCs w:val="18"/>
              </w:rPr>
            </w:pPr>
            <w:r w:rsidRPr="00073A26">
              <w:rPr>
                <w:rFonts w:eastAsia="Calibri" w:cstheme="minorHAnsi"/>
                <w:sz w:val="18"/>
                <w:szCs w:val="18"/>
              </w:rPr>
              <w:t>%</w:t>
            </w:r>
            <w:r w:rsidRPr="00073A26">
              <w:rPr>
                <w:rFonts w:cstheme="minorHAnsi"/>
                <w:sz w:val="18"/>
                <w:szCs w:val="18"/>
              </w:rPr>
              <w:t>20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76D0C3C" w14:textId="77777777" w:rsidR="007B495C" w:rsidRPr="00073A26" w:rsidRDefault="007B495C">
            <w:pPr>
              <w:jc w:val="center"/>
              <w:rPr>
                <w:rFonts w:cstheme="minorHAnsi"/>
                <w:sz w:val="18"/>
                <w:szCs w:val="18"/>
              </w:rPr>
            </w:pPr>
            <w:r w:rsidRPr="00073A26">
              <w:rPr>
                <w:rFonts w:eastAsia="Calibri" w:cstheme="minorHAnsi"/>
                <w:sz w:val="18"/>
                <w:szCs w:val="18"/>
              </w:rPr>
              <w:t>%</w:t>
            </w:r>
            <w:r w:rsidRPr="00073A26">
              <w:rPr>
                <w:rFonts w:cstheme="minorHAnsi"/>
                <w:sz w:val="18"/>
                <w:szCs w:val="18"/>
              </w:rPr>
              <w:t>20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D7B0ACC" w14:textId="77777777" w:rsidR="007B495C" w:rsidRPr="00073A26" w:rsidRDefault="007B495C">
            <w:pPr>
              <w:jc w:val="center"/>
              <w:rPr>
                <w:rFonts w:cstheme="minorHAnsi"/>
                <w:sz w:val="18"/>
                <w:szCs w:val="18"/>
              </w:rPr>
            </w:pPr>
            <w:r w:rsidRPr="00073A26">
              <w:rPr>
                <w:rFonts w:eastAsia="Calibri" w:cstheme="minorHAnsi"/>
                <w:sz w:val="18"/>
                <w:szCs w:val="18"/>
              </w:rPr>
              <w:t>%</w:t>
            </w:r>
            <w:r w:rsidRPr="00073A26">
              <w:rPr>
                <w:rFonts w:cstheme="minorHAnsi"/>
                <w:sz w:val="18"/>
                <w:szCs w:val="18"/>
              </w:rPr>
              <w:t>20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45A2C5E" w14:textId="77777777" w:rsidR="007B495C" w:rsidRPr="00073A26" w:rsidRDefault="007B495C">
            <w:pPr>
              <w:jc w:val="center"/>
              <w:rPr>
                <w:rFonts w:cstheme="minorHAnsi"/>
                <w:sz w:val="18"/>
                <w:szCs w:val="18"/>
              </w:rPr>
            </w:pPr>
            <w:r w:rsidRPr="00073A26">
              <w:rPr>
                <w:rFonts w:eastAsia="Calibri" w:cstheme="minorHAnsi"/>
                <w:sz w:val="18"/>
                <w:szCs w:val="18"/>
              </w:rPr>
              <w:t>%</w:t>
            </w:r>
            <w:r w:rsidRPr="00073A26">
              <w:rPr>
                <w:rFonts w:cstheme="minorHAnsi"/>
                <w:sz w:val="18"/>
                <w:szCs w:val="18"/>
              </w:rPr>
              <w:t>20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2650085" w14:textId="77777777" w:rsidR="007B495C" w:rsidRPr="00073A26" w:rsidRDefault="007B495C">
            <w:pPr>
              <w:jc w:val="center"/>
              <w:rPr>
                <w:rFonts w:cstheme="minorHAnsi"/>
                <w:sz w:val="18"/>
                <w:szCs w:val="18"/>
              </w:rPr>
            </w:pPr>
            <w:r w:rsidRPr="00073A26">
              <w:rPr>
                <w:rFonts w:eastAsia="Calibri" w:cstheme="minorHAnsi"/>
                <w:sz w:val="18"/>
                <w:szCs w:val="18"/>
              </w:rPr>
              <w:t>%</w:t>
            </w:r>
            <w:r w:rsidRPr="00073A26">
              <w:rPr>
                <w:rFonts w:cstheme="minorHAnsi"/>
                <w:sz w:val="18"/>
                <w:szCs w:val="18"/>
              </w:rPr>
              <w:t>20</w:t>
            </w:r>
          </w:p>
        </w:tc>
        <w:tc>
          <w:tcPr>
            <w:tcW w:w="1256" w:type="dxa"/>
            <w:tcBorders>
              <w:top w:val="single" w:sz="4" w:space="0" w:color="auto"/>
              <w:left w:val="single" w:sz="4" w:space="0" w:color="auto"/>
              <w:bottom w:val="single" w:sz="4" w:space="0" w:color="auto"/>
              <w:right w:val="single" w:sz="4" w:space="0" w:color="auto"/>
            </w:tcBorders>
            <w:vAlign w:val="center"/>
          </w:tcPr>
          <w:p w14:paraId="37D1B739" w14:textId="1DF5A90F" w:rsidR="007B495C" w:rsidRPr="00073A26" w:rsidRDefault="007B495C">
            <w:pPr>
              <w:jc w:val="center"/>
              <w:rPr>
                <w:rFonts w:cstheme="minorHAnsi"/>
                <w:sz w:val="18"/>
                <w:szCs w:val="18"/>
              </w:rPr>
            </w:pPr>
            <w:r>
              <w:rPr>
                <w:sz w:val="20"/>
                <w:szCs w:val="20"/>
              </w:rPr>
              <w:t>6 ay</w:t>
            </w:r>
          </w:p>
        </w:tc>
        <w:tc>
          <w:tcPr>
            <w:tcW w:w="1178" w:type="dxa"/>
            <w:tcBorders>
              <w:top w:val="single" w:sz="4" w:space="0" w:color="auto"/>
              <w:left w:val="single" w:sz="4" w:space="0" w:color="auto"/>
              <w:bottom w:val="single" w:sz="4" w:space="0" w:color="auto"/>
              <w:right w:val="single" w:sz="4" w:space="0" w:color="auto"/>
            </w:tcBorders>
            <w:vAlign w:val="center"/>
          </w:tcPr>
          <w:p w14:paraId="036ED56F" w14:textId="746368EE" w:rsidR="007B495C" w:rsidRPr="00073A26" w:rsidRDefault="007B495C">
            <w:pPr>
              <w:jc w:val="center"/>
              <w:rPr>
                <w:rFonts w:cstheme="minorHAnsi"/>
                <w:sz w:val="18"/>
                <w:szCs w:val="18"/>
              </w:rPr>
            </w:pPr>
            <w:r>
              <w:rPr>
                <w:sz w:val="20"/>
                <w:szCs w:val="20"/>
              </w:rPr>
              <w:t>6 ay</w:t>
            </w:r>
          </w:p>
        </w:tc>
      </w:tr>
      <w:tr w:rsidR="007B495C" w:rsidRPr="00073A26" w14:paraId="6278912E" w14:textId="77777777" w:rsidTr="004A57D7">
        <w:trPr>
          <w:trHeight w:val="189"/>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E968E"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Koordinatör Birim</w:t>
            </w:r>
          </w:p>
        </w:tc>
        <w:tc>
          <w:tcPr>
            <w:tcW w:w="10958" w:type="dxa"/>
            <w:gridSpan w:val="9"/>
            <w:tcBorders>
              <w:top w:val="single" w:sz="4" w:space="0" w:color="auto"/>
              <w:left w:val="single" w:sz="4" w:space="0" w:color="auto"/>
              <w:bottom w:val="single" w:sz="4" w:space="0" w:color="auto"/>
              <w:right w:val="single" w:sz="4" w:space="0" w:color="auto"/>
            </w:tcBorders>
            <w:vAlign w:val="center"/>
            <w:hideMark/>
          </w:tcPr>
          <w:p w14:paraId="1922ADF7" w14:textId="246EDF21"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Temel Eğitim Hizmetleri Birimi</w:t>
            </w:r>
          </w:p>
        </w:tc>
      </w:tr>
      <w:tr w:rsidR="007B495C" w:rsidRPr="00073A26" w14:paraId="75C08745" w14:textId="77777777" w:rsidTr="004A57D7">
        <w:trPr>
          <w:trHeight w:val="200"/>
        </w:trPr>
        <w:tc>
          <w:tcPr>
            <w:tcW w:w="30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66713F"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İş Birliği Yapılacak Birimler</w:t>
            </w:r>
          </w:p>
        </w:tc>
        <w:tc>
          <w:tcPr>
            <w:tcW w:w="10958" w:type="dxa"/>
            <w:gridSpan w:val="9"/>
            <w:tcBorders>
              <w:top w:val="single" w:sz="4" w:space="0" w:color="auto"/>
              <w:left w:val="single" w:sz="4" w:space="0" w:color="auto"/>
              <w:bottom w:val="single" w:sz="4" w:space="0" w:color="auto"/>
              <w:right w:val="single" w:sz="4" w:space="0" w:color="auto"/>
            </w:tcBorders>
            <w:vAlign w:val="center"/>
            <w:hideMark/>
          </w:tcPr>
          <w:p w14:paraId="63134810"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BİETHB, DHB, HBÖHB, İEHB, ÖÖRHB, İKYHB, SGHB</w:t>
            </w:r>
          </w:p>
        </w:tc>
      </w:tr>
      <w:tr w:rsidR="007B495C" w:rsidRPr="00073A26" w14:paraId="5518E8F0" w14:textId="77777777" w:rsidTr="004A57D7">
        <w:trPr>
          <w:trHeight w:val="1003"/>
        </w:trPr>
        <w:tc>
          <w:tcPr>
            <w:tcW w:w="27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124CC3"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Riskler</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3717C7DB"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Ailelerin erken çocukluk eğitiminin faydası konusunda yeterince bilinçli olmaması ve eğitim maliyetinden kaçınması,</w:t>
            </w:r>
          </w:p>
          <w:p w14:paraId="265AEF82"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 hizmeti veren kurumların işleyişi ve denetiminin tek elden yürütülememesi,</w:t>
            </w:r>
          </w:p>
          <w:p w14:paraId="09A304A1"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 hizmetinin sunumunda rol alan aktörlerin çeşitli olması,</w:t>
            </w:r>
          </w:p>
          <w:p w14:paraId="4DF54305"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eğitiminde görev alan bazı öğretmenlerin özel eğitime ihtiyaç duyan öğrencilerle ilgili istenen düzeyde bilgi ve beceriye sahip olmaması,</w:t>
            </w:r>
          </w:p>
        </w:tc>
      </w:tr>
      <w:tr w:rsidR="007B495C" w:rsidRPr="00073A26" w14:paraId="20CDB8DA" w14:textId="77777777" w:rsidTr="006F467B">
        <w:trPr>
          <w:trHeight w:val="189"/>
        </w:trPr>
        <w:tc>
          <w:tcPr>
            <w:tcW w:w="174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D1C06" w14:textId="77777777" w:rsidR="007B495C" w:rsidRPr="00073A26" w:rsidRDefault="007B495C">
            <w:pPr>
              <w:rPr>
                <w:rFonts w:eastAsia="Calibri" w:cstheme="minorHAnsi"/>
                <w:b/>
                <w:sz w:val="18"/>
                <w:szCs w:val="18"/>
              </w:rPr>
            </w:pPr>
            <w:r w:rsidRPr="00073A26">
              <w:rPr>
                <w:rFonts w:eastAsia="Calibri" w:cstheme="minorHAnsi"/>
                <w:b/>
                <w:sz w:val="18"/>
                <w:szCs w:val="18"/>
              </w:rPr>
              <w:t>Stratejiler</w:t>
            </w:r>
          </w:p>
        </w:tc>
        <w:tc>
          <w:tcPr>
            <w:tcW w:w="10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18EE0C"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S 3.1.1</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6270E9FF"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 Erken çocukluk eğitim hizmeti yaygınlaştırılacaktır.</w:t>
            </w:r>
          </w:p>
        </w:tc>
      </w:tr>
      <w:tr w:rsidR="007B495C" w:rsidRPr="00073A26" w14:paraId="32CF68E8" w14:textId="77777777" w:rsidTr="006F467B">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9352D" w14:textId="77777777" w:rsidR="007B495C" w:rsidRPr="00073A26" w:rsidRDefault="007B495C">
            <w:pPr>
              <w:rPr>
                <w:rFonts w:eastAsia="Calibri" w:cstheme="minorHAnsi"/>
                <w:b/>
                <w:sz w:val="18"/>
                <w:szCs w:val="18"/>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B9B8BF"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S 3.1.2</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0FF1301C"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b/>
                <w:color w:val="000000" w:themeColor="text1"/>
                <w:sz w:val="18"/>
                <w:szCs w:val="18"/>
              </w:rPr>
              <w:t xml:space="preserve">- Erken çocukluk eğitim hizmetlerine yönelik oluşturulacak bütünleşik bir sistemin işletilmesi sağlanacaktır. </w:t>
            </w:r>
          </w:p>
        </w:tc>
      </w:tr>
      <w:tr w:rsidR="007B495C" w:rsidRPr="00073A26" w14:paraId="46473B0E" w14:textId="77777777" w:rsidTr="006F467B">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851BD" w14:textId="77777777" w:rsidR="007B495C" w:rsidRPr="00073A26" w:rsidRDefault="007B495C">
            <w:pPr>
              <w:rPr>
                <w:rFonts w:eastAsia="Calibri" w:cstheme="minorHAnsi"/>
                <w:b/>
                <w:sz w:val="18"/>
                <w:szCs w:val="18"/>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64A81D"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S 3.1.3</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7E921BF3"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b/>
                <w:color w:val="000000" w:themeColor="text1"/>
                <w:sz w:val="18"/>
                <w:szCs w:val="18"/>
              </w:rPr>
              <w:t>- Erken çocukluk eğitiminde şartları elverişsiz gruplarda eğitimin niteliği artırılacaktır.</w:t>
            </w:r>
          </w:p>
        </w:tc>
      </w:tr>
      <w:tr w:rsidR="007B495C" w:rsidRPr="00073A26" w14:paraId="441D0743" w14:textId="77777777" w:rsidTr="004A57D7">
        <w:trPr>
          <w:trHeight w:val="200"/>
        </w:trPr>
        <w:tc>
          <w:tcPr>
            <w:tcW w:w="27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B152A4" w14:textId="77777777" w:rsidR="007B495C" w:rsidRPr="008F25CD" w:rsidRDefault="007B495C">
            <w:pPr>
              <w:rPr>
                <w:rFonts w:eastAsia="Times New Roman" w:cstheme="minorHAnsi"/>
                <w:b/>
                <w:color w:val="000000" w:themeColor="text1"/>
                <w:sz w:val="18"/>
                <w:szCs w:val="18"/>
              </w:rPr>
            </w:pPr>
            <w:r w:rsidRPr="008F25CD">
              <w:rPr>
                <w:rFonts w:eastAsia="Times New Roman" w:cstheme="minorHAnsi"/>
                <w:b/>
                <w:color w:val="000000" w:themeColor="text1"/>
                <w:sz w:val="18"/>
                <w:szCs w:val="18"/>
              </w:rPr>
              <w:t>Maliyet Tahmini</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6EBC2D26" w14:textId="6D330079" w:rsidR="007B495C" w:rsidRPr="008F25CD" w:rsidRDefault="007B495C">
            <w:pPr>
              <w:rPr>
                <w:rFonts w:cstheme="minorHAnsi"/>
                <w:color w:val="000000"/>
                <w:sz w:val="18"/>
                <w:szCs w:val="18"/>
              </w:rPr>
            </w:pPr>
            <w:r w:rsidRPr="008F25CD">
              <w:rPr>
                <w:rFonts w:cstheme="minorHAnsi"/>
                <w:color w:val="000000"/>
                <w:sz w:val="18"/>
                <w:szCs w:val="18"/>
              </w:rPr>
              <w:t>94.304</w:t>
            </w:r>
            <w:r>
              <w:rPr>
                <w:rFonts w:cstheme="minorHAnsi"/>
                <w:color w:val="000000"/>
                <w:sz w:val="18"/>
                <w:szCs w:val="18"/>
              </w:rPr>
              <w:t xml:space="preserve"> TL</w:t>
            </w:r>
          </w:p>
        </w:tc>
      </w:tr>
      <w:tr w:rsidR="007B495C" w:rsidRPr="00073A26" w14:paraId="0F08FCC6" w14:textId="77777777" w:rsidTr="004A57D7">
        <w:trPr>
          <w:trHeight w:val="1192"/>
        </w:trPr>
        <w:tc>
          <w:tcPr>
            <w:tcW w:w="27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C63F1"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lastRenderedPageBreak/>
              <w:t>Tespitler</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7882DCC7"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 imkânlarının her çocuğun okullaşmasını sağlayacak kadar yaygın ve esnek zamanlı olmaması,</w:t>
            </w:r>
          </w:p>
          <w:p w14:paraId="4F5CC264"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eğitiminin ailelere belli ölçüde maliyet oluşturması,</w:t>
            </w:r>
          </w:p>
          <w:p w14:paraId="349A5929"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 hizmeti sunan farklı aktörlerin bütünleşik bir sistemle izlenip değerlendirilememesi ve erken çocukluk eğitim hizmetine yönelik ortak bir kalite standardının olmaması,</w:t>
            </w:r>
          </w:p>
          <w:p w14:paraId="205B43C7"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Ailelerin ve öğretmenlerin özel eğitime ihtiyaç duyan çocuklar konusunda yeterli düzeyde bilgi ve farkındalığa sahip olmaması,</w:t>
            </w:r>
          </w:p>
          <w:p w14:paraId="6843E083" w14:textId="26DE2E0F" w:rsidR="007B495C" w:rsidRPr="00073A26" w:rsidRDefault="007B495C">
            <w:pPr>
              <w:rPr>
                <w:rFonts w:eastAsia="Times New Roman" w:cstheme="minorHAnsi"/>
                <w:color w:val="000000" w:themeColor="text1"/>
                <w:sz w:val="18"/>
                <w:szCs w:val="18"/>
              </w:rPr>
            </w:pPr>
            <w:r>
              <w:rPr>
                <w:rFonts w:eastAsia="Times New Roman" w:cstheme="minorHAnsi"/>
                <w:color w:val="000000" w:themeColor="text1"/>
                <w:sz w:val="18"/>
                <w:szCs w:val="18"/>
              </w:rPr>
              <w:t>- İlçemizin</w:t>
            </w:r>
            <w:r w:rsidRPr="00073A26">
              <w:rPr>
                <w:rFonts w:eastAsia="Times New Roman" w:cstheme="minorHAnsi"/>
                <w:color w:val="000000" w:themeColor="text1"/>
                <w:sz w:val="18"/>
                <w:szCs w:val="18"/>
              </w:rPr>
              <w:t xml:space="preserve"> bazı kesimlerinde şartları elverişsiz bazı ailelerin erken çocukluk eğitimine erişimde sorunlar yaşaması.</w:t>
            </w:r>
          </w:p>
        </w:tc>
      </w:tr>
      <w:tr w:rsidR="007B495C" w:rsidRPr="00073A26" w14:paraId="20A39615" w14:textId="77777777" w:rsidTr="004A57D7">
        <w:trPr>
          <w:trHeight w:val="1003"/>
        </w:trPr>
        <w:tc>
          <w:tcPr>
            <w:tcW w:w="27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60315" w14:textId="77777777" w:rsidR="007B495C" w:rsidRPr="00073A26" w:rsidRDefault="007B495C">
            <w:pPr>
              <w:rPr>
                <w:rFonts w:eastAsia="Times New Roman" w:cstheme="minorHAnsi"/>
                <w:b/>
                <w:color w:val="000000" w:themeColor="text1"/>
                <w:sz w:val="18"/>
                <w:szCs w:val="18"/>
              </w:rPr>
            </w:pPr>
            <w:r w:rsidRPr="00073A26">
              <w:rPr>
                <w:rFonts w:eastAsia="Times New Roman" w:cstheme="minorHAnsi"/>
                <w:b/>
                <w:color w:val="000000" w:themeColor="text1"/>
                <w:sz w:val="18"/>
                <w:szCs w:val="18"/>
              </w:rPr>
              <w:t>İhtiyaçlar</w:t>
            </w:r>
          </w:p>
        </w:tc>
        <w:tc>
          <w:tcPr>
            <w:tcW w:w="11224" w:type="dxa"/>
            <w:gridSpan w:val="10"/>
            <w:tcBorders>
              <w:top w:val="single" w:sz="4" w:space="0" w:color="auto"/>
              <w:left w:val="single" w:sz="4" w:space="0" w:color="auto"/>
              <w:bottom w:val="single" w:sz="4" w:space="0" w:color="auto"/>
              <w:right w:val="single" w:sz="4" w:space="0" w:color="auto"/>
            </w:tcBorders>
            <w:vAlign w:val="center"/>
            <w:hideMark/>
          </w:tcPr>
          <w:p w14:paraId="3B411D96"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- 5 yaş öğrencilerinin eğitime erişimi ile ilgili çalışmaların yapılması,</w:t>
            </w:r>
          </w:p>
          <w:p w14:paraId="4C18DEFB"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Öğretmenlerin erken çocukluk eğitimi konusundaki deneyimlerini artırmak için hizmet içi eğitim faaliyetleri düzenlenmesi,</w:t>
            </w:r>
          </w:p>
          <w:p w14:paraId="712F14B4"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xml:space="preserve">- Şartları elverişsiz çocukların erişim ve beslenme ihtiyaçlarının karşılanması için çalışmalar yapılması, </w:t>
            </w:r>
          </w:p>
          <w:p w14:paraId="363A2F35"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eğitimi konusunda ailelere ve topluma yönelik farkındalık çalışmaları,</w:t>
            </w:r>
          </w:p>
          <w:p w14:paraId="7131DACB" w14:textId="77777777" w:rsidR="007B495C" w:rsidRPr="00073A26" w:rsidRDefault="007B495C">
            <w:pPr>
              <w:rPr>
                <w:rFonts w:eastAsia="Times New Roman" w:cstheme="minorHAnsi"/>
                <w:color w:val="000000" w:themeColor="text1"/>
                <w:sz w:val="18"/>
                <w:szCs w:val="18"/>
              </w:rPr>
            </w:pPr>
            <w:r w:rsidRPr="00073A26">
              <w:rPr>
                <w:rFonts w:eastAsia="Times New Roman" w:cstheme="minorHAnsi"/>
                <w:color w:val="000000" w:themeColor="text1"/>
                <w:sz w:val="18"/>
                <w:szCs w:val="18"/>
              </w:rPr>
              <w:t>- Erken çocukluk eğitim hizmetlerinde farklı kurum ve kuruluşlar arasında koordinasyonun sağlanması.</w:t>
            </w:r>
          </w:p>
        </w:tc>
      </w:tr>
    </w:tbl>
    <w:p w14:paraId="3EC172AE" w14:textId="77777777" w:rsidR="00DE2E63" w:rsidRPr="00073A26" w:rsidRDefault="00DE2E63" w:rsidP="00A91BB0">
      <w:pPr>
        <w:spacing w:after="0" w:line="240" w:lineRule="auto"/>
        <w:jc w:val="both"/>
        <w:rPr>
          <w:rFonts w:cstheme="minorHAnsi"/>
          <w:sz w:val="18"/>
          <w:szCs w:val="18"/>
        </w:rPr>
      </w:pPr>
    </w:p>
    <w:p w14:paraId="1E5948E4" w14:textId="77777777" w:rsidR="00DE2E63" w:rsidRPr="00073A26" w:rsidRDefault="00DE2E63" w:rsidP="00DE2E63">
      <w:pPr>
        <w:spacing w:after="0" w:line="240" w:lineRule="auto"/>
        <w:jc w:val="both"/>
        <w:rPr>
          <w:rFonts w:cstheme="minorHAnsi"/>
          <w:sz w:val="18"/>
          <w:szCs w:val="18"/>
        </w:rPr>
      </w:pPr>
      <w:r w:rsidRPr="00073A26">
        <w:rPr>
          <w:rFonts w:cstheme="minorHAnsi"/>
          <w:sz w:val="18"/>
          <w:szCs w:val="18"/>
        </w:rPr>
        <w:t>Hedef 3.2. Öğrencilerimizin bilişsel, duygusal ve fiziksel olarak çok boyutlu gelişimini önemseyen, bilimsel düşünme, tutum ve değerleri içselleştirebilecekleri bir temel eğitim yapısına geçilerek okullaşma oranı artırılacaktır.</w:t>
      </w:r>
    </w:p>
    <w:p w14:paraId="624E17D6" w14:textId="77777777" w:rsidR="00DE2E63" w:rsidRPr="00073A26" w:rsidRDefault="00DE2E63" w:rsidP="00A91BB0">
      <w:pPr>
        <w:spacing w:after="0" w:line="240" w:lineRule="auto"/>
        <w:jc w:val="both"/>
        <w:rPr>
          <w:rFonts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81"/>
        <w:gridCol w:w="418"/>
        <w:gridCol w:w="495"/>
        <w:gridCol w:w="2250"/>
        <w:gridCol w:w="1092"/>
        <w:gridCol w:w="1317"/>
        <w:gridCol w:w="1092"/>
        <w:gridCol w:w="1092"/>
        <w:gridCol w:w="1092"/>
        <w:gridCol w:w="1092"/>
        <w:gridCol w:w="902"/>
        <w:gridCol w:w="1027"/>
        <w:gridCol w:w="970"/>
      </w:tblGrid>
      <w:tr w:rsidR="00DE2E63" w:rsidRPr="00073A26" w14:paraId="14AB9A93" w14:textId="77777777" w:rsidTr="00DE2E63">
        <w:trPr>
          <w:trHeight w:val="20"/>
        </w:trPr>
        <w:tc>
          <w:tcPr>
            <w:tcW w:w="63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8F551BE" w14:textId="77777777" w:rsidR="00DE2E63" w:rsidRPr="00073A26" w:rsidRDefault="00DE2E63" w:rsidP="00F67488">
            <w:pPr>
              <w:spacing w:after="0"/>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Amaç 3</w:t>
            </w:r>
          </w:p>
        </w:tc>
        <w:tc>
          <w:tcPr>
            <w:tcW w:w="4367" w:type="pct"/>
            <w:gridSpan w:val="11"/>
            <w:tcBorders>
              <w:top w:val="single" w:sz="4" w:space="0" w:color="auto"/>
              <w:left w:val="single" w:sz="4" w:space="0" w:color="auto"/>
              <w:bottom w:val="single" w:sz="4" w:space="0" w:color="auto"/>
              <w:right w:val="single" w:sz="4" w:space="0" w:color="auto"/>
            </w:tcBorders>
            <w:vAlign w:val="center"/>
            <w:hideMark/>
          </w:tcPr>
          <w:p w14:paraId="264DE088" w14:textId="77777777" w:rsidR="00DE2E63" w:rsidRPr="00073A26" w:rsidRDefault="00DE2E63">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Okul öncesi eğitim ve temel eğitimde öğrencilerimizin bilişsel, duygusal ve fiziksel olarak çok boyutlu gelişimleri sağlanacaktır.</w:t>
            </w:r>
          </w:p>
        </w:tc>
      </w:tr>
      <w:tr w:rsidR="00DE2E63" w:rsidRPr="00073A26" w14:paraId="1A0EAA02" w14:textId="77777777" w:rsidTr="00DE2E63">
        <w:trPr>
          <w:trHeight w:val="20"/>
        </w:trPr>
        <w:tc>
          <w:tcPr>
            <w:tcW w:w="63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655B2BA" w14:textId="77777777" w:rsidR="00DE2E63" w:rsidRPr="00073A26" w:rsidRDefault="00DE2E63" w:rsidP="00DE2E63">
            <w:pPr>
              <w:spacing w:after="0"/>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Hedef 3.2</w:t>
            </w:r>
          </w:p>
        </w:tc>
        <w:tc>
          <w:tcPr>
            <w:tcW w:w="4367" w:type="pct"/>
            <w:gridSpan w:val="11"/>
            <w:tcBorders>
              <w:top w:val="single" w:sz="4" w:space="0" w:color="auto"/>
              <w:left w:val="single" w:sz="4" w:space="0" w:color="auto"/>
              <w:bottom w:val="single" w:sz="4" w:space="0" w:color="auto"/>
              <w:right w:val="single" w:sz="4" w:space="0" w:color="auto"/>
            </w:tcBorders>
            <w:vAlign w:val="center"/>
            <w:hideMark/>
          </w:tcPr>
          <w:p w14:paraId="70B63B52" w14:textId="77777777" w:rsidR="00DE2E63" w:rsidRPr="00073A26" w:rsidRDefault="00DE2E63">
            <w:pPr>
              <w:spacing w:after="0" w:line="256"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Öğrencilerimizin bilişsel, duygusal ve fiziksel olarak çok boyutlu gelişimini önemseyen, bilimsel düşünme, tutum ve değerleri içselleştirebilecekleri bir temel eğitim yapısına geçilerek okullaşma oranı artırılacaktır.</w:t>
            </w:r>
          </w:p>
        </w:tc>
      </w:tr>
      <w:tr w:rsidR="00A91BB0" w:rsidRPr="00073A26" w14:paraId="302CDFE8" w14:textId="77777777" w:rsidTr="007B495C">
        <w:trPr>
          <w:trHeight w:val="20"/>
        </w:trPr>
        <w:tc>
          <w:tcPr>
            <w:tcW w:w="159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9CD3E3" w14:textId="77777777" w:rsidR="00A91BB0" w:rsidRPr="00073A26" w:rsidRDefault="00A91BB0"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Performans Göstergeleri</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79780A"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Hedefe Etkisi (%)</w:t>
            </w:r>
          </w:p>
        </w:tc>
        <w:tc>
          <w:tcPr>
            <w:tcW w:w="46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FF09E7"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Başlangıç Değeri</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2B968C"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2019</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3B321A"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2020</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FE06F5"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2021</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5DB40E"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2022</w:t>
            </w:r>
          </w:p>
        </w:tc>
        <w:tc>
          <w:tcPr>
            <w:tcW w:w="3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D148C4"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2023</w:t>
            </w:r>
          </w:p>
        </w:tc>
        <w:tc>
          <w:tcPr>
            <w:tcW w:w="36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E14C37"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İzleme Sıklığı</w:t>
            </w:r>
          </w:p>
        </w:tc>
        <w:tc>
          <w:tcPr>
            <w:tcW w:w="3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35989E" w14:textId="77777777" w:rsidR="00A91BB0" w:rsidRPr="00073A26" w:rsidRDefault="00A91BB0" w:rsidP="00F67488">
            <w:pPr>
              <w:spacing w:after="0"/>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Rapor Sıklığı</w:t>
            </w:r>
          </w:p>
        </w:tc>
      </w:tr>
      <w:tr w:rsidR="007B495C" w:rsidRPr="00073A26" w14:paraId="4F6FE554" w14:textId="77777777" w:rsidTr="007B495C">
        <w:trPr>
          <w:trHeight w:val="20"/>
        </w:trPr>
        <w:tc>
          <w:tcPr>
            <w:tcW w:w="807" w:type="pct"/>
            <w:gridSpan w:val="3"/>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96A085" w14:textId="77777777" w:rsidR="007B495C" w:rsidRPr="00073A26" w:rsidRDefault="007B495C" w:rsidP="00DE2E63">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3.2.1 Temel eğitimde 20 gün ve üzeri devamsız öğrenci oranı</w:t>
            </w:r>
          </w:p>
        </w:tc>
        <w:tc>
          <w:tcPr>
            <w:tcW w:w="79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98F4F7" w14:textId="12681960" w:rsidR="007B495C" w:rsidRPr="00073A26" w:rsidRDefault="007B495C" w:rsidP="00265F60">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3.2.1.1 İlkokulda 20 gün ve üzeri devamsız öğrenci oranı (%)</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43FAA217" w14:textId="740F012A"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50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1291796"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07A970F"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A01CB75"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E6FE8A"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5BFCAB7"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9D090B8"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%3,0</w:t>
            </w:r>
          </w:p>
        </w:tc>
        <w:tc>
          <w:tcPr>
            <w:tcW w:w="361" w:type="pct"/>
            <w:tcBorders>
              <w:top w:val="single" w:sz="4" w:space="0" w:color="auto"/>
              <w:left w:val="single" w:sz="4" w:space="0" w:color="auto"/>
              <w:bottom w:val="single" w:sz="4" w:space="0" w:color="auto"/>
              <w:right w:val="single" w:sz="4" w:space="0" w:color="auto"/>
            </w:tcBorders>
            <w:vAlign w:val="center"/>
          </w:tcPr>
          <w:p w14:paraId="614CAC32" w14:textId="464A3020" w:rsidR="007B495C" w:rsidRPr="00073A26" w:rsidRDefault="007B495C" w:rsidP="00F67488">
            <w:pPr>
              <w:spacing w:after="0"/>
              <w:jc w:val="center"/>
              <w:rPr>
                <w:rFonts w:eastAsia="Times New Roman" w:cstheme="minorHAnsi"/>
                <w:sz w:val="18"/>
                <w:szCs w:val="18"/>
              </w:rPr>
            </w:pPr>
            <w:r>
              <w:rPr>
                <w:sz w:val="20"/>
                <w:szCs w:val="20"/>
              </w:rPr>
              <w:t>6 ay</w:t>
            </w:r>
          </w:p>
        </w:tc>
        <w:tc>
          <w:tcPr>
            <w:tcW w:w="341" w:type="pct"/>
            <w:tcBorders>
              <w:top w:val="single" w:sz="4" w:space="0" w:color="auto"/>
              <w:left w:val="single" w:sz="4" w:space="0" w:color="auto"/>
              <w:bottom w:val="single" w:sz="4" w:space="0" w:color="auto"/>
              <w:right w:val="single" w:sz="4" w:space="0" w:color="auto"/>
            </w:tcBorders>
            <w:vAlign w:val="center"/>
          </w:tcPr>
          <w:p w14:paraId="5576F3B2" w14:textId="27251CCF" w:rsidR="007B495C" w:rsidRPr="00073A26" w:rsidRDefault="007B495C" w:rsidP="00F67488">
            <w:pPr>
              <w:spacing w:after="0"/>
              <w:jc w:val="center"/>
              <w:rPr>
                <w:rFonts w:eastAsia="Times New Roman" w:cstheme="minorHAnsi"/>
                <w:sz w:val="18"/>
                <w:szCs w:val="18"/>
              </w:rPr>
            </w:pPr>
            <w:r>
              <w:rPr>
                <w:sz w:val="20"/>
                <w:szCs w:val="20"/>
              </w:rPr>
              <w:t>6 ay</w:t>
            </w:r>
          </w:p>
        </w:tc>
      </w:tr>
      <w:tr w:rsidR="007B495C" w:rsidRPr="00073A26" w14:paraId="5041B8CE" w14:textId="77777777" w:rsidTr="007B495C">
        <w:trPr>
          <w:trHeight w:val="2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BDB66A" w14:textId="77777777" w:rsidR="007B495C" w:rsidRPr="00073A26" w:rsidRDefault="007B495C" w:rsidP="00F67488">
            <w:pPr>
              <w:spacing w:after="0"/>
              <w:rPr>
                <w:rFonts w:eastAsia="Times New Roman" w:cstheme="minorHAnsi"/>
                <w:b/>
                <w:color w:val="000000" w:themeColor="text1"/>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0BAD65" w14:textId="1DB9EC8D" w:rsidR="007B495C" w:rsidRPr="00073A26" w:rsidRDefault="007B495C" w:rsidP="00265F60">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3.2.1.2 Ortaokulda 20 gün ve üzeri devamsız öğrenci oranı(%)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7A799" w14:textId="77777777" w:rsidR="007B495C" w:rsidRPr="00073A26" w:rsidRDefault="007B495C" w:rsidP="00F67488">
            <w:pPr>
              <w:spacing w:after="0"/>
              <w:rPr>
                <w:rFonts w:eastAsia="Times New Roman" w:cstheme="minorHAnsi"/>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AB5835B"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7D0DAD"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829AF6"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57FA58A"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CFE4E44"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0D43D9"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%4,0</w:t>
            </w:r>
          </w:p>
        </w:tc>
        <w:tc>
          <w:tcPr>
            <w:tcW w:w="361" w:type="pct"/>
            <w:tcBorders>
              <w:top w:val="single" w:sz="4" w:space="0" w:color="auto"/>
              <w:left w:val="single" w:sz="4" w:space="0" w:color="auto"/>
              <w:bottom w:val="single" w:sz="4" w:space="0" w:color="auto"/>
              <w:right w:val="single" w:sz="4" w:space="0" w:color="auto"/>
            </w:tcBorders>
            <w:vAlign w:val="center"/>
          </w:tcPr>
          <w:p w14:paraId="7EF097B2" w14:textId="5B7BE081" w:rsidR="007B495C" w:rsidRPr="00073A26" w:rsidRDefault="007B495C" w:rsidP="00F67488">
            <w:pPr>
              <w:spacing w:after="0"/>
              <w:jc w:val="center"/>
              <w:rPr>
                <w:rFonts w:eastAsia="Times New Roman" w:cstheme="minorHAnsi"/>
                <w:sz w:val="18"/>
                <w:szCs w:val="18"/>
              </w:rPr>
            </w:pPr>
            <w:r>
              <w:rPr>
                <w:sz w:val="20"/>
                <w:szCs w:val="20"/>
              </w:rPr>
              <w:t>6 ay</w:t>
            </w:r>
          </w:p>
        </w:tc>
        <w:tc>
          <w:tcPr>
            <w:tcW w:w="341" w:type="pct"/>
            <w:tcBorders>
              <w:top w:val="single" w:sz="4" w:space="0" w:color="auto"/>
              <w:left w:val="single" w:sz="4" w:space="0" w:color="auto"/>
              <w:bottom w:val="single" w:sz="4" w:space="0" w:color="auto"/>
              <w:right w:val="single" w:sz="4" w:space="0" w:color="auto"/>
            </w:tcBorders>
            <w:vAlign w:val="center"/>
          </w:tcPr>
          <w:p w14:paraId="6EF88CE2" w14:textId="3A609C27" w:rsidR="007B495C" w:rsidRPr="00073A26" w:rsidRDefault="007B495C" w:rsidP="00F67488">
            <w:pPr>
              <w:spacing w:after="0"/>
              <w:jc w:val="center"/>
              <w:rPr>
                <w:rFonts w:eastAsia="Times New Roman" w:cstheme="minorHAnsi"/>
                <w:sz w:val="18"/>
                <w:szCs w:val="18"/>
              </w:rPr>
            </w:pPr>
            <w:r>
              <w:rPr>
                <w:sz w:val="20"/>
                <w:szCs w:val="20"/>
              </w:rPr>
              <w:t>6 ay</w:t>
            </w:r>
          </w:p>
        </w:tc>
      </w:tr>
      <w:tr w:rsidR="007B495C" w:rsidRPr="00073A26" w14:paraId="2D3696A1" w14:textId="77777777" w:rsidTr="007B495C">
        <w:trPr>
          <w:trHeight w:val="20"/>
        </w:trPr>
        <w:tc>
          <w:tcPr>
            <w:tcW w:w="807" w:type="pct"/>
            <w:gridSpan w:val="3"/>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5B96AC" w14:textId="77777777" w:rsidR="007B495C" w:rsidRPr="00073A26" w:rsidRDefault="007B495C" w:rsidP="00DE2E63">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3.2.2. Temel eğitimde okullaşma oranı (%)</w:t>
            </w:r>
          </w:p>
        </w:tc>
        <w:tc>
          <w:tcPr>
            <w:tcW w:w="79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B0042C" w14:textId="3A391C49" w:rsidR="007B495C" w:rsidRPr="00073A26" w:rsidRDefault="007B495C" w:rsidP="00265F60">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 xml:space="preserve">PG 3.2.2.1 </w:t>
            </w:r>
            <w:r w:rsidRPr="00073A26">
              <w:rPr>
                <w:rFonts w:eastAsia="Times New Roman" w:cstheme="minorHAnsi"/>
                <w:b/>
                <w:color w:val="000000" w:themeColor="text1"/>
                <w:sz w:val="18"/>
                <w:szCs w:val="18"/>
              </w:rPr>
              <w:br/>
            </w:r>
            <w:r>
              <w:rPr>
                <w:rFonts w:cstheme="minorHAnsi"/>
                <w:b/>
                <w:sz w:val="18"/>
                <w:szCs w:val="18"/>
              </w:rPr>
              <w:t>4-6</w:t>
            </w:r>
            <w:r w:rsidRPr="00073A26">
              <w:rPr>
                <w:rFonts w:eastAsia="Times New Roman" w:cstheme="minorHAnsi"/>
                <w:b/>
                <w:color w:val="000000" w:themeColor="text1"/>
                <w:sz w:val="18"/>
                <w:szCs w:val="18"/>
              </w:rPr>
              <w:t xml:space="preserve"> yaş grubu okullaşma oranı (%)</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239CF4F6" w14:textId="3FDBD338"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50</w:t>
            </w:r>
          </w:p>
        </w:tc>
        <w:tc>
          <w:tcPr>
            <w:tcW w:w="463" w:type="pct"/>
            <w:tcBorders>
              <w:top w:val="single" w:sz="4" w:space="0" w:color="auto"/>
              <w:left w:val="single" w:sz="4" w:space="0" w:color="auto"/>
              <w:bottom w:val="single" w:sz="4" w:space="0" w:color="auto"/>
              <w:right w:val="single" w:sz="4" w:space="0" w:color="auto"/>
            </w:tcBorders>
            <w:vAlign w:val="center"/>
          </w:tcPr>
          <w:p w14:paraId="576E4733"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%98,03</w:t>
            </w:r>
          </w:p>
        </w:tc>
        <w:tc>
          <w:tcPr>
            <w:tcW w:w="384" w:type="pct"/>
            <w:tcBorders>
              <w:top w:val="single" w:sz="4" w:space="0" w:color="auto"/>
              <w:left w:val="single" w:sz="4" w:space="0" w:color="auto"/>
              <w:bottom w:val="single" w:sz="4" w:space="0" w:color="auto"/>
              <w:right w:val="single" w:sz="4" w:space="0" w:color="auto"/>
            </w:tcBorders>
            <w:vAlign w:val="center"/>
          </w:tcPr>
          <w:p w14:paraId="3CAE5475"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%98,25</w:t>
            </w:r>
          </w:p>
        </w:tc>
        <w:tc>
          <w:tcPr>
            <w:tcW w:w="384" w:type="pct"/>
            <w:tcBorders>
              <w:top w:val="single" w:sz="4" w:space="0" w:color="auto"/>
              <w:left w:val="single" w:sz="4" w:space="0" w:color="auto"/>
              <w:bottom w:val="single" w:sz="4" w:space="0" w:color="auto"/>
              <w:right w:val="single" w:sz="4" w:space="0" w:color="auto"/>
            </w:tcBorders>
            <w:vAlign w:val="center"/>
          </w:tcPr>
          <w:p w14:paraId="06EAD9AF"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%98,75</w:t>
            </w:r>
          </w:p>
        </w:tc>
        <w:tc>
          <w:tcPr>
            <w:tcW w:w="384" w:type="pct"/>
            <w:tcBorders>
              <w:top w:val="single" w:sz="4" w:space="0" w:color="auto"/>
              <w:left w:val="single" w:sz="4" w:space="0" w:color="auto"/>
              <w:bottom w:val="single" w:sz="4" w:space="0" w:color="auto"/>
              <w:right w:val="single" w:sz="4" w:space="0" w:color="auto"/>
            </w:tcBorders>
            <w:vAlign w:val="center"/>
          </w:tcPr>
          <w:p w14:paraId="7AADC57E"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%99,25</w:t>
            </w:r>
          </w:p>
        </w:tc>
        <w:tc>
          <w:tcPr>
            <w:tcW w:w="384" w:type="pct"/>
            <w:tcBorders>
              <w:top w:val="single" w:sz="4" w:space="0" w:color="auto"/>
              <w:left w:val="single" w:sz="4" w:space="0" w:color="auto"/>
              <w:bottom w:val="single" w:sz="4" w:space="0" w:color="auto"/>
              <w:right w:val="single" w:sz="4" w:space="0" w:color="auto"/>
            </w:tcBorders>
            <w:vAlign w:val="center"/>
          </w:tcPr>
          <w:p w14:paraId="777E7871"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%99,75</w:t>
            </w:r>
          </w:p>
        </w:tc>
        <w:tc>
          <w:tcPr>
            <w:tcW w:w="317" w:type="pct"/>
            <w:tcBorders>
              <w:top w:val="single" w:sz="4" w:space="0" w:color="auto"/>
              <w:left w:val="single" w:sz="4" w:space="0" w:color="auto"/>
              <w:bottom w:val="single" w:sz="4" w:space="0" w:color="auto"/>
              <w:right w:val="single" w:sz="4" w:space="0" w:color="auto"/>
            </w:tcBorders>
            <w:vAlign w:val="center"/>
          </w:tcPr>
          <w:p w14:paraId="49DF890D" w14:textId="77777777" w:rsidR="007B495C" w:rsidRPr="00073A26" w:rsidRDefault="007B495C" w:rsidP="00F67488">
            <w:pPr>
              <w:spacing w:after="0"/>
              <w:jc w:val="center"/>
              <w:rPr>
                <w:rFonts w:eastAsia="Times New Roman" w:cstheme="minorHAnsi"/>
                <w:sz w:val="18"/>
                <w:szCs w:val="18"/>
              </w:rPr>
            </w:pPr>
            <w:r w:rsidRPr="00073A26">
              <w:rPr>
                <w:rFonts w:eastAsia="Times New Roman" w:cstheme="minorHAnsi"/>
                <w:sz w:val="18"/>
                <w:szCs w:val="18"/>
              </w:rPr>
              <w:t>%100</w:t>
            </w:r>
          </w:p>
        </w:tc>
        <w:tc>
          <w:tcPr>
            <w:tcW w:w="361" w:type="pct"/>
            <w:tcBorders>
              <w:top w:val="single" w:sz="4" w:space="0" w:color="auto"/>
              <w:left w:val="single" w:sz="4" w:space="0" w:color="auto"/>
              <w:bottom w:val="single" w:sz="4" w:space="0" w:color="auto"/>
              <w:right w:val="single" w:sz="4" w:space="0" w:color="auto"/>
            </w:tcBorders>
            <w:vAlign w:val="center"/>
          </w:tcPr>
          <w:p w14:paraId="1F999742" w14:textId="4AE89709" w:rsidR="007B495C" w:rsidRPr="00073A26" w:rsidRDefault="007B495C" w:rsidP="00F67488">
            <w:pPr>
              <w:spacing w:after="0"/>
              <w:jc w:val="center"/>
              <w:rPr>
                <w:rFonts w:eastAsia="Times New Roman" w:cstheme="minorHAnsi"/>
                <w:sz w:val="18"/>
                <w:szCs w:val="18"/>
              </w:rPr>
            </w:pPr>
            <w:r>
              <w:rPr>
                <w:sz w:val="20"/>
                <w:szCs w:val="20"/>
              </w:rPr>
              <w:t>6 ay</w:t>
            </w:r>
          </w:p>
        </w:tc>
        <w:tc>
          <w:tcPr>
            <w:tcW w:w="341" w:type="pct"/>
            <w:tcBorders>
              <w:top w:val="single" w:sz="4" w:space="0" w:color="auto"/>
              <w:left w:val="single" w:sz="4" w:space="0" w:color="auto"/>
              <w:bottom w:val="single" w:sz="4" w:space="0" w:color="auto"/>
              <w:right w:val="single" w:sz="4" w:space="0" w:color="auto"/>
            </w:tcBorders>
            <w:vAlign w:val="center"/>
          </w:tcPr>
          <w:p w14:paraId="624C8927" w14:textId="57F71500" w:rsidR="007B495C" w:rsidRPr="00073A26" w:rsidRDefault="007B495C" w:rsidP="00F67488">
            <w:pPr>
              <w:spacing w:after="0"/>
              <w:jc w:val="center"/>
              <w:rPr>
                <w:rFonts w:eastAsia="Times New Roman" w:cstheme="minorHAnsi"/>
                <w:sz w:val="18"/>
                <w:szCs w:val="18"/>
              </w:rPr>
            </w:pPr>
            <w:r>
              <w:rPr>
                <w:sz w:val="20"/>
                <w:szCs w:val="20"/>
              </w:rPr>
              <w:t>6 ay</w:t>
            </w:r>
          </w:p>
        </w:tc>
      </w:tr>
      <w:tr w:rsidR="007B495C" w:rsidRPr="00925A4F" w14:paraId="7FCCEC7C" w14:textId="77777777" w:rsidTr="007B495C">
        <w:trPr>
          <w:trHeight w:val="2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3D62D3" w14:textId="77777777" w:rsidR="007B495C" w:rsidRPr="00925A4F" w:rsidRDefault="007B495C" w:rsidP="00F67488">
            <w:pPr>
              <w:spacing w:after="0"/>
              <w:rPr>
                <w:rFonts w:eastAsia="Times New Roman" w:cs="Times New Roman"/>
                <w:b/>
                <w:color w:val="000000" w:themeColor="text1"/>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DA85F6" w14:textId="77777777" w:rsidR="007B495C" w:rsidRDefault="007B495C" w:rsidP="00265F60">
            <w:pPr>
              <w:spacing w:after="0"/>
              <w:rPr>
                <w:rFonts w:eastAsia="Times New Roman" w:cs="Times New Roman"/>
                <w:b/>
                <w:color w:val="000000" w:themeColor="text1"/>
                <w:sz w:val="20"/>
                <w:szCs w:val="20"/>
              </w:rPr>
            </w:pPr>
            <w:r w:rsidRPr="00925A4F">
              <w:rPr>
                <w:rFonts w:eastAsia="Times New Roman" w:cs="Times New Roman"/>
                <w:b/>
                <w:color w:val="000000" w:themeColor="text1"/>
                <w:sz w:val="20"/>
                <w:szCs w:val="20"/>
              </w:rPr>
              <w:t>PG 3.</w:t>
            </w:r>
            <w:r>
              <w:rPr>
                <w:rFonts w:eastAsia="Times New Roman" w:cs="Times New Roman"/>
                <w:b/>
                <w:color w:val="000000" w:themeColor="text1"/>
                <w:sz w:val="20"/>
                <w:szCs w:val="20"/>
              </w:rPr>
              <w:t>2.2.2</w:t>
            </w:r>
          </w:p>
          <w:p w14:paraId="2805054E" w14:textId="17521253" w:rsidR="007B495C" w:rsidRPr="00925A4F" w:rsidRDefault="007B495C" w:rsidP="00265F60">
            <w:pPr>
              <w:spacing w:after="0"/>
              <w:rPr>
                <w:rFonts w:eastAsia="Times New Roman" w:cs="Times New Roman"/>
                <w:b/>
                <w:color w:val="000000" w:themeColor="text1"/>
                <w:sz w:val="20"/>
                <w:szCs w:val="20"/>
              </w:rPr>
            </w:pPr>
            <w:r w:rsidRPr="00925A4F">
              <w:rPr>
                <w:rFonts w:eastAsia="Times New Roman" w:cs="Times New Roman"/>
                <w:b/>
                <w:color w:val="000000" w:themeColor="text1"/>
                <w:sz w:val="20"/>
                <w:szCs w:val="20"/>
              </w:rPr>
              <w:t>10-13 yaş grubu okullaşma oranı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95434" w14:textId="77777777" w:rsidR="007B495C" w:rsidRPr="00925A4F" w:rsidRDefault="007B495C" w:rsidP="00F67488">
            <w:pPr>
              <w:spacing w:after="0"/>
              <w:rPr>
                <w:rFonts w:eastAsia="Times New Roman" w:cs="Times New Roman"/>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14:paraId="72104B0B"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%98,53</w:t>
            </w:r>
          </w:p>
        </w:tc>
        <w:tc>
          <w:tcPr>
            <w:tcW w:w="384" w:type="pct"/>
            <w:tcBorders>
              <w:top w:val="single" w:sz="4" w:space="0" w:color="auto"/>
              <w:left w:val="single" w:sz="4" w:space="0" w:color="auto"/>
              <w:bottom w:val="single" w:sz="4" w:space="0" w:color="auto"/>
              <w:right w:val="single" w:sz="4" w:space="0" w:color="auto"/>
            </w:tcBorders>
            <w:vAlign w:val="center"/>
          </w:tcPr>
          <w:p w14:paraId="761BE45F"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%98,75</w:t>
            </w:r>
          </w:p>
        </w:tc>
        <w:tc>
          <w:tcPr>
            <w:tcW w:w="384" w:type="pct"/>
            <w:tcBorders>
              <w:top w:val="single" w:sz="4" w:space="0" w:color="auto"/>
              <w:left w:val="single" w:sz="4" w:space="0" w:color="auto"/>
              <w:bottom w:val="single" w:sz="4" w:space="0" w:color="auto"/>
              <w:right w:val="single" w:sz="4" w:space="0" w:color="auto"/>
            </w:tcBorders>
            <w:vAlign w:val="center"/>
          </w:tcPr>
          <w:p w14:paraId="271508A0"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%99,00</w:t>
            </w:r>
          </w:p>
        </w:tc>
        <w:tc>
          <w:tcPr>
            <w:tcW w:w="384" w:type="pct"/>
            <w:tcBorders>
              <w:top w:val="single" w:sz="4" w:space="0" w:color="auto"/>
              <w:left w:val="single" w:sz="4" w:space="0" w:color="auto"/>
              <w:bottom w:val="single" w:sz="4" w:space="0" w:color="auto"/>
              <w:right w:val="single" w:sz="4" w:space="0" w:color="auto"/>
            </w:tcBorders>
            <w:vAlign w:val="center"/>
          </w:tcPr>
          <w:p w14:paraId="6CF89C31"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%99,25</w:t>
            </w:r>
          </w:p>
        </w:tc>
        <w:tc>
          <w:tcPr>
            <w:tcW w:w="384" w:type="pct"/>
            <w:tcBorders>
              <w:top w:val="single" w:sz="4" w:space="0" w:color="auto"/>
              <w:left w:val="single" w:sz="4" w:space="0" w:color="auto"/>
              <w:bottom w:val="single" w:sz="4" w:space="0" w:color="auto"/>
              <w:right w:val="single" w:sz="4" w:space="0" w:color="auto"/>
            </w:tcBorders>
            <w:vAlign w:val="center"/>
          </w:tcPr>
          <w:p w14:paraId="188CFB3D"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%99,75</w:t>
            </w:r>
          </w:p>
        </w:tc>
        <w:tc>
          <w:tcPr>
            <w:tcW w:w="317" w:type="pct"/>
            <w:tcBorders>
              <w:top w:val="single" w:sz="4" w:space="0" w:color="auto"/>
              <w:left w:val="single" w:sz="4" w:space="0" w:color="auto"/>
              <w:bottom w:val="single" w:sz="4" w:space="0" w:color="auto"/>
              <w:right w:val="single" w:sz="4" w:space="0" w:color="auto"/>
            </w:tcBorders>
            <w:vAlign w:val="center"/>
          </w:tcPr>
          <w:p w14:paraId="738F1B50" w14:textId="77777777" w:rsidR="007B495C" w:rsidRPr="00925A4F" w:rsidRDefault="007B495C" w:rsidP="00F67488">
            <w:pPr>
              <w:spacing w:after="0"/>
              <w:jc w:val="center"/>
              <w:rPr>
                <w:rFonts w:eastAsia="Times New Roman" w:cs="Times New Roman"/>
                <w:sz w:val="20"/>
                <w:szCs w:val="20"/>
              </w:rPr>
            </w:pPr>
            <w:r w:rsidRPr="00925A4F">
              <w:rPr>
                <w:rFonts w:eastAsia="Times New Roman" w:cs="Times New Roman"/>
                <w:sz w:val="20"/>
                <w:szCs w:val="20"/>
              </w:rPr>
              <w:t>%100</w:t>
            </w:r>
          </w:p>
        </w:tc>
        <w:tc>
          <w:tcPr>
            <w:tcW w:w="361" w:type="pct"/>
            <w:tcBorders>
              <w:top w:val="single" w:sz="4" w:space="0" w:color="auto"/>
              <w:left w:val="single" w:sz="4" w:space="0" w:color="auto"/>
              <w:bottom w:val="single" w:sz="4" w:space="0" w:color="auto"/>
              <w:right w:val="single" w:sz="4" w:space="0" w:color="auto"/>
            </w:tcBorders>
            <w:vAlign w:val="center"/>
          </w:tcPr>
          <w:p w14:paraId="5417C931" w14:textId="7338ABD1" w:rsidR="007B495C" w:rsidRPr="00925A4F" w:rsidRDefault="007B495C" w:rsidP="00F67488">
            <w:pPr>
              <w:spacing w:after="0"/>
              <w:jc w:val="center"/>
              <w:rPr>
                <w:rFonts w:eastAsia="Times New Roman" w:cs="Times New Roman"/>
                <w:sz w:val="20"/>
                <w:szCs w:val="20"/>
              </w:rPr>
            </w:pPr>
            <w:r>
              <w:rPr>
                <w:sz w:val="20"/>
                <w:szCs w:val="20"/>
              </w:rPr>
              <w:t>6 ay</w:t>
            </w:r>
          </w:p>
        </w:tc>
        <w:tc>
          <w:tcPr>
            <w:tcW w:w="341" w:type="pct"/>
            <w:tcBorders>
              <w:top w:val="single" w:sz="4" w:space="0" w:color="auto"/>
              <w:left w:val="single" w:sz="4" w:space="0" w:color="auto"/>
              <w:bottom w:val="single" w:sz="4" w:space="0" w:color="auto"/>
              <w:right w:val="single" w:sz="4" w:space="0" w:color="auto"/>
            </w:tcBorders>
            <w:vAlign w:val="center"/>
          </w:tcPr>
          <w:p w14:paraId="2F8E43D4" w14:textId="60247356" w:rsidR="007B495C" w:rsidRPr="00925A4F" w:rsidRDefault="007B495C" w:rsidP="00F67488">
            <w:pPr>
              <w:spacing w:after="0"/>
              <w:jc w:val="center"/>
              <w:rPr>
                <w:rFonts w:eastAsia="Times New Roman" w:cs="Times New Roman"/>
                <w:sz w:val="20"/>
                <w:szCs w:val="20"/>
              </w:rPr>
            </w:pPr>
            <w:r>
              <w:rPr>
                <w:sz w:val="20"/>
                <w:szCs w:val="20"/>
              </w:rPr>
              <w:t>6 ay</w:t>
            </w:r>
          </w:p>
        </w:tc>
      </w:tr>
      <w:tr w:rsidR="007B495C" w:rsidRPr="00073A26" w14:paraId="4081D77A" w14:textId="77777777" w:rsidTr="00D25FBE">
        <w:trPr>
          <w:trHeight w:val="20"/>
        </w:trPr>
        <w:tc>
          <w:tcPr>
            <w:tcW w:w="159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995465"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Koordinatör Birim</w:t>
            </w:r>
          </w:p>
        </w:tc>
        <w:tc>
          <w:tcPr>
            <w:tcW w:w="3402" w:type="pct"/>
            <w:gridSpan w:val="9"/>
            <w:tcBorders>
              <w:top w:val="single" w:sz="4" w:space="0" w:color="auto"/>
              <w:left w:val="single" w:sz="4" w:space="0" w:color="auto"/>
              <w:bottom w:val="single" w:sz="4" w:space="0" w:color="auto"/>
              <w:right w:val="single" w:sz="4" w:space="0" w:color="auto"/>
            </w:tcBorders>
            <w:vAlign w:val="center"/>
            <w:hideMark/>
          </w:tcPr>
          <w:p w14:paraId="5C479090" w14:textId="3C2DCF52"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Temel Eğitim Genel Müdürlüğü Birimi</w:t>
            </w:r>
          </w:p>
        </w:tc>
      </w:tr>
      <w:tr w:rsidR="007B495C" w:rsidRPr="00073A26" w14:paraId="5E2B4EE5" w14:textId="77777777" w:rsidTr="00D25FBE">
        <w:trPr>
          <w:trHeight w:val="20"/>
        </w:trPr>
        <w:tc>
          <w:tcPr>
            <w:tcW w:w="159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344421"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İş Birliği Yapılacak Birimler</w:t>
            </w:r>
          </w:p>
        </w:tc>
        <w:tc>
          <w:tcPr>
            <w:tcW w:w="3402" w:type="pct"/>
            <w:gridSpan w:val="9"/>
            <w:tcBorders>
              <w:top w:val="single" w:sz="4" w:space="0" w:color="auto"/>
              <w:left w:val="single" w:sz="4" w:space="0" w:color="auto"/>
              <w:bottom w:val="single" w:sz="4" w:space="0" w:color="auto"/>
              <w:right w:val="single" w:sz="4" w:space="0" w:color="auto"/>
            </w:tcBorders>
            <w:vAlign w:val="center"/>
          </w:tcPr>
          <w:p w14:paraId="0026738B"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Ortaöğretim Hizmetleri, Mesleki ve Teknik Eğitim Hizmetleri, Din Öğretimi Hizmetleri</w:t>
            </w:r>
          </w:p>
        </w:tc>
      </w:tr>
      <w:tr w:rsidR="007B495C" w:rsidRPr="00073A26" w14:paraId="7F21D540" w14:textId="77777777" w:rsidTr="00D25FBE">
        <w:trPr>
          <w:trHeight w:val="20"/>
        </w:trPr>
        <w:tc>
          <w:tcPr>
            <w:tcW w:w="807"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7E9843"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Riskler</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A407E0"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Kademeler arası geçişlerde uygulanan sınav yöntemlerinin aileleri gelişim temelli değerlendirme anlayışından uzaklaştırması,</w:t>
            </w:r>
          </w:p>
          <w:p w14:paraId="50448A9F"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İkili eğitimin çocuğun bütüncül gelişimi ihtiyaçlarına cevap vermeyi güçleştirmesi,</w:t>
            </w:r>
          </w:p>
          <w:p w14:paraId="7086D18C"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Öğrenci ve öğretmenlerin klasik ölçme ve değerlendirme anlayışıyla yetişmiş olması ve gelişim temelli değerlendirme konusunda deneyim eksikliği.</w:t>
            </w:r>
          </w:p>
        </w:tc>
      </w:tr>
      <w:tr w:rsidR="007B495C" w:rsidRPr="00073A26" w14:paraId="07F47409" w14:textId="77777777" w:rsidTr="007B495C">
        <w:trPr>
          <w:trHeight w:val="228"/>
        </w:trPr>
        <w:tc>
          <w:tcPr>
            <w:tcW w:w="486"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FEFFF2"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Stratejiler</w:t>
            </w:r>
          </w:p>
        </w:tc>
        <w:tc>
          <w:tcPr>
            <w:tcW w:w="32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DBEF5"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S 3.2.1</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88380E4"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İlkokul ve ortaokullarda okullaşma oranları artırılacak, devamsızlık oranları azaltılacaktır.</w:t>
            </w:r>
          </w:p>
        </w:tc>
      </w:tr>
      <w:tr w:rsidR="007B495C" w:rsidRPr="00073A26" w14:paraId="33BAA763" w14:textId="77777777" w:rsidTr="007B495C">
        <w:trPr>
          <w:trHeight w:val="319"/>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144281" w14:textId="77777777" w:rsidR="007B495C" w:rsidRPr="00073A26" w:rsidRDefault="007B495C" w:rsidP="00F67488">
            <w:pPr>
              <w:spacing w:after="0"/>
              <w:rPr>
                <w:rFonts w:eastAsia="Times New Roman" w:cstheme="minorHAnsi"/>
                <w:b/>
                <w:color w:val="000000" w:themeColor="text1"/>
                <w:sz w:val="18"/>
                <w:szCs w:val="18"/>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482268"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S 3.2.2</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65CDDEE" w14:textId="5BF2065C" w:rsidR="007B495C" w:rsidRPr="00BD268B" w:rsidRDefault="007B495C" w:rsidP="00F67488">
            <w:pPr>
              <w:spacing w:after="0"/>
              <w:rPr>
                <w:rFonts w:eastAsia="Times New Roman" w:cstheme="minorHAnsi"/>
                <w:b/>
                <w:color w:val="000000" w:themeColor="text1"/>
                <w:sz w:val="18"/>
                <w:szCs w:val="18"/>
              </w:rPr>
            </w:pPr>
            <w:r w:rsidRPr="00BD268B">
              <w:rPr>
                <w:rFonts w:eastAsia="Calibri" w:cstheme="minorHAnsi"/>
                <w:b/>
                <w:sz w:val="18"/>
                <w:szCs w:val="18"/>
              </w:rPr>
              <w:t>İlkokul ve ortaokulların gelişimsel açıdan yeniden yapılandırılması ile ilgili çalışmalar etkili uygulanacak, tasarım ve beceri atölyelerinin kurulması sağlanacaktır.</w:t>
            </w:r>
          </w:p>
        </w:tc>
      </w:tr>
      <w:tr w:rsidR="007B495C" w:rsidRPr="00073A26" w14:paraId="16D7DF82" w14:textId="77777777" w:rsidTr="00D25FBE">
        <w:trPr>
          <w:trHeight w:val="20"/>
        </w:trPr>
        <w:tc>
          <w:tcPr>
            <w:tcW w:w="807"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B45616"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Maliyet Tahmini</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3574AA9" w14:textId="559860CA" w:rsidR="007B495C" w:rsidRPr="00073A26" w:rsidRDefault="007B495C" w:rsidP="00C32F55">
            <w:pPr>
              <w:rPr>
                <w:rFonts w:cstheme="minorHAnsi"/>
                <w:color w:val="000000"/>
                <w:sz w:val="18"/>
                <w:szCs w:val="18"/>
              </w:rPr>
            </w:pPr>
            <w:r w:rsidRPr="008F25CD">
              <w:rPr>
                <w:rFonts w:cstheme="minorHAnsi"/>
                <w:color w:val="000000"/>
                <w:sz w:val="18"/>
                <w:szCs w:val="18"/>
              </w:rPr>
              <w:t>117.880</w:t>
            </w:r>
            <w:r>
              <w:rPr>
                <w:rFonts w:cstheme="minorHAnsi"/>
                <w:color w:val="000000"/>
                <w:sz w:val="18"/>
                <w:szCs w:val="18"/>
              </w:rPr>
              <w:t xml:space="preserve"> TL</w:t>
            </w:r>
          </w:p>
        </w:tc>
      </w:tr>
      <w:tr w:rsidR="007B495C" w:rsidRPr="00073A26" w14:paraId="5C21FCB5" w14:textId="77777777" w:rsidTr="00D25FBE">
        <w:trPr>
          <w:trHeight w:val="20"/>
        </w:trPr>
        <w:tc>
          <w:tcPr>
            <w:tcW w:w="807"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A634D9"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Tespitler</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D4652A1"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xml:space="preserve">- İlkokul ve ortaokullarda </w:t>
            </w:r>
            <w:r w:rsidRPr="00073A26">
              <w:rPr>
                <w:rFonts w:eastAsia="Calibri" w:cstheme="minorHAnsi"/>
                <w:sz w:val="18"/>
                <w:szCs w:val="18"/>
              </w:rPr>
              <w:t>öğretim programları</w:t>
            </w:r>
            <w:r w:rsidRPr="00073A26">
              <w:rPr>
                <w:rFonts w:eastAsia="Times New Roman" w:cstheme="minorHAnsi"/>
                <w:color w:val="000000" w:themeColor="text1"/>
                <w:sz w:val="18"/>
                <w:szCs w:val="18"/>
              </w:rPr>
              <w:t xml:space="preserve"> eğitim etkinlikleri ve ders sürelerinin öğrencilerin gelişim özelliklerine uygun olarak güncelleme ihtiyacı,</w:t>
            </w:r>
          </w:p>
          <w:p w14:paraId="3DDCD69C"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Öğrencilerin ders dışında öğrenme etkinliklerini destekleyecek yenilikçi ve yaratıcı düşünme becerilerini geliştirecek fırsatların yetersiz olması.</w:t>
            </w:r>
          </w:p>
        </w:tc>
      </w:tr>
      <w:tr w:rsidR="007B495C" w:rsidRPr="00073A26" w14:paraId="1FF3DB7E" w14:textId="77777777" w:rsidTr="00D25FBE">
        <w:trPr>
          <w:trHeight w:val="20"/>
        </w:trPr>
        <w:tc>
          <w:tcPr>
            <w:tcW w:w="807"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E88406" w14:textId="77777777" w:rsidR="007B495C" w:rsidRPr="00073A26" w:rsidRDefault="007B495C" w:rsidP="00F67488">
            <w:pPr>
              <w:spacing w:after="0"/>
              <w:rPr>
                <w:rFonts w:eastAsia="Times New Roman" w:cstheme="minorHAnsi"/>
                <w:b/>
                <w:color w:val="000000" w:themeColor="text1"/>
                <w:sz w:val="18"/>
                <w:szCs w:val="18"/>
              </w:rPr>
            </w:pPr>
            <w:r w:rsidRPr="00073A26">
              <w:rPr>
                <w:rFonts w:eastAsia="Times New Roman" w:cstheme="minorHAnsi"/>
                <w:b/>
                <w:color w:val="000000" w:themeColor="text1"/>
                <w:sz w:val="18"/>
                <w:szCs w:val="18"/>
              </w:rPr>
              <w:t>İhtiyaçlar</w:t>
            </w:r>
          </w:p>
        </w:tc>
        <w:tc>
          <w:tcPr>
            <w:tcW w:w="41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91D8C9B" w14:textId="3E0FA489"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Okula devam etmeyen öğrencilerin devamsız</w:t>
            </w:r>
            <w:r>
              <w:rPr>
                <w:rFonts w:eastAsia="Times New Roman" w:cstheme="minorHAnsi"/>
                <w:color w:val="000000" w:themeColor="text1"/>
                <w:sz w:val="18"/>
                <w:szCs w:val="18"/>
              </w:rPr>
              <w:t>lık nedenlerinin araştırılması,</w:t>
            </w:r>
          </w:p>
          <w:p w14:paraId="5DA7F983" w14:textId="7927E5B8"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Okula devam etmeyen öğrencilerin eş zamanlı olarak dev</w:t>
            </w:r>
            <w:r>
              <w:rPr>
                <w:rFonts w:eastAsia="Times New Roman" w:cstheme="minorHAnsi"/>
                <w:color w:val="000000" w:themeColor="text1"/>
                <w:sz w:val="18"/>
                <w:szCs w:val="18"/>
              </w:rPr>
              <w:t>amsızlığının veliye aktarılması,</w:t>
            </w:r>
          </w:p>
          <w:p w14:paraId="101C0350" w14:textId="2139B634"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Zorunlu eğitim öğretim faaliyetlerinin öğrenci tarafından merak uyandıran, ilgi çekici ve motivasyon</w:t>
            </w:r>
            <w:r>
              <w:rPr>
                <w:rFonts w:eastAsia="Times New Roman" w:cstheme="minorHAnsi"/>
                <w:color w:val="000000" w:themeColor="text1"/>
                <w:sz w:val="18"/>
                <w:szCs w:val="18"/>
              </w:rPr>
              <w:t xml:space="preserve"> sağlayıcı şekilde düzenlenmesi,</w:t>
            </w:r>
          </w:p>
          <w:p w14:paraId="1DB7DD0C"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Çocukların düşünsel, duygusal ve fiziksel ihtiyaçlarını destekleyen çalışmalar yapılması,</w:t>
            </w:r>
          </w:p>
          <w:p w14:paraId="31A7C5B0" w14:textId="77777777"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Ders, teneffüs ve serbest etkinlik sürelerinin yeniden düzenlenmesi,</w:t>
            </w:r>
          </w:p>
          <w:p w14:paraId="0C57D0D9" w14:textId="70387CA8" w:rsidR="007B495C" w:rsidRPr="00073A26" w:rsidRDefault="007B495C" w:rsidP="00F67488">
            <w:pPr>
              <w:spacing w:after="0"/>
              <w:rPr>
                <w:rFonts w:eastAsia="Times New Roman" w:cstheme="minorHAnsi"/>
                <w:color w:val="000000" w:themeColor="text1"/>
                <w:sz w:val="18"/>
                <w:szCs w:val="18"/>
              </w:rPr>
            </w:pPr>
            <w:r w:rsidRPr="00073A26">
              <w:rPr>
                <w:rFonts w:eastAsia="Times New Roman" w:cstheme="minorHAnsi"/>
                <w:color w:val="000000" w:themeColor="text1"/>
                <w:sz w:val="18"/>
                <w:szCs w:val="18"/>
              </w:rPr>
              <w:t xml:space="preserve">- </w:t>
            </w:r>
            <w:r w:rsidRPr="00073A26">
              <w:rPr>
                <w:rFonts w:eastAsia="Calibri" w:cstheme="minorHAnsi"/>
                <w:sz w:val="18"/>
                <w:szCs w:val="18"/>
              </w:rPr>
              <w:t xml:space="preserve">Öğretim programlarının </w:t>
            </w:r>
            <w:r w:rsidRPr="00073A26">
              <w:rPr>
                <w:rFonts w:eastAsia="Times New Roman" w:cstheme="minorHAnsi"/>
                <w:color w:val="000000" w:themeColor="text1"/>
                <w:sz w:val="18"/>
                <w:szCs w:val="18"/>
              </w:rPr>
              <w:t>çocuğun gelişimsel özelliklerine göre güncellenmesi</w:t>
            </w:r>
            <w:r>
              <w:rPr>
                <w:rFonts w:eastAsia="Times New Roman" w:cstheme="minorHAnsi"/>
                <w:color w:val="000000" w:themeColor="text1"/>
                <w:sz w:val="18"/>
                <w:szCs w:val="18"/>
              </w:rPr>
              <w:t xml:space="preserve"> çalışmalarına katkı sağlanması.</w:t>
            </w:r>
          </w:p>
        </w:tc>
      </w:tr>
    </w:tbl>
    <w:p w14:paraId="69382F43" w14:textId="77777777" w:rsidR="00A91BB0" w:rsidRPr="00073A26" w:rsidRDefault="00A91BB0" w:rsidP="00A91BB0">
      <w:pPr>
        <w:spacing w:after="0" w:line="240" w:lineRule="auto"/>
        <w:jc w:val="both"/>
        <w:rPr>
          <w:rFonts w:cstheme="minorHAnsi"/>
          <w:sz w:val="18"/>
          <w:szCs w:val="18"/>
        </w:rPr>
      </w:pPr>
    </w:p>
    <w:p w14:paraId="1DBD6017" w14:textId="77777777" w:rsidR="004569E6" w:rsidRPr="00073A26" w:rsidRDefault="004569E6" w:rsidP="004569E6">
      <w:pPr>
        <w:spacing w:after="0" w:line="240" w:lineRule="auto"/>
        <w:jc w:val="both"/>
        <w:rPr>
          <w:rFonts w:cstheme="minorHAnsi"/>
          <w:sz w:val="18"/>
          <w:szCs w:val="18"/>
        </w:rPr>
      </w:pPr>
      <w:bookmarkStart w:id="31" w:name="_Toc532132467"/>
      <w:r w:rsidRPr="00073A26">
        <w:rPr>
          <w:rFonts w:cstheme="minorHAnsi"/>
          <w:sz w:val="18"/>
          <w:szCs w:val="18"/>
        </w:rPr>
        <w:t>Hedef 3.3. Temel eğitimde okulların niteliğini artıracak yenilikçi uygulamalara yer verilecektir.</w:t>
      </w:r>
      <w:bookmarkEnd w:id="31"/>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11"/>
        <w:gridCol w:w="994"/>
        <w:gridCol w:w="1757"/>
        <w:gridCol w:w="1253"/>
        <w:gridCol w:w="1528"/>
        <w:gridCol w:w="950"/>
        <w:gridCol w:w="950"/>
        <w:gridCol w:w="950"/>
        <w:gridCol w:w="950"/>
        <w:gridCol w:w="950"/>
        <w:gridCol w:w="1168"/>
        <w:gridCol w:w="1083"/>
      </w:tblGrid>
      <w:tr w:rsidR="004569E6" w:rsidRPr="00073A26" w14:paraId="48EE6C08"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57" w:type="dxa"/>
              <w:left w:w="100" w:type="dxa"/>
              <w:bottom w:w="57" w:type="dxa"/>
              <w:right w:w="100" w:type="dxa"/>
            </w:tcMar>
            <w:vAlign w:val="center"/>
            <w:hideMark/>
          </w:tcPr>
          <w:p w14:paraId="3C028C9C" w14:textId="71733CB6" w:rsidR="004569E6" w:rsidRPr="00073A26" w:rsidRDefault="004569E6" w:rsidP="004569E6">
            <w:pPr>
              <w:spacing w:after="0" w:line="240"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Amaç 3</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48D90700" w14:textId="77777777" w:rsidR="004569E6" w:rsidRPr="00073A26" w:rsidRDefault="004569E6"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Okul öncesi eğitim ve temel eğitimde öğrencilerimizin bilişsel, duygusal ve fiziksel olarak çok boyutlu gelişimleri sağlanacaktır.</w:t>
            </w:r>
          </w:p>
        </w:tc>
      </w:tr>
      <w:tr w:rsidR="004569E6" w:rsidRPr="00073A26" w14:paraId="6F703F56"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57" w:type="dxa"/>
              <w:left w:w="100" w:type="dxa"/>
              <w:bottom w:w="57" w:type="dxa"/>
              <w:right w:w="100" w:type="dxa"/>
            </w:tcMar>
            <w:vAlign w:val="center"/>
            <w:hideMark/>
          </w:tcPr>
          <w:p w14:paraId="7DB3515C" w14:textId="77777777" w:rsidR="004569E6" w:rsidRPr="00073A26" w:rsidRDefault="004569E6" w:rsidP="004C0892">
            <w:pPr>
              <w:spacing w:after="0" w:line="240"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Hedef 3.3</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63452A2F" w14:textId="77777777" w:rsidR="004569E6" w:rsidRPr="00073A26" w:rsidRDefault="004569E6"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Temel eğitimde okulların niteliğini artıracak yenilikçi uygulamalara yer verilecektir.</w:t>
            </w:r>
          </w:p>
        </w:tc>
      </w:tr>
      <w:tr w:rsidR="004569E6" w:rsidRPr="00073A26" w14:paraId="7EA115F7"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403AC685" w14:textId="77777777" w:rsidR="004569E6" w:rsidRPr="00073A26" w:rsidRDefault="004569E6"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Performans Göstergeleri</w:t>
            </w:r>
          </w:p>
        </w:tc>
        <w:tc>
          <w:tcPr>
            <w:tcW w:w="44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29DEB4F5"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Hedefe Etkisi (%)</w:t>
            </w:r>
          </w:p>
        </w:tc>
        <w:tc>
          <w:tcPr>
            <w:tcW w:w="540"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5FD0F045"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Başlangıç Değeri</w:t>
            </w:r>
          </w:p>
        </w:tc>
        <w:tc>
          <w:tcPr>
            <w:tcW w:w="33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6D9E7C07"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2019</w:t>
            </w:r>
          </w:p>
        </w:tc>
        <w:tc>
          <w:tcPr>
            <w:tcW w:w="33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74090722"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2020</w:t>
            </w:r>
          </w:p>
        </w:tc>
        <w:tc>
          <w:tcPr>
            <w:tcW w:w="33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1963A774"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2021</w:t>
            </w:r>
          </w:p>
        </w:tc>
        <w:tc>
          <w:tcPr>
            <w:tcW w:w="33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1F1BC99C"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2022</w:t>
            </w:r>
          </w:p>
        </w:tc>
        <w:tc>
          <w:tcPr>
            <w:tcW w:w="33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08122F8E"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2023</w:t>
            </w:r>
          </w:p>
        </w:tc>
        <w:tc>
          <w:tcPr>
            <w:tcW w:w="41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3CB711CF"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İzleme Sıklığı</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56330704" w14:textId="77777777" w:rsidR="004569E6" w:rsidRPr="00073A26" w:rsidRDefault="004569E6" w:rsidP="004C0892">
            <w:pPr>
              <w:spacing w:after="0" w:line="240" w:lineRule="auto"/>
              <w:jc w:val="center"/>
              <w:rPr>
                <w:rFonts w:eastAsia="Times New Roman" w:cstheme="minorHAnsi"/>
                <w:b/>
                <w:color w:val="000000" w:themeColor="text1"/>
                <w:sz w:val="18"/>
                <w:szCs w:val="18"/>
              </w:rPr>
            </w:pPr>
            <w:r w:rsidRPr="00073A26">
              <w:rPr>
                <w:rFonts w:eastAsia="Times New Roman" w:cstheme="minorHAnsi"/>
                <w:b/>
                <w:color w:val="000000" w:themeColor="text1"/>
                <w:sz w:val="18"/>
                <w:szCs w:val="18"/>
              </w:rPr>
              <w:t>Rapor Sıklığı</w:t>
            </w:r>
          </w:p>
        </w:tc>
      </w:tr>
      <w:tr w:rsidR="007B495C" w:rsidRPr="00073A26" w14:paraId="613C87FC"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04D4AC0E" w14:textId="77777777" w:rsidR="007B495C" w:rsidRPr="00073A26" w:rsidRDefault="007B495C" w:rsidP="00B800B8">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3.3.1 Eğitim kayıt bölgelerinde kurulan okul ve mahalle spor kulüplerinden yararlanan öğrenci oranı (%)</w:t>
            </w:r>
          </w:p>
        </w:tc>
        <w:tc>
          <w:tcPr>
            <w:tcW w:w="44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6DD94A5C" w14:textId="77777777"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30</w:t>
            </w:r>
          </w:p>
        </w:tc>
        <w:tc>
          <w:tcPr>
            <w:tcW w:w="540" w:type="pct"/>
            <w:tcBorders>
              <w:top w:val="single" w:sz="4" w:space="0" w:color="auto"/>
              <w:left w:val="single" w:sz="4" w:space="0" w:color="auto"/>
              <w:bottom w:val="single" w:sz="4" w:space="0" w:color="auto"/>
              <w:right w:val="single" w:sz="4" w:space="0" w:color="auto"/>
            </w:tcBorders>
            <w:shd w:val="clear" w:color="auto" w:fill="auto"/>
            <w:tcMar>
              <w:top w:w="57" w:type="dxa"/>
              <w:left w:w="100" w:type="dxa"/>
              <w:bottom w:w="57" w:type="dxa"/>
              <w:right w:w="100" w:type="dxa"/>
            </w:tcMar>
            <w:vAlign w:val="center"/>
            <w:hideMark/>
          </w:tcPr>
          <w:p w14:paraId="44068AE1" w14:textId="3699693F" w:rsidR="007B495C" w:rsidRPr="00073A26" w:rsidRDefault="007B495C" w:rsidP="00B800B8">
            <w:pPr>
              <w:spacing w:after="0" w:line="36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%11.4</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4A0AC376" w14:textId="2376B988"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%11.4</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19F96B06" w14:textId="7B07078B"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%13</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108B80E7" w14:textId="57B96218"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%14</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2DCC87A" w14:textId="43797096"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%15</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7B03D0C0" w14:textId="4064F3CA"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%15</w:t>
            </w:r>
          </w:p>
        </w:tc>
        <w:tc>
          <w:tcPr>
            <w:tcW w:w="41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5C6C4D2F" w14:textId="4DBA9B9D"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41D9F298" w14:textId="0AF0AB28"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r>
      <w:tr w:rsidR="007B495C" w:rsidRPr="00073A26" w14:paraId="6A5D873C"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6A39B56C" w14:textId="77777777" w:rsidR="007B495C" w:rsidRPr="00073A26" w:rsidRDefault="007B495C" w:rsidP="00B800B8">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3.3.2 Birleştirilmiş sınıfların öğretmenlerinden eğitim faaliyetlerine katılan öğretmenlerin oranı (%)</w:t>
            </w:r>
          </w:p>
        </w:tc>
        <w:tc>
          <w:tcPr>
            <w:tcW w:w="44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42F1D922" w14:textId="77777777"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30</w:t>
            </w:r>
          </w:p>
        </w:tc>
        <w:tc>
          <w:tcPr>
            <w:tcW w:w="540"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323D294" w14:textId="26FDC301"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%50</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205260D1" w14:textId="652AF272"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%50</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1358FEBB" w14:textId="24E10A07"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%55</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8310660" w14:textId="684A78B8"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%65</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6BCE84C9" w14:textId="60E31988"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%70</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6CC91325" w14:textId="45FD4096" w:rsidR="007B495C" w:rsidRPr="000F44AD" w:rsidRDefault="007B495C" w:rsidP="00B800B8">
            <w:pPr>
              <w:spacing w:after="0" w:line="240" w:lineRule="auto"/>
              <w:jc w:val="center"/>
              <w:rPr>
                <w:rFonts w:eastAsia="Times New Roman" w:cstheme="minorHAnsi"/>
                <w:color w:val="000000" w:themeColor="text1"/>
                <w:sz w:val="18"/>
                <w:szCs w:val="18"/>
              </w:rPr>
            </w:pPr>
            <w:r w:rsidRPr="000F44AD">
              <w:rPr>
                <w:rFonts w:eastAsia="Times New Roman" w:cstheme="minorHAnsi"/>
                <w:color w:val="000000" w:themeColor="text1"/>
                <w:sz w:val="18"/>
                <w:szCs w:val="18"/>
              </w:rPr>
              <w:t>%75</w:t>
            </w:r>
          </w:p>
        </w:tc>
        <w:tc>
          <w:tcPr>
            <w:tcW w:w="41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78F063A8" w14:textId="586CD046"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392C0F8E" w14:textId="617EEB63"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r>
      <w:tr w:rsidR="007B495C" w:rsidRPr="00073A26" w14:paraId="4134A657"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211A0208" w14:textId="77777777" w:rsidR="007B495C" w:rsidRPr="00073A26" w:rsidRDefault="007B495C" w:rsidP="00B800B8">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PG 3.3.3 Destek programına katılan öğrencilerden hedeflenen başarıya ulaşan öğrencilerin oranı (%)</w:t>
            </w:r>
          </w:p>
        </w:tc>
        <w:tc>
          <w:tcPr>
            <w:tcW w:w="44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7DCCC2B2" w14:textId="77777777"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40</w:t>
            </w:r>
          </w:p>
        </w:tc>
        <w:tc>
          <w:tcPr>
            <w:tcW w:w="540"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3356260B" w14:textId="501F7645"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%85</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0AFE45BF" w14:textId="1822E0AB"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color w:val="000000" w:themeColor="text1"/>
                <w:sz w:val="18"/>
                <w:szCs w:val="18"/>
              </w:rPr>
              <w:t>%85</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7C66A61" w14:textId="4C379E4F"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b/>
                <w:color w:val="000000" w:themeColor="text1"/>
                <w:sz w:val="18"/>
                <w:szCs w:val="18"/>
              </w:rPr>
              <w:t>%</w:t>
            </w:r>
            <w:r w:rsidRPr="00073A26">
              <w:rPr>
                <w:rFonts w:eastAsia="Times New Roman" w:cstheme="minorHAnsi"/>
                <w:color w:val="000000" w:themeColor="text1"/>
                <w:sz w:val="18"/>
                <w:szCs w:val="18"/>
              </w:rPr>
              <w:t>88</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71EBFBB4" w14:textId="011A0C36"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b/>
                <w:color w:val="000000" w:themeColor="text1"/>
                <w:sz w:val="18"/>
                <w:szCs w:val="18"/>
              </w:rPr>
              <w:t>%</w:t>
            </w:r>
            <w:r w:rsidRPr="00073A26">
              <w:rPr>
                <w:rFonts w:eastAsia="Times New Roman" w:cstheme="minorHAnsi"/>
                <w:color w:val="000000" w:themeColor="text1"/>
                <w:sz w:val="18"/>
                <w:szCs w:val="18"/>
              </w:rPr>
              <w:t>90</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05241AE3" w14:textId="77777777"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b/>
                <w:color w:val="000000" w:themeColor="text1"/>
                <w:sz w:val="18"/>
                <w:szCs w:val="18"/>
              </w:rPr>
              <w:t>%</w:t>
            </w:r>
            <w:r w:rsidRPr="00073A26">
              <w:rPr>
                <w:rFonts w:eastAsia="Times New Roman" w:cstheme="minorHAnsi"/>
                <w:color w:val="000000" w:themeColor="text1"/>
                <w:sz w:val="18"/>
                <w:szCs w:val="18"/>
              </w:rPr>
              <w:t>90</w:t>
            </w:r>
          </w:p>
        </w:tc>
        <w:tc>
          <w:tcPr>
            <w:tcW w:w="336"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528188E" w14:textId="2EE2D695" w:rsidR="007B495C" w:rsidRPr="00073A26" w:rsidRDefault="007B495C" w:rsidP="00B800B8">
            <w:pPr>
              <w:spacing w:after="0" w:line="240" w:lineRule="auto"/>
              <w:jc w:val="center"/>
              <w:rPr>
                <w:rFonts w:eastAsia="Times New Roman" w:cstheme="minorHAnsi"/>
                <w:color w:val="000000" w:themeColor="text1"/>
                <w:sz w:val="18"/>
                <w:szCs w:val="18"/>
              </w:rPr>
            </w:pPr>
            <w:r w:rsidRPr="00073A26">
              <w:rPr>
                <w:rFonts w:eastAsia="Times New Roman" w:cstheme="minorHAnsi"/>
                <w:b/>
                <w:color w:val="000000" w:themeColor="text1"/>
                <w:sz w:val="18"/>
                <w:szCs w:val="18"/>
              </w:rPr>
              <w:t>%</w:t>
            </w:r>
            <w:r w:rsidRPr="00073A26">
              <w:rPr>
                <w:rFonts w:eastAsia="Times New Roman" w:cstheme="minorHAnsi"/>
                <w:color w:val="000000" w:themeColor="text1"/>
                <w:sz w:val="18"/>
                <w:szCs w:val="18"/>
              </w:rPr>
              <w:t>95</w:t>
            </w:r>
          </w:p>
        </w:tc>
        <w:tc>
          <w:tcPr>
            <w:tcW w:w="413"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7E42F239" w14:textId="158D1BBE"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69537176" w14:textId="616DF67A" w:rsidR="007B495C" w:rsidRPr="00073A26" w:rsidRDefault="007B495C" w:rsidP="00B800B8">
            <w:pPr>
              <w:spacing w:after="0" w:line="240" w:lineRule="auto"/>
              <w:jc w:val="center"/>
              <w:rPr>
                <w:rFonts w:eastAsia="Times New Roman" w:cstheme="minorHAnsi"/>
                <w:color w:val="000000" w:themeColor="text1"/>
                <w:sz w:val="18"/>
                <w:szCs w:val="18"/>
              </w:rPr>
            </w:pPr>
            <w:r>
              <w:rPr>
                <w:sz w:val="20"/>
                <w:szCs w:val="20"/>
              </w:rPr>
              <w:t>6 ay</w:t>
            </w:r>
          </w:p>
        </w:tc>
      </w:tr>
      <w:tr w:rsidR="007B495C" w:rsidRPr="00073A26" w14:paraId="6D861D26"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1BDE35B8"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Koordinatör Birim</w:t>
            </w:r>
          </w:p>
        </w:tc>
        <w:tc>
          <w:tcPr>
            <w:tcW w:w="3459" w:type="pct"/>
            <w:gridSpan w:val="9"/>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36BF8CB7"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Temel Eğitim Hizmetleri Birimi</w:t>
            </w:r>
          </w:p>
        </w:tc>
      </w:tr>
      <w:tr w:rsidR="007B495C" w:rsidRPr="00073A26" w14:paraId="02A33916" w14:textId="77777777" w:rsidTr="007B495C">
        <w:trPr>
          <w:trHeight w:val="20"/>
        </w:trPr>
        <w:tc>
          <w:tcPr>
            <w:tcW w:w="1541"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4D191E62"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İş Birliği Yapılacak Birimler</w:t>
            </w:r>
          </w:p>
        </w:tc>
        <w:tc>
          <w:tcPr>
            <w:tcW w:w="3459" w:type="pct"/>
            <w:gridSpan w:val="9"/>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57AF7EE0"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SGHB, İEHB, DHB, DÖHB, ÖERHB</w:t>
            </w:r>
          </w:p>
        </w:tc>
      </w:tr>
      <w:tr w:rsidR="007B495C" w:rsidRPr="00073A26" w14:paraId="5B598515"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4AD1AF13"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Riskler</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69363A94"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 dışı imkânların oluşturulmasında ilgili kurum ve kuruluşların yeterli desteği göstermemesi,</w:t>
            </w:r>
          </w:p>
          <w:p w14:paraId="607225F7"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Öğrencilerin sosyal girişimcilik konusundaki isteksizliği,</w:t>
            </w:r>
          </w:p>
          <w:p w14:paraId="16276BA5"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Okullara kaynak aktarılmasında kullanılacak kriterlerin belirsiz olması,</w:t>
            </w:r>
          </w:p>
          <w:p w14:paraId="01595689"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Dezavantajlı bölgelerdeki öğretmenlerin ortalama görev süresinin düşük olması.</w:t>
            </w:r>
          </w:p>
        </w:tc>
      </w:tr>
      <w:tr w:rsidR="007B495C" w:rsidRPr="00073A26" w14:paraId="62E2D9B4" w14:textId="77777777" w:rsidTr="007B495C">
        <w:trPr>
          <w:trHeight w:val="237"/>
        </w:trPr>
        <w:tc>
          <w:tcPr>
            <w:tcW w:w="56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14536321"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Stratejiler</w:t>
            </w:r>
          </w:p>
        </w:tc>
        <w:tc>
          <w:tcPr>
            <w:tcW w:w="3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0EA887"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 xml:space="preserve">S 3.3.1 </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73641E14"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 Temel eğitimde yenilikçi uygulamalara imkân sağlanacaktır.</w:t>
            </w:r>
          </w:p>
        </w:tc>
      </w:tr>
      <w:tr w:rsidR="007B495C" w:rsidRPr="00073A26" w14:paraId="46D97924" w14:textId="77777777" w:rsidTr="007B495C">
        <w:trPr>
          <w:trHeight w:val="36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C6B2B8" w14:textId="77777777" w:rsidR="007B495C" w:rsidRPr="00073A26" w:rsidRDefault="007B495C" w:rsidP="004C0892">
            <w:pPr>
              <w:spacing w:after="0"/>
              <w:rPr>
                <w:rFonts w:eastAsia="Times New Roman" w:cstheme="minorHAnsi"/>
                <w:b/>
                <w:color w:val="000000" w:themeColor="text1"/>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C31EFF"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S 3.3.2</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20891AE5"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 Temel eğitimde okullar arası başarı farkı azaltılarak okulların niteliği artırılacaktır.</w:t>
            </w:r>
          </w:p>
        </w:tc>
      </w:tr>
      <w:tr w:rsidR="007B495C" w:rsidRPr="00073A26" w14:paraId="5CE97BA1"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20092B87" w14:textId="77777777" w:rsidR="007B495C" w:rsidRPr="008F25CD" w:rsidRDefault="007B495C" w:rsidP="004C0892">
            <w:pPr>
              <w:spacing w:after="0" w:line="240" w:lineRule="auto"/>
              <w:rPr>
                <w:rFonts w:eastAsia="Times New Roman" w:cstheme="minorHAnsi"/>
                <w:b/>
                <w:color w:val="000000" w:themeColor="text1"/>
                <w:sz w:val="18"/>
                <w:szCs w:val="18"/>
              </w:rPr>
            </w:pPr>
            <w:r w:rsidRPr="008F25CD">
              <w:rPr>
                <w:rFonts w:eastAsia="Times New Roman" w:cstheme="minorHAnsi"/>
                <w:b/>
                <w:color w:val="000000" w:themeColor="text1"/>
                <w:sz w:val="18"/>
                <w:szCs w:val="18"/>
              </w:rPr>
              <w:lastRenderedPageBreak/>
              <w:t>Maliyet Tahmini</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tcPr>
          <w:p w14:paraId="1AD79E88" w14:textId="75DAB5F7" w:rsidR="007B495C" w:rsidRPr="008F25CD" w:rsidRDefault="007B495C" w:rsidP="00C32F55">
            <w:pPr>
              <w:rPr>
                <w:rFonts w:cstheme="minorHAnsi"/>
                <w:color w:val="000000"/>
                <w:sz w:val="18"/>
                <w:szCs w:val="18"/>
              </w:rPr>
            </w:pPr>
            <w:r>
              <w:rPr>
                <w:rFonts w:cstheme="minorHAnsi"/>
                <w:color w:val="000000"/>
                <w:sz w:val="18"/>
                <w:szCs w:val="18"/>
              </w:rPr>
              <w:t>0,00TL</w:t>
            </w:r>
          </w:p>
        </w:tc>
      </w:tr>
      <w:tr w:rsidR="007B495C" w:rsidRPr="00073A26" w14:paraId="179FC12E"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0438C07C"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Tespitler</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103D053B"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Okulların çevresinde bulunan ve öğrencilerin gelişimine katkı sağlayacak kurum ve kuruluşlarla yeterince etkileşim içinde olmaması,</w:t>
            </w:r>
          </w:p>
          <w:p w14:paraId="0FFE540C"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Öğrenme etkinliklerinde öğrencilerin toplumsal kültürümüze yönelik kazanımları yeterince edinememesi ve hedeflenen başarıyı gösteremeyen öğrencilerin yeterince desteklenememesi,</w:t>
            </w:r>
          </w:p>
          <w:p w14:paraId="2AEAF8E6"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 bahçelerinin öğrencilerin sosyal ve kültürel gelişimini desteklemede yetersiz kalması,</w:t>
            </w:r>
          </w:p>
          <w:p w14:paraId="135B4D4C"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Temel eğitim kurumlarına kaynak aktarımında okullar arası farklılıkların takip edileceği bir sistemin bulunmaması,</w:t>
            </w:r>
          </w:p>
          <w:p w14:paraId="30B129DD"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xml:space="preserve">- Şartları elverişsiz okul ve öğretmenlerin eğitim hizmetlerini yerine getirmekte zorlanması. </w:t>
            </w:r>
          </w:p>
        </w:tc>
      </w:tr>
      <w:tr w:rsidR="007B495C" w:rsidRPr="00073A26" w14:paraId="6A7DA6C1" w14:textId="77777777" w:rsidTr="007B495C">
        <w:trPr>
          <w:trHeight w:val="20"/>
        </w:trPr>
        <w:tc>
          <w:tcPr>
            <w:tcW w:w="92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0" w:type="dxa"/>
              <w:bottom w:w="57" w:type="dxa"/>
              <w:right w:w="100" w:type="dxa"/>
            </w:tcMar>
            <w:vAlign w:val="center"/>
            <w:hideMark/>
          </w:tcPr>
          <w:p w14:paraId="66C2B689" w14:textId="77777777" w:rsidR="007B495C" w:rsidRPr="00073A26" w:rsidRDefault="007B495C" w:rsidP="004C0892">
            <w:pPr>
              <w:spacing w:after="0" w:line="240" w:lineRule="auto"/>
              <w:rPr>
                <w:rFonts w:eastAsia="Times New Roman" w:cstheme="minorHAnsi"/>
                <w:b/>
                <w:color w:val="000000" w:themeColor="text1"/>
                <w:sz w:val="18"/>
                <w:szCs w:val="18"/>
              </w:rPr>
            </w:pPr>
            <w:r w:rsidRPr="00073A26">
              <w:rPr>
                <w:rFonts w:eastAsia="Times New Roman" w:cstheme="minorHAnsi"/>
                <w:b/>
                <w:color w:val="000000" w:themeColor="text1"/>
                <w:sz w:val="18"/>
                <w:szCs w:val="18"/>
              </w:rPr>
              <w:t>İhtiyaçlar</w:t>
            </w:r>
          </w:p>
        </w:tc>
        <w:tc>
          <w:tcPr>
            <w:tcW w:w="4080" w:type="pct"/>
            <w:gridSpan w:val="10"/>
            <w:tcBorders>
              <w:top w:val="single" w:sz="4" w:space="0" w:color="auto"/>
              <w:left w:val="single" w:sz="4" w:space="0" w:color="auto"/>
              <w:bottom w:val="single" w:sz="4" w:space="0" w:color="auto"/>
              <w:right w:val="single" w:sz="4" w:space="0" w:color="auto"/>
            </w:tcBorders>
            <w:tcMar>
              <w:top w:w="57" w:type="dxa"/>
              <w:left w:w="100" w:type="dxa"/>
              <w:bottom w:w="57" w:type="dxa"/>
              <w:right w:w="100" w:type="dxa"/>
            </w:tcMar>
            <w:vAlign w:val="center"/>
            <w:hideMark/>
          </w:tcPr>
          <w:p w14:paraId="56E181C8"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İlgili kurum ve kuruluşlarla iş birliği çalışmaları,</w:t>
            </w:r>
          </w:p>
          <w:p w14:paraId="243CB198"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 bahçelerinin öğrencilerin çok yönlü gelişimini destekleyecek şekilde tasarlanması ve dersler ile ders dışı etkinliklerin kültürel kazanımlarla desteklenmesi,</w:t>
            </w:r>
          </w:p>
          <w:p w14:paraId="4775E930"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Okul ve mahalle spor kulüpleri ile bölgesel değişim programları ve şartları elverişsiz okulların öğrenci ve öğretmenlerinin desteklenmesi,</w:t>
            </w:r>
          </w:p>
          <w:p w14:paraId="117FAF88" w14:textId="77777777" w:rsidR="007B495C" w:rsidRPr="00073A26" w:rsidRDefault="007B495C" w:rsidP="004C0892">
            <w:pPr>
              <w:spacing w:after="0" w:line="240" w:lineRule="auto"/>
              <w:rPr>
                <w:rFonts w:eastAsia="Times New Roman" w:cstheme="minorHAnsi"/>
                <w:color w:val="000000" w:themeColor="text1"/>
                <w:sz w:val="18"/>
                <w:szCs w:val="18"/>
              </w:rPr>
            </w:pPr>
            <w:r w:rsidRPr="00073A26">
              <w:rPr>
                <w:rFonts w:eastAsia="Times New Roman" w:cstheme="minorHAnsi"/>
                <w:color w:val="000000" w:themeColor="text1"/>
                <w:sz w:val="18"/>
                <w:szCs w:val="18"/>
              </w:rPr>
              <w:t>- Hedeflenen başarıyı gösteremeyen öğrencilerin desteklenmesi.</w:t>
            </w:r>
          </w:p>
        </w:tc>
      </w:tr>
    </w:tbl>
    <w:p w14:paraId="1F8930E1" w14:textId="77777777" w:rsidR="005C2250" w:rsidRPr="00073A26" w:rsidRDefault="005C2250" w:rsidP="00A91BB0">
      <w:pPr>
        <w:spacing w:after="0" w:line="240" w:lineRule="auto"/>
        <w:jc w:val="both"/>
        <w:rPr>
          <w:rFonts w:cstheme="minorHAnsi"/>
          <w:sz w:val="18"/>
          <w:szCs w:val="18"/>
        </w:rPr>
      </w:pPr>
    </w:p>
    <w:p w14:paraId="6D24F4FD" w14:textId="77777777" w:rsidR="005C2250" w:rsidRPr="00073A26" w:rsidRDefault="005C2250" w:rsidP="00A91BB0">
      <w:pPr>
        <w:spacing w:after="0" w:line="240" w:lineRule="auto"/>
        <w:jc w:val="both"/>
        <w:rPr>
          <w:rFonts w:cstheme="minorHAnsi"/>
          <w:sz w:val="18"/>
          <w:szCs w:val="18"/>
        </w:rPr>
      </w:pPr>
    </w:p>
    <w:p w14:paraId="3DD7722A" w14:textId="77777777" w:rsidR="005C2250" w:rsidRPr="00073A26" w:rsidRDefault="005C2250" w:rsidP="00A91BB0">
      <w:pPr>
        <w:spacing w:after="0" w:line="240" w:lineRule="auto"/>
        <w:jc w:val="both"/>
        <w:rPr>
          <w:rFonts w:cstheme="minorHAnsi"/>
          <w:sz w:val="18"/>
          <w:szCs w:val="18"/>
        </w:rPr>
      </w:pPr>
    </w:p>
    <w:p w14:paraId="2B7A09EA" w14:textId="77777777" w:rsidR="00A91BB0" w:rsidRPr="00073A26" w:rsidRDefault="00A91BB0" w:rsidP="00A91BB0">
      <w:pPr>
        <w:pStyle w:val="Balk2"/>
        <w:rPr>
          <w:rFonts w:asciiTheme="minorHAnsi" w:hAnsiTheme="minorHAnsi" w:cstheme="minorHAnsi"/>
          <w:sz w:val="18"/>
          <w:szCs w:val="18"/>
        </w:rPr>
      </w:pPr>
      <w:bookmarkStart w:id="32" w:name="_Toc364455"/>
      <w:r w:rsidRPr="00073A26">
        <w:rPr>
          <w:rFonts w:asciiTheme="minorHAnsi" w:hAnsiTheme="minorHAnsi" w:cstheme="minorHAnsi"/>
          <w:sz w:val="18"/>
          <w:szCs w:val="18"/>
        </w:rPr>
        <w:t>Amaç 4</w:t>
      </w:r>
      <w:bookmarkEnd w:id="32"/>
    </w:p>
    <w:p w14:paraId="03DB110E" w14:textId="77777777" w:rsidR="00A91BB0" w:rsidRPr="00073A26" w:rsidRDefault="00A91BB0" w:rsidP="00A91BB0">
      <w:pPr>
        <w:spacing w:after="0" w:line="240" w:lineRule="auto"/>
        <w:jc w:val="both"/>
        <w:rPr>
          <w:rFonts w:cstheme="minorHAnsi"/>
          <w:color w:val="2E74B5" w:themeColor="accent1" w:themeShade="BF"/>
          <w:sz w:val="18"/>
          <w:szCs w:val="18"/>
        </w:rPr>
      </w:pPr>
      <w:r w:rsidRPr="00073A26">
        <w:rPr>
          <w:rFonts w:cstheme="minorHAnsi"/>
          <w:color w:val="0070C0"/>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14:paraId="0629FEA9" w14:textId="77777777" w:rsidR="00A91BB0" w:rsidRPr="00073A26" w:rsidRDefault="00A91BB0" w:rsidP="00A91BB0">
      <w:pPr>
        <w:spacing w:after="0" w:line="240" w:lineRule="auto"/>
        <w:jc w:val="both"/>
        <w:rPr>
          <w:rFonts w:cstheme="minorHAnsi"/>
          <w:color w:val="2E74B5" w:themeColor="accent1" w:themeShade="BF"/>
          <w:sz w:val="18"/>
          <w:szCs w:val="18"/>
        </w:rPr>
      </w:pPr>
    </w:p>
    <w:p w14:paraId="141B5231" w14:textId="77777777" w:rsidR="00A91BB0" w:rsidRPr="00073A26" w:rsidRDefault="00A91BB0" w:rsidP="00A91BB0">
      <w:pPr>
        <w:spacing w:after="0" w:line="240" w:lineRule="auto"/>
        <w:rPr>
          <w:rFonts w:cstheme="minorHAnsi"/>
          <w:bCs/>
          <w:sz w:val="18"/>
          <w:szCs w:val="18"/>
        </w:rPr>
      </w:pPr>
      <w:r w:rsidRPr="00073A26">
        <w:rPr>
          <w:rFonts w:cstheme="minorHAnsi"/>
          <w:bCs/>
          <w:sz w:val="18"/>
          <w:szCs w:val="18"/>
        </w:rPr>
        <w:t>Hedef 4.1: Ortaöğretime katılım ve tamamlama oranları artırılacaktır.</w:t>
      </w:r>
    </w:p>
    <w:tbl>
      <w:tblPr>
        <w:tblStyle w:val="TabloKlavuzu"/>
        <w:tblW w:w="5000" w:type="pct"/>
        <w:tblLook w:val="04A0" w:firstRow="1" w:lastRow="0" w:firstColumn="1" w:lastColumn="0" w:noHBand="0" w:noVBand="1"/>
      </w:tblPr>
      <w:tblGrid>
        <w:gridCol w:w="1636"/>
        <w:gridCol w:w="994"/>
        <w:gridCol w:w="1570"/>
        <w:gridCol w:w="1280"/>
        <w:gridCol w:w="1553"/>
        <w:gridCol w:w="975"/>
        <w:gridCol w:w="975"/>
        <w:gridCol w:w="975"/>
        <w:gridCol w:w="975"/>
        <w:gridCol w:w="975"/>
        <w:gridCol w:w="1197"/>
        <w:gridCol w:w="1115"/>
      </w:tblGrid>
      <w:tr w:rsidR="00A91BB0" w:rsidRPr="00073A26" w14:paraId="48BB325A" w14:textId="77777777" w:rsidTr="007B495C">
        <w:trPr>
          <w:trHeight w:val="20"/>
        </w:trPr>
        <w:tc>
          <w:tcPr>
            <w:tcW w:w="924"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72CEF80"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Amaç 4</w:t>
            </w:r>
          </w:p>
        </w:tc>
        <w:tc>
          <w:tcPr>
            <w:tcW w:w="4076" w:type="pct"/>
            <w:gridSpan w:val="10"/>
            <w:tcBorders>
              <w:top w:val="single" w:sz="4" w:space="0" w:color="auto"/>
              <w:left w:val="single" w:sz="4" w:space="0" w:color="auto"/>
              <w:bottom w:val="single" w:sz="4" w:space="0" w:color="auto"/>
              <w:right w:val="single" w:sz="4" w:space="0" w:color="auto"/>
            </w:tcBorders>
            <w:vAlign w:val="center"/>
            <w:hideMark/>
          </w:tcPr>
          <w:p w14:paraId="11ECE934" w14:textId="77777777" w:rsidR="00A91BB0" w:rsidRPr="00073A26" w:rsidRDefault="00A91BB0" w:rsidP="00F67488">
            <w:pPr>
              <w:rPr>
                <w:rFonts w:cstheme="minorHAnsi"/>
                <w:sz w:val="18"/>
                <w:szCs w:val="18"/>
              </w:rPr>
            </w:pPr>
            <w:r w:rsidRPr="00073A26">
              <w:rPr>
                <w:rFonts w:cstheme="minorHAnsi"/>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91BB0" w:rsidRPr="00073A26" w14:paraId="178F04FE" w14:textId="77777777" w:rsidTr="007B495C">
        <w:trPr>
          <w:trHeight w:val="20"/>
        </w:trPr>
        <w:tc>
          <w:tcPr>
            <w:tcW w:w="924"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08784F4"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Hedef 4.1</w:t>
            </w:r>
          </w:p>
        </w:tc>
        <w:tc>
          <w:tcPr>
            <w:tcW w:w="4076" w:type="pct"/>
            <w:gridSpan w:val="10"/>
            <w:tcBorders>
              <w:top w:val="single" w:sz="4" w:space="0" w:color="auto"/>
              <w:left w:val="single" w:sz="4" w:space="0" w:color="auto"/>
              <w:bottom w:val="single" w:sz="4" w:space="0" w:color="auto"/>
              <w:right w:val="single" w:sz="4" w:space="0" w:color="auto"/>
            </w:tcBorders>
            <w:vAlign w:val="center"/>
            <w:hideMark/>
          </w:tcPr>
          <w:p w14:paraId="7A0471CF" w14:textId="77777777" w:rsidR="00A91BB0" w:rsidRPr="00073A26" w:rsidRDefault="00A91BB0" w:rsidP="00F67488">
            <w:pPr>
              <w:rPr>
                <w:rFonts w:cstheme="minorHAnsi"/>
                <w:sz w:val="18"/>
                <w:szCs w:val="18"/>
              </w:rPr>
            </w:pPr>
            <w:r w:rsidRPr="00073A26">
              <w:rPr>
                <w:rFonts w:cstheme="minorHAnsi"/>
                <w:b/>
                <w:sz w:val="18"/>
                <w:szCs w:val="18"/>
              </w:rPr>
              <w:t>Ortaöğretime katılım ve tamamlama oranları artırılacaktır.</w:t>
            </w:r>
          </w:p>
        </w:tc>
      </w:tr>
      <w:tr w:rsidR="00A91BB0" w:rsidRPr="00073A26" w14:paraId="4377585A"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BF423D" w14:textId="77777777" w:rsidR="00A91BB0" w:rsidRPr="00073A26" w:rsidRDefault="00A91BB0" w:rsidP="00F67488">
            <w:pPr>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5D0052" w14:textId="77777777" w:rsidR="00A91BB0" w:rsidRPr="00073A26" w:rsidRDefault="00A91BB0" w:rsidP="00F67488">
            <w:pPr>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E1FB51" w14:textId="77777777" w:rsidR="00A91BB0" w:rsidRPr="00073A26" w:rsidRDefault="00A91BB0" w:rsidP="00F67488">
            <w:pPr>
              <w:jc w:val="center"/>
              <w:rPr>
                <w:rFonts w:cstheme="minorHAnsi"/>
                <w:b/>
                <w:sz w:val="18"/>
                <w:szCs w:val="18"/>
              </w:rPr>
            </w:pPr>
            <w:r w:rsidRPr="00073A26">
              <w:rPr>
                <w:rFonts w:cstheme="minorHAnsi"/>
                <w:b/>
                <w:sz w:val="18"/>
                <w:szCs w:val="18"/>
              </w:rPr>
              <w:t>Başlangıç Değeri</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732EBC" w14:textId="77777777" w:rsidR="00A91BB0" w:rsidRPr="00073A26" w:rsidRDefault="00A91BB0" w:rsidP="00F67488">
            <w:pPr>
              <w:jc w:val="center"/>
              <w:rPr>
                <w:rFonts w:cstheme="minorHAnsi"/>
                <w:b/>
                <w:sz w:val="18"/>
                <w:szCs w:val="18"/>
              </w:rPr>
            </w:pPr>
            <w:r w:rsidRPr="00073A26">
              <w:rPr>
                <w:rFonts w:cstheme="minorHAnsi"/>
                <w:b/>
                <w:sz w:val="18"/>
                <w:szCs w:val="18"/>
              </w:rPr>
              <w:t>2019</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D4DA1B" w14:textId="77777777" w:rsidR="00A91BB0" w:rsidRPr="00073A26" w:rsidRDefault="00A91BB0" w:rsidP="00F67488">
            <w:pPr>
              <w:jc w:val="center"/>
              <w:rPr>
                <w:rFonts w:cstheme="minorHAnsi"/>
                <w:b/>
                <w:sz w:val="18"/>
                <w:szCs w:val="18"/>
              </w:rPr>
            </w:pPr>
            <w:r w:rsidRPr="00073A26">
              <w:rPr>
                <w:rFonts w:cstheme="minorHAnsi"/>
                <w:b/>
                <w:sz w:val="18"/>
                <w:szCs w:val="18"/>
              </w:rPr>
              <w:t>2020</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C028BB" w14:textId="77777777" w:rsidR="00A91BB0" w:rsidRPr="00073A26" w:rsidRDefault="00A91BB0" w:rsidP="00F67488">
            <w:pPr>
              <w:jc w:val="center"/>
              <w:rPr>
                <w:rFonts w:cstheme="minorHAnsi"/>
                <w:b/>
                <w:sz w:val="18"/>
                <w:szCs w:val="18"/>
              </w:rPr>
            </w:pPr>
            <w:r w:rsidRPr="00073A26">
              <w:rPr>
                <w:rFonts w:cstheme="minorHAnsi"/>
                <w:b/>
                <w:sz w:val="18"/>
                <w:szCs w:val="18"/>
              </w:rPr>
              <w:t>2021</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E76F7E" w14:textId="77777777" w:rsidR="00A91BB0" w:rsidRPr="00073A26" w:rsidRDefault="00A91BB0" w:rsidP="00F67488">
            <w:pPr>
              <w:jc w:val="center"/>
              <w:rPr>
                <w:rFonts w:cstheme="minorHAnsi"/>
                <w:b/>
                <w:sz w:val="18"/>
                <w:szCs w:val="18"/>
              </w:rPr>
            </w:pPr>
            <w:r w:rsidRPr="00073A26">
              <w:rPr>
                <w:rFonts w:cstheme="minorHAnsi"/>
                <w:b/>
                <w:sz w:val="18"/>
                <w:szCs w:val="18"/>
              </w:rPr>
              <w:t>2022</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ACFB48" w14:textId="77777777" w:rsidR="00A91BB0" w:rsidRPr="00073A26" w:rsidRDefault="00A91BB0" w:rsidP="00F67488">
            <w:pPr>
              <w:jc w:val="center"/>
              <w:rPr>
                <w:rFonts w:cstheme="minorHAnsi"/>
                <w:b/>
                <w:sz w:val="18"/>
                <w:szCs w:val="18"/>
              </w:rPr>
            </w:pPr>
            <w:r w:rsidRPr="00073A26">
              <w:rPr>
                <w:rFonts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30D013" w14:textId="77777777" w:rsidR="00A91BB0" w:rsidRPr="00073A26" w:rsidRDefault="00A91BB0" w:rsidP="00F67488">
            <w:pPr>
              <w:jc w:val="center"/>
              <w:rPr>
                <w:rFonts w:cstheme="minorHAnsi"/>
                <w:b/>
                <w:sz w:val="18"/>
                <w:szCs w:val="18"/>
              </w:rPr>
            </w:pPr>
            <w:r w:rsidRPr="00073A26">
              <w:rPr>
                <w:rFonts w:cstheme="minorHAnsi"/>
                <w:b/>
                <w:sz w:val="18"/>
                <w:szCs w:val="18"/>
              </w:rPr>
              <w:t>İzleme Sıklığı</w:t>
            </w:r>
          </w:p>
        </w:tc>
        <w:tc>
          <w:tcPr>
            <w:tcW w:w="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AB375B" w14:textId="77777777" w:rsidR="00A91BB0" w:rsidRPr="00073A26" w:rsidRDefault="00A91BB0" w:rsidP="00F67488">
            <w:pPr>
              <w:jc w:val="center"/>
              <w:rPr>
                <w:rFonts w:cstheme="minorHAnsi"/>
                <w:b/>
                <w:sz w:val="18"/>
                <w:szCs w:val="18"/>
              </w:rPr>
            </w:pPr>
            <w:r w:rsidRPr="00073A26">
              <w:rPr>
                <w:rFonts w:cstheme="minorHAnsi"/>
                <w:b/>
                <w:sz w:val="18"/>
                <w:szCs w:val="18"/>
              </w:rPr>
              <w:t>Rapor Sıklığı</w:t>
            </w:r>
          </w:p>
        </w:tc>
      </w:tr>
      <w:tr w:rsidR="007B495C" w:rsidRPr="00073A26" w14:paraId="5E1013C2"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855AAC" w14:textId="77777777" w:rsidR="007B495C" w:rsidRPr="00073A26" w:rsidRDefault="007B495C" w:rsidP="00F67488">
            <w:pPr>
              <w:rPr>
                <w:rFonts w:cstheme="minorHAnsi"/>
                <w:b/>
                <w:sz w:val="18"/>
                <w:szCs w:val="18"/>
              </w:rPr>
            </w:pPr>
            <w:r w:rsidRPr="00073A26">
              <w:rPr>
                <w:rFonts w:cstheme="minorHAnsi"/>
                <w:b/>
                <w:sz w:val="18"/>
                <w:szCs w:val="18"/>
              </w:rPr>
              <w:t>PG 4.1.1 14-17 yaş grubu okullaşma oranı (%)</w:t>
            </w:r>
          </w:p>
        </w:tc>
        <w:tc>
          <w:tcPr>
            <w:tcW w:w="450" w:type="pct"/>
            <w:tcBorders>
              <w:top w:val="single" w:sz="4" w:space="0" w:color="auto"/>
              <w:left w:val="single" w:sz="4" w:space="0" w:color="auto"/>
              <w:bottom w:val="single" w:sz="4" w:space="0" w:color="auto"/>
              <w:right w:val="single" w:sz="4" w:space="0" w:color="auto"/>
            </w:tcBorders>
            <w:vAlign w:val="center"/>
            <w:hideMark/>
          </w:tcPr>
          <w:p w14:paraId="1AF465F5" w14:textId="1518747F" w:rsidR="007B495C" w:rsidRPr="00073A26" w:rsidRDefault="007B495C" w:rsidP="00F67488">
            <w:pPr>
              <w:jc w:val="center"/>
              <w:rPr>
                <w:rFonts w:cstheme="minorHAnsi"/>
                <w:sz w:val="18"/>
                <w:szCs w:val="18"/>
              </w:rPr>
            </w:pPr>
            <w:r w:rsidRPr="00073A26">
              <w:rPr>
                <w:rFonts w:cstheme="minorHAnsi"/>
                <w:sz w:val="18"/>
                <w:szCs w:val="18"/>
              </w:rPr>
              <w:t>40</w:t>
            </w:r>
          </w:p>
        </w:tc>
        <w:tc>
          <w:tcPr>
            <w:tcW w:w="546" w:type="pct"/>
            <w:tcBorders>
              <w:top w:val="single" w:sz="4" w:space="0" w:color="auto"/>
              <w:left w:val="single" w:sz="4" w:space="0" w:color="auto"/>
              <w:bottom w:val="single" w:sz="4" w:space="0" w:color="auto"/>
              <w:right w:val="single" w:sz="4" w:space="0" w:color="auto"/>
            </w:tcBorders>
            <w:vAlign w:val="center"/>
          </w:tcPr>
          <w:p w14:paraId="2CF829F1" w14:textId="77777777" w:rsidR="007B495C" w:rsidRPr="00073A26" w:rsidRDefault="007B495C" w:rsidP="00F67488">
            <w:pPr>
              <w:jc w:val="center"/>
              <w:rPr>
                <w:rFonts w:cstheme="minorHAnsi"/>
                <w:sz w:val="18"/>
                <w:szCs w:val="18"/>
              </w:rPr>
            </w:pPr>
            <w:r w:rsidRPr="00073A26">
              <w:rPr>
                <w:rFonts w:cstheme="minorHAnsi"/>
                <w:sz w:val="18"/>
                <w:szCs w:val="18"/>
              </w:rPr>
              <w:t>%92</w:t>
            </w:r>
          </w:p>
        </w:tc>
        <w:tc>
          <w:tcPr>
            <w:tcW w:w="343" w:type="pct"/>
            <w:tcBorders>
              <w:top w:val="single" w:sz="4" w:space="0" w:color="auto"/>
              <w:left w:val="single" w:sz="4" w:space="0" w:color="auto"/>
              <w:bottom w:val="single" w:sz="4" w:space="0" w:color="auto"/>
              <w:right w:val="single" w:sz="4" w:space="0" w:color="auto"/>
            </w:tcBorders>
            <w:vAlign w:val="center"/>
          </w:tcPr>
          <w:p w14:paraId="476DD665" w14:textId="77777777" w:rsidR="007B495C" w:rsidRPr="00073A26" w:rsidRDefault="007B495C" w:rsidP="00F67488">
            <w:pPr>
              <w:jc w:val="center"/>
              <w:rPr>
                <w:rFonts w:eastAsia="Times New Roman" w:cstheme="minorHAnsi"/>
                <w:sz w:val="18"/>
                <w:szCs w:val="18"/>
              </w:rPr>
            </w:pPr>
            <w:r w:rsidRPr="00073A26">
              <w:rPr>
                <w:rFonts w:eastAsia="Times New Roman" w:cstheme="minorHAnsi"/>
                <w:sz w:val="18"/>
                <w:szCs w:val="18"/>
              </w:rPr>
              <w:t>%92</w:t>
            </w:r>
          </w:p>
        </w:tc>
        <w:tc>
          <w:tcPr>
            <w:tcW w:w="343" w:type="pct"/>
            <w:tcBorders>
              <w:top w:val="single" w:sz="4" w:space="0" w:color="auto"/>
              <w:left w:val="single" w:sz="4" w:space="0" w:color="auto"/>
              <w:bottom w:val="single" w:sz="4" w:space="0" w:color="auto"/>
              <w:right w:val="single" w:sz="4" w:space="0" w:color="auto"/>
            </w:tcBorders>
            <w:vAlign w:val="center"/>
          </w:tcPr>
          <w:p w14:paraId="5BC6C458" w14:textId="77777777" w:rsidR="007B495C" w:rsidRPr="00073A26" w:rsidRDefault="007B495C" w:rsidP="00F67488">
            <w:pPr>
              <w:jc w:val="center"/>
              <w:rPr>
                <w:rFonts w:eastAsia="Times New Roman" w:cstheme="minorHAnsi"/>
                <w:sz w:val="18"/>
                <w:szCs w:val="18"/>
              </w:rPr>
            </w:pPr>
            <w:r w:rsidRPr="00073A26">
              <w:rPr>
                <w:rFonts w:eastAsia="Times New Roman" w:cstheme="minorHAnsi"/>
                <w:sz w:val="18"/>
                <w:szCs w:val="18"/>
              </w:rPr>
              <w:t>%93</w:t>
            </w:r>
          </w:p>
        </w:tc>
        <w:tc>
          <w:tcPr>
            <w:tcW w:w="343" w:type="pct"/>
            <w:tcBorders>
              <w:top w:val="single" w:sz="4" w:space="0" w:color="auto"/>
              <w:left w:val="single" w:sz="4" w:space="0" w:color="auto"/>
              <w:bottom w:val="single" w:sz="4" w:space="0" w:color="auto"/>
              <w:right w:val="single" w:sz="4" w:space="0" w:color="auto"/>
            </w:tcBorders>
            <w:vAlign w:val="center"/>
          </w:tcPr>
          <w:p w14:paraId="73675422" w14:textId="77777777" w:rsidR="007B495C" w:rsidRPr="00073A26" w:rsidRDefault="007B495C" w:rsidP="00F67488">
            <w:pPr>
              <w:jc w:val="center"/>
              <w:rPr>
                <w:rFonts w:eastAsia="Times New Roman" w:cstheme="minorHAnsi"/>
                <w:sz w:val="18"/>
                <w:szCs w:val="18"/>
              </w:rPr>
            </w:pPr>
            <w:r w:rsidRPr="00073A26">
              <w:rPr>
                <w:rFonts w:eastAsia="Times New Roman" w:cstheme="minorHAnsi"/>
                <w:sz w:val="18"/>
                <w:szCs w:val="18"/>
              </w:rPr>
              <w:t>%95</w:t>
            </w:r>
          </w:p>
        </w:tc>
        <w:tc>
          <w:tcPr>
            <w:tcW w:w="343" w:type="pct"/>
            <w:tcBorders>
              <w:top w:val="single" w:sz="4" w:space="0" w:color="auto"/>
              <w:left w:val="single" w:sz="4" w:space="0" w:color="auto"/>
              <w:bottom w:val="single" w:sz="4" w:space="0" w:color="auto"/>
              <w:right w:val="single" w:sz="4" w:space="0" w:color="auto"/>
            </w:tcBorders>
            <w:vAlign w:val="center"/>
          </w:tcPr>
          <w:p w14:paraId="5E139955" w14:textId="77777777" w:rsidR="007B495C" w:rsidRPr="00073A26" w:rsidRDefault="007B495C" w:rsidP="00F67488">
            <w:pPr>
              <w:jc w:val="center"/>
              <w:rPr>
                <w:rFonts w:eastAsia="Times New Roman" w:cstheme="minorHAnsi"/>
                <w:sz w:val="18"/>
                <w:szCs w:val="18"/>
              </w:rPr>
            </w:pPr>
            <w:r w:rsidRPr="00073A26">
              <w:rPr>
                <w:rFonts w:eastAsia="Times New Roman" w:cstheme="minorHAnsi"/>
                <w:sz w:val="18"/>
                <w:szCs w:val="18"/>
              </w:rPr>
              <w:t>%97</w:t>
            </w:r>
          </w:p>
        </w:tc>
        <w:tc>
          <w:tcPr>
            <w:tcW w:w="343" w:type="pct"/>
            <w:tcBorders>
              <w:top w:val="single" w:sz="4" w:space="0" w:color="auto"/>
              <w:left w:val="single" w:sz="4" w:space="0" w:color="auto"/>
              <w:bottom w:val="single" w:sz="4" w:space="0" w:color="auto"/>
              <w:right w:val="single" w:sz="4" w:space="0" w:color="auto"/>
            </w:tcBorders>
            <w:vAlign w:val="center"/>
          </w:tcPr>
          <w:p w14:paraId="30EE2AD2" w14:textId="77777777" w:rsidR="007B495C" w:rsidRPr="00073A26" w:rsidRDefault="007B495C" w:rsidP="00F67488">
            <w:pPr>
              <w:jc w:val="center"/>
              <w:rPr>
                <w:rFonts w:eastAsia="Times New Roman" w:cstheme="minorHAnsi"/>
                <w:sz w:val="18"/>
                <w:szCs w:val="18"/>
              </w:rPr>
            </w:pPr>
            <w:r w:rsidRPr="00073A26">
              <w:rPr>
                <w:rFonts w:eastAsia="Times New Roman" w:cstheme="minorHAnsi"/>
                <w:sz w:val="18"/>
                <w:szCs w:val="18"/>
              </w:rPr>
              <w:t>%98</w:t>
            </w:r>
          </w:p>
        </w:tc>
        <w:tc>
          <w:tcPr>
            <w:tcW w:w="421" w:type="pct"/>
            <w:tcBorders>
              <w:top w:val="single" w:sz="4" w:space="0" w:color="auto"/>
              <w:left w:val="single" w:sz="4" w:space="0" w:color="auto"/>
              <w:bottom w:val="single" w:sz="4" w:space="0" w:color="auto"/>
              <w:right w:val="single" w:sz="4" w:space="0" w:color="auto"/>
            </w:tcBorders>
            <w:vAlign w:val="center"/>
          </w:tcPr>
          <w:p w14:paraId="3BED8511" w14:textId="72A1F4CB" w:rsidR="007B495C" w:rsidRPr="00073A26" w:rsidRDefault="007B495C" w:rsidP="00F67488">
            <w:pPr>
              <w:jc w:val="center"/>
              <w:rPr>
                <w:rFonts w:cstheme="minorHAnsi"/>
                <w:sz w:val="18"/>
                <w:szCs w:val="18"/>
              </w:rPr>
            </w:pPr>
            <w:r>
              <w:rPr>
                <w:sz w:val="20"/>
                <w:szCs w:val="20"/>
              </w:rPr>
              <w:t>6 ay</w:t>
            </w:r>
          </w:p>
        </w:tc>
        <w:tc>
          <w:tcPr>
            <w:tcW w:w="393" w:type="pct"/>
            <w:tcBorders>
              <w:top w:val="single" w:sz="4" w:space="0" w:color="auto"/>
              <w:left w:val="single" w:sz="4" w:space="0" w:color="auto"/>
              <w:bottom w:val="single" w:sz="4" w:space="0" w:color="auto"/>
              <w:right w:val="single" w:sz="4" w:space="0" w:color="auto"/>
            </w:tcBorders>
            <w:vAlign w:val="center"/>
          </w:tcPr>
          <w:p w14:paraId="2216C1A8" w14:textId="4A390BE7" w:rsidR="007B495C" w:rsidRPr="00073A26" w:rsidRDefault="007B495C" w:rsidP="00F67488">
            <w:pPr>
              <w:jc w:val="center"/>
              <w:rPr>
                <w:rFonts w:cstheme="minorHAnsi"/>
                <w:sz w:val="18"/>
                <w:szCs w:val="18"/>
              </w:rPr>
            </w:pPr>
            <w:r>
              <w:rPr>
                <w:sz w:val="20"/>
                <w:szCs w:val="20"/>
              </w:rPr>
              <w:t>6 ay</w:t>
            </w:r>
          </w:p>
        </w:tc>
      </w:tr>
      <w:tr w:rsidR="007B495C" w:rsidRPr="00073A26" w14:paraId="25C29350"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D2EF7E" w14:textId="77777777" w:rsidR="007B495C" w:rsidRPr="00073A26" w:rsidRDefault="007B495C" w:rsidP="00F67488">
            <w:pPr>
              <w:rPr>
                <w:rFonts w:cstheme="minorHAnsi"/>
                <w:b/>
                <w:sz w:val="18"/>
                <w:szCs w:val="18"/>
              </w:rPr>
            </w:pPr>
            <w:r w:rsidRPr="00073A26">
              <w:rPr>
                <w:rFonts w:cstheme="minorHAnsi"/>
                <w:b/>
                <w:sz w:val="18"/>
                <w:szCs w:val="18"/>
              </w:rPr>
              <w:t>PG 4.1.2 Örgün ortaöğretimde 20 gün ve üzeri devamsız öğrenci oranı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A6B79" w14:textId="77777777" w:rsidR="007B495C" w:rsidRPr="00073A26" w:rsidRDefault="007B495C" w:rsidP="00F67488">
            <w:pPr>
              <w:jc w:val="center"/>
              <w:rPr>
                <w:rFonts w:cstheme="minorHAnsi"/>
                <w:sz w:val="18"/>
                <w:szCs w:val="18"/>
              </w:rPr>
            </w:pPr>
            <w:r w:rsidRPr="00073A26">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9CB5D" w14:textId="77777777" w:rsidR="007B495C" w:rsidRPr="00073A26" w:rsidRDefault="007B495C" w:rsidP="00F67488">
            <w:pPr>
              <w:jc w:val="center"/>
              <w:rPr>
                <w:rFonts w:cstheme="minorHAnsi"/>
                <w:sz w:val="18"/>
                <w:szCs w:val="18"/>
              </w:rPr>
            </w:pPr>
            <w:r w:rsidRPr="00073A26">
              <w:rPr>
                <w:rFonts w:cstheme="minorHAnsi"/>
                <w:sz w:val="18"/>
                <w:szCs w:val="18"/>
              </w:rPr>
              <w:t>%9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C3B706D" w14:textId="77777777" w:rsidR="007B495C" w:rsidRPr="00073A26" w:rsidRDefault="007B495C" w:rsidP="00F67488">
            <w:pPr>
              <w:jc w:val="center"/>
              <w:rPr>
                <w:rFonts w:cstheme="minorHAnsi"/>
                <w:sz w:val="18"/>
                <w:szCs w:val="18"/>
              </w:rPr>
            </w:pPr>
            <w:r w:rsidRPr="00073A26">
              <w:rPr>
                <w:rFonts w:cstheme="minorHAnsi"/>
                <w:sz w:val="18"/>
                <w:szCs w:val="18"/>
              </w:rPr>
              <w:t>%8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F54BD91" w14:textId="77777777" w:rsidR="007B495C" w:rsidRPr="00073A26" w:rsidRDefault="007B495C" w:rsidP="00F67488">
            <w:pPr>
              <w:jc w:val="center"/>
              <w:rPr>
                <w:rFonts w:cstheme="minorHAnsi"/>
                <w:sz w:val="18"/>
                <w:szCs w:val="18"/>
              </w:rPr>
            </w:pPr>
            <w:r w:rsidRPr="00073A26">
              <w:rPr>
                <w:rFonts w:cstheme="minorHAnsi"/>
                <w:sz w:val="18"/>
                <w:szCs w:val="18"/>
              </w:rPr>
              <w:t>%7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0F957D0" w14:textId="77777777" w:rsidR="007B495C" w:rsidRPr="00073A26" w:rsidRDefault="007B495C" w:rsidP="00F67488">
            <w:pPr>
              <w:jc w:val="center"/>
              <w:rPr>
                <w:rFonts w:cstheme="minorHAnsi"/>
                <w:sz w:val="18"/>
                <w:szCs w:val="18"/>
              </w:rPr>
            </w:pPr>
            <w:r w:rsidRPr="00073A26">
              <w:rPr>
                <w:rFonts w:cstheme="minorHAnsi"/>
                <w:sz w:val="18"/>
                <w:szCs w:val="18"/>
              </w:rPr>
              <w:t>%6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8AAB562" w14:textId="77777777" w:rsidR="007B495C" w:rsidRPr="00073A26" w:rsidRDefault="007B495C" w:rsidP="00F67488">
            <w:pPr>
              <w:jc w:val="center"/>
              <w:rPr>
                <w:rFonts w:cstheme="minorHAnsi"/>
                <w:sz w:val="18"/>
                <w:szCs w:val="18"/>
              </w:rPr>
            </w:pPr>
            <w:r w:rsidRPr="00073A26">
              <w:rPr>
                <w:rFonts w:cstheme="minorHAnsi"/>
                <w:sz w:val="18"/>
                <w:szCs w:val="18"/>
              </w:rPr>
              <w:t>%5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7FD3CF4" w14:textId="77777777" w:rsidR="007B495C" w:rsidRPr="00073A26" w:rsidRDefault="007B495C" w:rsidP="00F67488">
            <w:pPr>
              <w:jc w:val="center"/>
              <w:rPr>
                <w:rFonts w:cstheme="minorHAnsi"/>
                <w:sz w:val="18"/>
                <w:szCs w:val="18"/>
              </w:rPr>
            </w:pPr>
            <w:r w:rsidRPr="00073A26">
              <w:rPr>
                <w:rFonts w:cstheme="minorHAnsi"/>
                <w:sz w:val="18"/>
                <w:szCs w:val="18"/>
              </w:rPr>
              <w:t>%4</w:t>
            </w:r>
          </w:p>
        </w:tc>
        <w:tc>
          <w:tcPr>
            <w:tcW w:w="421" w:type="pct"/>
            <w:tcBorders>
              <w:top w:val="single" w:sz="4" w:space="0" w:color="auto"/>
              <w:left w:val="single" w:sz="4" w:space="0" w:color="auto"/>
              <w:bottom w:val="single" w:sz="4" w:space="0" w:color="auto"/>
              <w:right w:val="single" w:sz="4" w:space="0" w:color="auto"/>
            </w:tcBorders>
            <w:vAlign w:val="center"/>
          </w:tcPr>
          <w:p w14:paraId="09183A01" w14:textId="471EE764" w:rsidR="007B495C" w:rsidRPr="00073A26" w:rsidRDefault="007B495C" w:rsidP="00F67488">
            <w:pPr>
              <w:jc w:val="center"/>
              <w:rPr>
                <w:rFonts w:cstheme="minorHAnsi"/>
                <w:sz w:val="18"/>
                <w:szCs w:val="18"/>
              </w:rPr>
            </w:pPr>
            <w:r>
              <w:rPr>
                <w:sz w:val="20"/>
                <w:szCs w:val="20"/>
              </w:rPr>
              <w:t>6 ay</w:t>
            </w:r>
          </w:p>
        </w:tc>
        <w:tc>
          <w:tcPr>
            <w:tcW w:w="393" w:type="pct"/>
            <w:tcBorders>
              <w:top w:val="single" w:sz="4" w:space="0" w:color="auto"/>
              <w:left w:val="single" w:sz="4" w:space="0" w:color="auto"/>
              <w:bottom w:val="single" w:sz="4" w:space="0" w:color="auto"/>
              <w:right w:val="single" w:sz="4" w:space="0" w:color="auto"/>
            </w:tcBorders>
            <w:vAlign w:val="center"/>
          </w:tcPr>
          <w:p w14:paraId="0175F848" w14:textId="079FC18C" w:rsidR="007B495C" w:rsidRPr="00073A26" w:rsidRDefault="007B495C" w:rsidP="00F67488">
            <w:pPr>
              <w:jc w:val="center"/>
              <w:rPr>
                <w:rFonts w:cstheme="minorHAnsi"/>
                <w:sz w:val="18"/>
                <w:szCs w:val="18"/>
              </w:rPr>
            </w:pPr>
            <w:r>
              <w:rPr>
                <w:sz w:val="20"/>
                <w:szCs w:val="20"/>
              </w:rPr>
              <w:t>6 ay</w:t>
            </w:r>
          </w:p>
        </w:tc>
      </w:tr>
      <w:tr w:rsidR="007B495C" w:rsidRPr="00073A26" w14:paraId="78A8FD5B"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9A1D89" w14:textId="77777777" w:rsidR="007B495C" w:rsidRPr="00073A26" w:rsidRDefault="007B495C" w:rsidP="00F67488">
            <w:pPr>
              <w:rPr>
                <w:rFonts w:cstheme="minorHAnsi"/>
                <w:b/>
                <w:sz w:val="18"/>
                <w:szCs w:val="18"/>
              </w:rPr>
            </w:pPr>
            <w:r w:rsidRPr="00073A26">
              <w:rPr>
                <w:rFonts w:cstheme="minorHAnsi"/>
                <w:b/>
                <w:sz w:val="18"/>
                <w:szCs w:val="18"/>
              </w:rPr>
              <w:t>PG 4.1.3 Ortaöğretimde sınıf tekrar oranı (9. Sınıf)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DBF6" w14:textId="55753982" w:rsidR="007B495C" w:rsidRPr="00073A26" w:rsidRDefault="007B495C" w:rsidP="00F67488">
            <w:pPr>
              <w:jc w:val="center"/>
              <w:rPr>
                <w:rFonts w:cstheme="minorHAnsi"/>
                <w:sz w:val="18"/>
                <w:szCs w:val="18"/>
              </w:rPr>
            </w:pPr>
            <w:r w:rsidRPr="00073A26">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FE23DA1" w14:textId="77777777" w:rsidR="007B495C" w:rsidRPr="00073A26" w:rsidRDefault="007B495C" w:rsidP="00F67488">
            <w:pPr>
              <w:jc w:val="center"/>
              <w:rPr>
                <w:rFonts w:cstheme="minorHAnsi"/>
                <w:sz w:val="18"/>
                <w:szCs w:val="18"/>
                <w:highlight w:val="yellow"/>
              </w:rPr>
            </w:pPr>
            <w:r w:rsidRPr="00073A26">
              <w:rPr>
                <w:rFonts w:cstheme="minorHAnsi"/>
                <w:sz w:val="18"/>
                <w:szCs w:val="18"/>
              </w:rPr>
              <w:t>%0,30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5630FBC" w14:textId="77777777" w:rsidR="007B495C" w:rsidRPr="00073A26" w:rsidRDefault="007B495C" w:rsidP="00F67488">
            <w:pPr>
              <w:jc w:val="center"/>
              <w:rPr>
                <w:rFonts w:cstheme="minorHAnsi"/>
                <w:sz w:val="18"/>
                <w:szCs w:val="18"/>
              </w:rPr>
            </w:pPr>
            <w:r w:rsidRPr="00073A26">
              <w:rPr>
                <w:rFonts w:cstheme="minorHAnsi"/>
                <w:sz w:val="18"/>
                <w:szCs w:val="18"/>
              </w:rPr>
              <w:t>%0,25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45F7103" w14:textId="77777777" w:rsidR="007B495C" w:rsidRPr="00073A26" w:rsidRDefault="007B495C" w:rsidP="00F67488">
            <w:pPr>
              <w:jc w:val="center"/>
              <w:rPr>
                <w:rFonts w:cstheme="minorHAnsi"/>
                <w:sz w:val="18"/>
                <w:szCs w:val="18"/>
              </w:rPr>
            </w:pPr>
            <w:r w:rsidRPr="00073A26">
              <w:rPr>
                <w:rFonts w:cstheme="minorHAnsi"/>
                <w:sz w:val="18"/>
                <w:szCs w:val="18"/>
              </w:rPr>
              <w:t>%0,20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C7F2374" w14:textId="77777777" w:rsidR="007B495C" w:rsidRPr="00073A26" w:rsidRDefault="007B495C" w:rsidP="00F67488">
            <w:pPr>
              <w:jc w:val="center"/>
              <w:rPr>
                <w:rFonts w:cstheme="minorHAnsi"/>
                <w:sz w:val="18"/>
                <w:szCs w:val="18"/>
              </w:rPr>
            </w:pPr>
            <w:r w:rsidRPr="00073A26">
              <w:rPr>
                <w:rFonts w:cstheme="minorHAnsi"/>
                <w:sz w:val="18"/>
                <w:szCs w:val="18"/>
              </w:rPr>
              <w:t>%0,15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800F28" w14:textId="77777777" w:rsidR="007B495C" w:rsidRPr="00073A26" w:rsidRDefault="007B495C" w:rsidP="00F67488">
            <w:pPr>
              <w:jc w:val="center"/>
              <w:rPr>
                <w:rFonts w:cstheme="minorHAnsi"/>
                <w:sz w:val="18"/>
                <w:szCs w:val="18"/>
              </w:rPr>
            </w:pPr>
            <w:r w:rsidRPr="00073A26">
              <w:rPr>
                <w:rFonts w:cstheme="minorHAnsi"/>
                <w:sz w:val="18"/>
                <w:szCs w:val="18"/>
              </w:rPr>
              <w:t>%0,10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FD2283B" w14:textId="77777777" w:rsidR="007B495C" w:rsidRPr="00073A26" w:rsidRDefault="007B495C" w:rsidP="00F67488">
            <w:pPr>
              <w:jc w:val="center"/>
              <w:rPr>
                <w:rFonts w:cstheme="minorHAnsi"/>
                <w:sz w:val="18"/>
                <w:szCs w:val="18"/>
              </w:rPr>
            </w:pPr>
            <w:r w:rsidRPr="00073A26">
              <w:rPr>
                <w:rFonts w:cstheme="minorHAnsi"/>
                <w:sz w:val="18"/>
                <w:szCs w:val="18"/>
              </w:rPr>
              <w:t>%0,5</w:t>
            </w:r>
          </w:p>
        </w:tc>
        <w:tc>
          <w:tcPr>
            <w:tcW w:w="421" w:type="pct"/>
            <w:tcBorders>
              <w:top w:val="single" w:sz="4" w:space="0" w:color="auto"/>
              <w:left w:val="single" w:sz="4" w:space="0" w:color="auto"/>
              <w:bottom w:val="single" w:sz="4" w:space="0" w:color="auto"/>
              <w:right w:val="single" w:sz="4" w:space="0" w:color="auto"/>
            </w:tcBorders>
            <w:vAlign w:val="center"/>
          </w:tcPr>
          <w:p w14:paraId="0C5E29D7" w14:textId="5E56AC58" w:rsidR="007B495C" w:rsidRPr="00073A26" w:rsidRDefault="007B495C" w:rsidP="00F67488">
            <w:pPr>
              <w:jc w:val="center"/>
              <w:rPr>
                <w:rFonts w:cstheme="minorHAnsi"/>
                <w:sz w:val="18"/>
                <w:szCs w:val="18"/>
              </w:rPr>
            </w:pPr>
            <w:r>
              <w:rPr>
                <w:sz w:val="20"/>
                <w:szCs w:val="20"/>
              </w:rPr>
              <w:t>6 ay</w:t>
            </w:r>
          </w:p>
        </w:tc>
        <w:tc>
          <w:tcPr>
            <w:tcW w:w="393" w:type="pct"/>
            <w:tcBorders>
              <w:top w:val="single" w:sz="4" w:space="0" w:color="auto"/>
              <w:left w:val="single" w:sz="4" w:space="0" w:color="auto"/>
              <w:bottom w:val="single" w:sz="4" w:space="0" w:color="auto"/>
              <w:right w:val="single" w:sz="4" w:space="0" w:color="auto"/>
            </w:tcBorders>
            <w:vAlign w:val="center"/>
          </w:tcPr>
          <w:p w14:paraId="1377DEBF" w14:textId="3E1E9638" w:rsidR="007B495C" w:rsidRPr="00073A26" w:rsidRDefault="007B495C" w:rsidP="00F67488">
            <w:pPr>
              <w:jc w:val="center"/>
              <w:rPr>
                <w:rFonts w:cstheme="minorHAnsi"/>
                <w:sz w:val="18"/>
                <w:szCs w:val="18"/>
              </w:rPr>
            </w:pPr>
            <w:r>
              <w:rPr>
                <w:sz w:val="20"/>
                <w:szCs w:val="20"/>
              </w:rPr>
              <w:t>6 ay</w:t>
            </w:r>
          </w:p>
        </w:tc>
      </w:tr>
      <w:tr w:rsidR="007B495C" w:rsidRPr="00073A26" w14:paraId="73F64BD2"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0C8034" w14:textId="77777777" w:rsidR="007B495C" w:rsidRPr="00073A26" w:rsidRDefault="007B495C" w:rsidP="00F67488">
            <w:pPr>
              <w:rPr>
                <w:rFonts w:cstheme="minorHAnsi"/>
                <w:b/>
                <w:sz w:val="18"/>
                <w:szCs w:val="18"/>
              </w:rPr>
            </w:pPr>
            <w:r w:rsidRPr="00073A26">
              <w:rPr>
                <w:rFonts w:cstheme="minorHAnsi"/>
                <w:b/>
                <w:sz w:val="18"/>
                <w:szCs w:val="18"/>
              </w:rPr>
              <w:t>Koordinatör Birim</w:t>
            </w:r>
          </w:p>
        </w:tc>
        <w:tc>
          <w:tcPr>
            <w:tcW w:w="352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89EECFC" w14:textId="0D2C104A" w:rsidR="007B495C" w:rsidRPr="00073A26" w:rsidRDefault="007B495C" w:rsidP="00F67488">
            <w:pPr>
              <w:rPr>
                <w:rFonts w:cstheme="minorHAnsi"/>
                <w:sz w:val="18"/>
                <w:szCs w:val="18"/>
              </w:rPr>
            </w:pPr>
            <w:r w:rsidRPr="00073A26">
              <w:rPr>
                <w:rFonts w:cstheme="minorHAnsi"/>
                <w:sz w:val="18"/>
                <w:szCs w:val="18"/>
              </w:rPr>
              <w:t>Ortaöğretim Hizmetleri Birimi</w:t>
            </w:r>
          </w:p>
        </w:tc>
      </w:tr>
      <w:tr w:rsidR="007B495C" w:rsidRPr="00073A26" w14:paraId="0B797DB5" w14:textId="77777777" w:rsidTr="007B495C">
        <w:trPr>
          <w:trHeight w:val="20"/>
        </w:trPr>
        <w:tc>
          <w:tcPr>
            <w:tcW w:w="147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C7B40B" w14:textId="77777777" w:rsidR="007B495C" w:rsidRPr="00073A26" w:rsidRDefault="007B495C" w:rsidP="00F67488">
            <w:pPr>
              <w:rPr>
                <w:rFonts w:cstheme="minorHAnsi"/>
                <w:b/>
                <w:sz w:val="18"/>
                <w:szCs w:val="18"/>
              </w:rPr>
            </w:pPr>
            <w:r w:rsidRPr="00073A26">
              <w:rPr>
                <w:rFonts w:cstheme="minorHAnsi"/>
                <w:b/>
                <w:sz w:val="18"/>
                <w:szCs w:val="18"/>
              </w:rPr>
              <w:t>İş Birliği Yapılacak Birimler</w:t>
            </w:r>
          </w:p>
        </w:tc>
        <w:tc>
          <w:tcPr>
            <w:tcW w:w="352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52F478" w14:textId="77777777" w:rsidR="007B495C" w:rsidRPr="00073A26" w:rsidRDefault="007B495C" w:rsidP="00F67488">
            <w:pPr>
              <w:rPr>
                <w:rFonts w:cstheme="minorHAnsi"/>
                <w:sz w:val="18"/>
                <w:szCs w:val="18"/>
              </w:rPr>
            </w:pPr>
            <w:r w:rsidRPr="00073A26">
              <w:rPr>
                <w:rFonts w:cstheme="minorHAnsi"/>
                <w:sz w:val="18"/>
                <w:szCs w:val="18"/>
              </w:rPr>
              <w:t>DÖHB, MTEHB, ÖERHB, ÖÖKHB, DHB, ÖDSHB, SGHB</w:t>
            </w:r>
          </w:p>
        </w:tc>
      </w:tr>
      <w:tr w:rsidR="007B495C" w:rsidRPr="00073A26" w14:paraId="258C0F5B" w14:textId="77777777" w:rsidTr="007B495C">
        <w:trPr>
          <w:trHeight w:val="487"/>
        </w:trPr>
        <w:tc>
          <w:tcPr>
            <w:tcW w:w="92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841A0" w14:textId="77777777" w:rsidR="007B495C" w:rsidRPr="00073A26" w:rsidRDefault="007B495C" w:rsidP="00F67488">
            <w:pPr>
              <w:rPr>
                <w:rFonts w:cstheme="minorHAnsi"/>
                <w:b/>
                <w:sz w:val="18"/>
                <w:szCs w:val="18"/>
              </w:rPr>
            </w:pPr>
            <w:r w:rsidRPr="00073A26">
              <w:rPr>
                <w:rFonts w:cstheme="minorHAnsi"/>
                <w:b/>
                <w:sz w:val="18"/>
                <w:szCs w:val="18"/>
              </w:rPr>
              <w:t>Riskler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95A6BCB" w14:textId="77777777" w:rsidR="007B495C" w:rsidRPr="00073A26" w:rsidRDefault="007B495C" w:rsidP="00F67488">
            <w:pPr>
              <w:rPr>
                <w:rFonts w:cstheme="minorHAnsi"/>
                <w:sz w:val="18"/>
                <w:szCs w:val="18"/>
              </w:rPr>
            </w:pPr>
            <w:r w:rsidRPr="00073A26">
              <w:rPr>
                <w:rFonts w:cstheme="minorHAnsi"/>
                <w:sz w:val="18"/>
                <w:szCs w:val="18"/>
              </w:rPr>
              <w:t>- Yerleşim yerleri arası gelişmişlik düzeyi ile sosyal ve ekonomik koşulların eşit olmaması,</w:t>
            </w:r>
          </w:p>
          <w:p w14:paraId="7CE62E53" w14:textId="77777777" w:rsidR="007B495C" w:rsidRPr="00073A26" w:rsidRDefault="007B495C" w:rsidP="00F67488">
            <w:pPr>
              <w:rPr>
                <w:rFonts w:cstheme="minorHAnsi"/>
                <w:sz w:val="18"/>
                <w:szCs w:val="18"/>
              </w:rPr>
            </w:pPr>
            <w:r w:rsidRPr="00073A26">
              <w:rPr>
                <w:rFonts w:cstheme="minorHAnsi"/>
                <w:sz w:val="18"/>
                <w:szCs w:val="18"/>
              </w:rPr>
              <w:t>- Kırsal nüfusun fazla olmasından dolayı taşıma sisteminin zorluğu.</w:t>
            </w:r>
          </w:p>
        </w:tc>
      </w:tr>
      <w:tr w:rsidR="007B495C" w:rsidRPr="00073A26" w14:paraId="392BF5C9" w14:textId="77777777" w:rsidTr="007B495C">
        <w:trPr>
          <w:trHeight w:val="494"/>
        </w:trPr>
        <w:tc>
          <w:tcPr>
            <w:tcW w:w="57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35CA70" w14:textId="77777777" w:rsidR="007B495C" w:rsidRPr="00073A26" w:rsidRDefault="007B495C" w:rsidP="00F67488">
            <w:pPr>
              <w:rPr>
                <w:rFonts w:cstheme="minorHAnsi"/>
                <w:b/>
                <w:sz w:val="18"/>
                <w:szCs w:val="18"/>
              </w:rPr>
            </w:pPr>
            <w:r w:rsidRPr="00073A26">
              <w:rPr>
                <w:rFonts w:cstheme="minorHAnsi"/>
                <w:b/>
                <w:sz w:val="18"/>
                <w:szCs w:val="18"/>
              </w:rPr>
              <w:t>Stratejiler</w:t>
            </w:r>
          </w:p>
        </w:tc>
        <w:tc>
          <w:tcPr>
            <w:tcW w:w="34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A3DCE3" w14:textId="77777777" w:rsidR="007B495C" w:rsidRPr="00073A26" w:rsidRDefault="007B495C" w:rsidP="00F67488">
            <w:pPr>
              <w:rPr>
                <w:rFonts w:cstheme="minorHAnsi"/>
                <w:b/>
                <w:sz w:val="18"/>
                <w:szCs w:val="18"/>
              </w:rPr>
            </w:pPr>
            <w:r w:rsidRPr="00073A26">
              <w:rPr>
                <w:rFonts w:cstheme="minorHAnsi"/>
                <w:b/>
                <w:sz w:val="18"/>
                <w:szCs w:val="18"/>
              </w:rPr>
              <w:t>S 4.1.1</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C5DE520" w14:textId="77777777" w:rsidR="007B495C" w:rsidRPr="00073A26" w:rsidRDefault="007B495C" w:rsidP="00F67488">
            <w:pPr>
              <w:rPr>
                <w:rFonts w:cstheme="minorHAnsi"/>
                <w:sz w:val="18"/>
                <w:szCs w:val="18"/>
              </w:rPr>
            </w:pPr>
            <w:r w:rsidRPr="00073A26">
              <w:rPr>
                <w:rFonts w:cstheme="minorHAnsi"/>
                <w:b/>
                <w:sz w:val="18"/>
                <w:szCs w:val="18"/>
              </w:rPr>
              <w:t>- Tüm öğrencilerin ortaöğretime katılımlarının artırılması, devamsızlık ve sınıf tekrarlarının azaltılmasına yönelik çalışmalar yapılacaktır.</w:t>
            </w:r>
          </w:p>
        </w:tc>
      </w:tr>
      <w:tr w:rsidR="007B495C" w:rsidRPr="00073A26" w14:paraId="6A36A81F" w14:textId="77777777" w:rsidTr="007B495C">
        <w:trPr>
          <w:trHeight w:val="20"/>
        </w:trPr>
        <w:tc>
          <w:tcPr>
            <w:tcW w:w="92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EFDB4E" w14:textId="77777777" w:rsidR="007B495C" w:rsidRPr="008F25CD" w:rsidRDefault="007B495C" w:rsidP="00F67488">
            <w:pPr>
              <w:rPr>
                <w:rFonts w:cstheme="minorHAnsi"/>
                <w:b/>
                <w:sz w:val="18"/>
                <w:szCs w:val="18"/>
              </w:rPr>
            </w:pPr>
            <w:r w:rsidRPr="008F25CD">
              <w:rPr>
                <w:rFonts w:cstheme="minorHAnsi"/>
                <w:b/>
                <w:sz w:val="18"/>
                <w:szCs w:val="18"/>
              </w:rPr>
              <w:lastRenderedPageBreak/>
              <w:t>Maliyet Tahmini</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BD1760" w14:textId="0EC5E8EC" w:rsidR="007B495C" w:rsidRPr="00B2537A" w:rsidRDefault="007B495C" w:rsidP="00F67488">
            <w:pPr>
              <w:rPr>
                <w:rFonts w:cstheme="minorHAnsi"/>
                <w:color w:val="000000"/>
                <w:sz w:val="18"/>
                <w:szCs w:val="18"/>
                <w:highlight w:val="yellow"/>
              </w:rPr>
            </w:pPr>
            <w:r w:rsidRPr="006F73C2">
              <w:rPr>
                <w:rFonts w:cstheme="minorHAnsi"/>
                <w:color w:val="000000"/>
                <w:sz w:val="18"/>
                <w:szCs w:val="18"/>
              </w:rPr>
              <w:t>0,00TL</w:t>
            </w:r>
          </w:p>
        </w:tc>
      </w:tr>
      <w:tr w:rsidR="007B495C" w:rsidRPr="00073A26" w14:paraId="574001F2" w14:textId="77777777" w:rsidTr="007B495C">
        <w:trPr>
          <w:trHeight w:val="20"/>
        </w:trPr>
        <w:tc>
          <w:tcPr>
            <w:tcW w:w="92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DC9CD4" w14:textId="77777777" w:rsidR="007B495C" w:rsidRPr="00073A26" w:rsidRDefault="007B495C" w:rsidP="00F67488">
            <w:pPr>
              <w:rPr>
                <w:rFonts w:cstheme="minorHAnsi"/>
                <w:b/>
                <w:sz w:val="18"/>
                <w:szCs w:val="18"/>
              </w:rPr>
            </w:pPr>
            <w:r w:rsidRPr="00073A26">
              <w:rPr>
                <w:rFonts w:cstheme="minorHAnsi"/>
                <w:b/>
                <w:sz w:val="18"/>
                <w:szCs w:val="18"/>
              </w:rPr>
              <w:t>Tespitler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795C9D" w14:textId="77777777" w:rsidR="007B495C" w:rsidRPr="00073A26" w:rsidRDefault="007B495C" w:rsidP="00F67488">
            <w:pPr>
              <w:rPr>
                <w:rFonts w:cstheme="minorHAnsi"/>
                <w:sz w:val="18"/>
                <w:szCs w:val="18"/>
              </w:rPr>
            </w:pPr>
            <w:r w:rsidRPr="00073A26">
              <w:rPr>
                <w:rFonts w:cstheme="minorHAnsi"/>
                <w:sz w:val="18"/>
                <w:szCs w:val="18"/>
              </w:rPr>
              <w:t>- Okul ve eğitim ortamının öğrencilerin kişisel, sosyal, sportif ve kültürel ihtiyaçlarını karşılamakta yetersiz olması,</w:t>
            </w:r>
          </w:p>
          <w:p w14:paraId="01E2C696" w14:textId="77777777" w:rsidR="007B495C" w:rsidRPr="00073A26" w:rsidRDefault="007B495C" w:rsidP="00F67488">
            <w:pPr>
              <w:rPr>
                <w:rFonts w:cstheme="minorHAnsi"/>
                <w:sz w:val="18"/>
                <w:szCs w:val="18"/>
              </w:rPr>
            </w:pPr>
            <w:r w:rsidRPr="00073A26">
              <w:rPr>
                <w:rFonts w:cstheme="minorHAnsi"/>
                <w:sz w:val="18"/>
                <w:szCs w:val="18"/>
              </w:rPr>
              <w:t>- Ortaöğretim kademesine gelen öğrencilerin talep ettikleri okul türüne yerleşmede sorunlar yaşaması,</w:t>
            </w:r>
          </w:p>
          <w:p w14:paraId="73E909E8" w14:textId="77777777" w:rsidR="007B495C" w:rsidRPr="00073A26" w:rsidRDefault="007B495C" w:rsidP="00F67488">
            <w:pPr>
              <w:tabs>
                <w:tab w:val="left" w:pos="7309"/>
              </w:tabs>
              <w:rPr>
                <w:rFonts w:cstheme="minorHAnsi"/>
                <w:sz w:val="18"/>
                <w:szCs w:val="18"/>
              </w:rPr>
            </w:pPr>
            <w:r w:rsidRPr="00073A26">
              <w:rPr>
                <w:rFonts w:cstheme="minorHAnsi"/>
                <w:sz w:val="18"/>
                <w:szCs w:val="18"/>
              </w:rPr>
              <w:t>- Bazı öğrencilerin maddi imkânsızlıklar sebebiyle ortaöğretime devam edememesi,</w:t>
            </w:r>
          </w:p>
          <w:p w14:paraId="4E2E09EF" w14:textId="77777777" w:rsidR="007B495C" w:rsidRPr="00073A26" w:rsidRDefault="007B495C" w:rsidP="00F67488">
            <w:pPr>
              <w:tabs>
                <w:tab w:val="left" w:pos="7309"/>
              </w:tabs>
              <w:rPr>
                <w:rFonts w:cstheme="minorHAnsi"/>
                <w:sz w:val="18"/>
                <w:szCs w:val="18"/>
              </w:rPr>
            </w:pPr>
            <w:r w:rsidRPr="00073A26">
              <w:rPr>
                <w:rFonts w:cstheme="minorHAnsi"/>
                <w:sz w:val="18"/>
                <w:szCs w:val="18"/>
              </w:rPr>
              <w:t>- Kırsal bölgedeki öğrencilerin taşınmasındaki sorunlar.</w:t>
            </w:r>
          </w:p>
        </w:tc>
      </w:tr>
      <w:tr w:rsidR="007B495C" w:rsidRPr="00073A26" w14:paraId="601CF502" w14:textId="77777777" w:rsidTr="007B495C">
        <w:trPr>
          <w:trHeight w:val="20"/>
        </w:trPr>
        <w:tc>
          <w:tcPr>
            <w:tcW w:w="924"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977EE0" w14:textId="77777777" w:rsidR="007B495C" w:rsidRPr="00073A26" w:rsidRDefault="007B495C" w:rsidP="00F67488">
            <w:pPr>
              <w:rPr>
                <w:rFonts w:cstheme="minorHAnsi"/>
                <w:b/>
                <w:sz w:val="18"/>
                <w:szCs w:val="18"/>
              </w:rPr>
            </w:pPr>
            <w:r w:rsidRPr="00073A26">
              <w:rPr>
                <w:rFonts w:cstheme="minorHAnsi"/>
                <w:b/>
                <w:sz w:val="18"/>
                <w:szCs w:val="18"/>
              </w:rPr>
              <w:t>İhtiyaçlar</w:t>
            </w:r>
          </w:p>
        </w:tc>
        <w:tc>
          <w:tcPr>
            <w:tcW w:w="40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7EB28AC" w14:textId="77777777" w:rsidR="007B495C" w:rsidRPr="00073A26" w:rsidRDefault="007B495C" w:rsidP="00F67488">
            <w:pPr>
              <w:rPr>
                <w:rFonts w:cstheme="minorHAnsi"/>
                <w:sz w:val="18"/>
                <w:szCs w:val="18"/>
              </w:rPr>
            </w:pPr>
            <w:r w:rsidRPr="00073A26">
              <w:rPr>
                <w:rFonts w:cstheme="minorHAnsi"/>
                <w:sz w:val="18"/>
                <w:szCs w:val="18"/>
              </w:rPr>
              <w:t>- Okul aidiyetinin geliştirilmesi amacıyla ailelere yönelik bilgilendirme ve farkındalık programlarının düzenlenmesi,</w:t>
            </w:r>
          </w:p>
          <w:p w14:paraId="23842B66" w14:textId="77777777" w:rsidR="007B495C" w:rsidRPr="00073A26" w:rsidRDefault="007B495C" w:rsidP="00F67488">
            <w:pPr>
              <w:rPr>
                <w:rFonts w:cstheme="minorHAnsi"/>
                <w:sz w:val="18"/>
                <w:szCs w:val="18"/>
              </w:rPr>
            </w:pPr>
            <w:r w:rsidRPr="00073A26">
              <w:rPr>
                <w:rFonts w:cstheme="minorHAnsi"/>
                <w:sz w:val="18"/>
                <w:szCs w:val="18"/>
              </w:rPr>
              <w:t>- Okul ortamının öğrenciler için çekici hale getirilebilmesi uygun tasarımlar yapılması ve buna yönelik finansmanın sağlanması,</w:t>
            </w:r>
          </w:p>
          <w:p w14:paraId="57151D96" w14:textId="77777777" w:rsidR="007B495C" w:rsidRPr="00073A26" w:rsidRDefault="007B495C" w:rsidP="00F67488">
            <w:pPr>
              <w:rPr>
                <w:rFonts w:cstheme="minorHAnsi"/>
                <w:sz w:val="18"/>
                <w:szCs w:val="18"/>
              </w:rPr>
            </w:pPr>
            <w:r w:rsidRPr="00073A26">
              <w:rPr>
                <w:rFonts w:cstheme="minorHAnsi"/>
                <w:sz w:val="18"/>
                <w:szCs w:val="18"/>
              </w:rPr>
              <w:t>- Ortaöğretimde devamsızlık ve sınıf tekrarlarına sebep olan faktörlerin tespit edilmesi,</w:t>
            </w:r>
          </w:p>
        </w:tc>
      </w:tr>
    </w:tbl>
    <w:p w14:paraId="51F02EAF" w14:textId="77777777" w:rsidR="00A91BB0" w:rsidRPr="00073A26" w:rsidRDefault="00A91BB0" w:rsidP="00A91BB0">
      <w:pPr>
        <w:spacing w:after="0" w:line="240" w:lineRule="auto"/>
        <w:rPr>
          <w:rFonts w:cstheme="minorHAnsi"/>
          <w:bCs/>
          <w:sz w:val="18"/>
          <w:szCs w:val="18"/>
        </w:rPr>
      </w:pPr>
    </w:p>
    <w:p w14:paraId="063BCB11" w14:textId="77777777" w:rsidR="00A91BB0" w:rsidRPr="00073A26" w:rsidRDefault="00A91BB0" w:rsidP="00A91BB0">
      <w:pPr>
        <w:spacing w:after="0" w:line="240" w:lineRule="auto"/>
        <w:rPr>
          <w:rFonts w:cstheme="minorHAnsi"/>
          <w:bCs/>
          <w:sz w:val="18"/>
          <w:szCs w:val="18"/>
        </w:rPr>
      </w:pPr>
      <w:r w:rsidRPr="00073A26">
        <w:rPr>
          <w:rFonts w:cstheme="minorHAnsi"/>
          <w:bCs/>
          <w:sz w:val="18"/>
          <w:szCs w:val="18"/>
        </w:rPr>
        <w:t>Hedef 4.2: Ortaöğretimin; değişen dünyanın gerektirdiği becerileri sağlayan ve değişimin aktörü olacak öğrenciler yetiştiren bir yapıya kavuşturulmasına yönelik çalışmalar etkin yürütülecektir.</w:t>
      </w:r>
    </w:p>
    <w:tbl>
      <w:tblPr>
        <w:tblStyle w:val="TabloKlavuzu"/>
        <w:tblW w:w="5000" w:type="pct"/>
        <w:tblLook w:val="04A0" w:firstRow="1" w:lastRow="0" w:firstColumn="1" w:lastColumn="0" w:noHBand="0" w:noVBand="1"/>
      </w:tblPr>
      <w:tblGrid>
        <w:gridCol w:w="1621"/>
        <w:gridCol w:w="520"/>
        <w:gridCol w:w="441"/>
        <w:gridCol w:w="1485"/>
        <w:gridCol w:w="1266"/>
        <w:gridCol w:w="1539"/>
        <w:gridCol w:w="961"/>
        <w:gridCol w:w="961"/>
        <w:gridCol w:w="961"/>
        <w:gridCol w:w="1018"/>
        <w:gridCol w:w="1032"/>
        <w:gridCol w:w="1186"/>
        <w:gridCol w:w="1229"/>
      </w:tblGrid>
      <w:tr w:rsidR="00A91BB0" w:rsidRPr="00073A26" w14:paraId="6D9FDF21" w14:textId="77777777" w:rsidTr="00323F06">
        <w:trPr>
          <w:trHeight w:val="20"/>
        </w:trPr>
        <w:tc>
          <w:tcPr>
            <w:tcW w:w="75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EE9F656"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Amaç 4</w:t>
            </w:r>
          </w:p>
        </w:tc>
        <w:tc>
          <w:tcPr>
            <w:tcW w:w="4247" w:type="pct"/>
            <w:gridSpan w:val="11"/>
            <w:tcBorders>
              <w:top w:val="single" w:sz="4" w:space="0" w:color="auto"/>
              <w:left w:val="single" w:sz="4" w:space="0" w:color="auto"/>
              <w:bottom w:val="single" w:sz="4" w:space="0" w:color="auto"/>
              <w:right w:val="single" w:sz="4" w:space="0" w:color="auto"/>
            </w:tcBorders>
            <w:vAlign w:val="center"/>
            <w:hideMark/>
          </w:tcPr>
          <w:p w14:paraId="309C0CB2" w14:textId="77777777" w:rsidR="00A91BB0" w:rsidRPr="00073A26" w:rsidRDefault="00A91BB0" w:rsidP="00F67488">
            <w:pPr>
              <w:rPr>
                <w:rFonts w:cstheme="minorHAnsi"/>
                <w:sz w:val="18"/>
                <w:szCs w:val="18"/>
              </w:rPr>
            </w:pPr>
            <w:r w:rsidRPr="00073A26">
              <w:rPr>
                <w:rFonts w:cstheme="minorHAnsi"/>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91BB0" w:rsidRPr="00073A26" w14:paraId="0B2D36DF" w14:textId="77777777" w:rsidTr="00323F06">
        <w:trPr>
          <w:trHeight w:val="20"/>
        </w:trPr>
        <w:tc>
          <w:tcPr>
            <w:tcW w:w="75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93FE65B"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Hedef 4.2</w:t>
            </w:r>
          </w:p>
        </w:tc>
        <w:tc>
          <w:tcPr>
            <w:tcW w:w="4247" w:type="pct"/>
            <w:gridSpan w:val="11"/>
            <w:tcBorders>
              <w:top w:val="single" w:sz="4" w:space="0" w:color="auto"/>
              <w:left w:val="single" w:sz="4" w:space="0" w:color="auto"/>
              <w:bottom w:val="single" w:sz="4" w:space="0" w:color="auto"/>
              <w:right w:val="single" w:sz="4" w:space="0" w:color="auto"/>
            </w:tcBorders>
            <w:vAlign w:val="center"/>
            <w:hideMark/>
          </w:tcPr>
          <w:p w14:paraId="13750428" w14:textId="4EABE24D" w:rsidR="00A91BB0" w:rsidRPr="00073A26" w:rsidRDefault="00A91BB0" w:rsidP="00F67488">
            <w:pPr>
              <w:rPr>
                <w:rFonts w:cstheme="minorHAnsi"/>
                <w:sz w:val="18"/>
                <w:szCs w:val="18"/>
              </w:rPr>
            </w:pPr>
            <w:r w:rsidRPr="00073A26">
              <w:rPr>
                <w:rFonts w:cstheme="minorHAnsi"/>
                <w:b/>
                <w:sz w:val="18"/>
                <w:szCs w:val="18"/>
              </w:rPr>
              <w:t>Ortaöğretimin;</w:t>
            </w:r>
            <w:r w:rsidR="005F5208">
              <w:rPr>
                <w:rFonts w:cstheme="minorHAnsi"/>
                <w:b/>
                <w:sz w:val="18"/>
                <w:szCs w:val="18"/>
              </w:rPr>
              <w:t xml:space="preserve"> </w:t>
            </w:r>
            <w:r w:rsidRPr="00073A26">
              <w:rPr>
                <w:rFonts w:cstheme="minorHAnsi"/>
                <w:b/>
                <w:sz w:val="18"/>
                <w:szCs w:val="18"/>
              </w:rPr>
              <w:t>değişen dünyanın gerektirdiği becerileri sağlayan ve değişimin aktörü olacak öğrenciler yetiştiren bir yapıya kavuşturulmasına yönelik çalışmalar etkin yürütülecektir.</w:t>
            </w:r>
          </w:p>
        </w:tc>
      </w:tr>
      <w:tr w:rsidR="00A91BB0" w:rsidRPr="00073A26" w14:paraId="6E29A9FD" w14:textId="77777777" w:rsidTr="00323F06">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9EAF4C" w14:textId="77777777" w:rsidR="00A91BB0" w:rsidRPr="00073A26" w:rsidRDefault="00A91BB0" w:rsidP="00F67488">
            <w:pPr>
              <w:rPr>
                <w:rFonts w:cstheme="minorHAnsi"/>
                <w:b/>
                <w:sz w:val="18"/>
                <w:szCs w:val="18"/>
              </w:rPr>
            </w:pPr>
            <w:r w:rsidRPr="00073A26">
              <w:rPr>
                <w:rFonts w:cstheme="minorHAnsi"/>
                <w:b/>
                <w:sz w:val="18"/>
                <w:szCs w:val="18"/>
              </w:rPr>
              <w:t>Performans Göstergeleri</w:t>
            </w:r>
          </w:p>
        </w:tc>
        <w:tc>
          <w:tcPr>
            <w:tcW w:w="44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B7EFD8" w14:textId="77777777" w:rsidR="00A91BB0" w:rsidRPr="00073A26" w:rsidRDefault="00A91BB0" w:rsidP="00F67488">
            <w:pPr>
              <w:jc w:val="center"/>
              <w:rPr>
                <w:rFonts w:cstheme="minorHAnsi"/>
                <w:b/>
                <w:sz w:val="18"/>
                <w:szCs w:val="18"/>
              </w:rPr>
            </w:pPr>
            <w:r w:rsidRPr="00073A26">
              <w:rPr>
                <w:rFonts w:cstheme="minorHAnsi"/>
                <w:b/>
                <w:sz w:val="18"/>
                <w:szCs w:val="18"/>
              </w:rPr>
              <w:t>Hedefe Etkisi (%)</w:t>
            </w:r>
          </w:p>
        </w:tc>
        <w:tc>
          <w:tcPr>
            <w:tcW w:w="5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790743" w14:textId="77777777" w:rsidR="00A91BB0" w:rsidRPr="00073A26" w:rsidRDefault="00A91BB0" w:rsidP="00F67488">
            <w:pPr>
              <w:jc w:val="center"/>
              <w:rPr>
                <w:rFonts w:cstheme="minorHAnsi"/>
                <w:b/>
                <w:sz w:val="18"/>
                <w:szCs w:val="18"/>
              </w:rPr>
            </w:pPr>
            <w:r w:rsidRPr="00073A26">
              <w:rPr>
                <w:rFonts w:cstheme="minorHAnsi"/>
                <w:b/>
                <w:sz w:val="18"/>
                <w:szCs w:val="18"/>
              </w:rPr>
              <w:t>Başlangıç Değeri</w:t>
            </w:r>
          </w:p>
        </w:tc>
        <w:tc>
          <w:tcPr>
            <w:tcW w:w="3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186E5B" w14:textId="77777777" w:rsidR="00A91BB0" w:rsidRPr="00073A26" w:rsidRDefault="00A91BB0" w:rsidP="00F67488">
            <w:pPr>
              <w:jc w:val="center"/>
              <w:rPr>
                <w:rFonts w:cstheme="minorHAnsi"/>
                <w:b/>
                <w:sz w:val="18"/>
                <w:szCs w:val="18"/>
              </w:rPr>
            </w:pPr>
            <w:r w:rsidRPr="00073A26">
              <w:rPr>
                <w:rFonts w:cstheme="minorHAnsi"/>
                <w:b/>
                <w:sz w:val="18"/>
                <w:szCs w:val="18"/>
              </w:rPr>
              <w:t>2019</w:t>
            </w:r>
          </w:p>
        </w:tc>
        <w:tc>
          <w:tcPr>
            <w:tcW w:w="3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4E6ACE" w14:textId="77777777" w:rsidR="00A91BB0" w:rsidRPr="00073A26" w:rsidRDefault="00A91BB0" w:rsidP="00F67488">
            <w:pPr>
              <w:jc w:val="center"/>
              <w:rPr>
                <w:rFonts w:cstheme="minorHAnsi"/>
                <w:b/>
                <w:sz w:val="18"/>
                <w:szCs w:val="18"/>
              </w:rPr>
            </w:pPr>
            <w:r w:rsidRPr="00073A26">
              <w:rPr>
                <w:rFonts w:cstheme="minorHAnsi"/>
                <w:b/>
                <w:sz w:val="18"/>
                <w:szCs w:val="18"/>
              </w:rPr>
              <w:t>2020</w:t>
            </w:r>
          </w:p>
        </w:tc>
        <w:tc>
          <w:tcPr>
            <w:tcW w:w="3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644131" w14:textId="77777777" w:rsidR="00A91BB0" w:rsidRPr="00073A26" w:rsidRDefault="00A91BB0" w:rsidP="00F67488">
            <w:pPr>
              <w:jc w:val="center"/>
              <w:rPr>
                <w:rFonts w:cstheme="minorHAnsi"/>
                <w:b/>
                <w:sz w:val="18"/>
                <w:szCs w:val="18"/>
              </w:rPr>
            </w:pPr>
            <w:r w:rsidRPr="00073A26">
              <w:rPr>
                <w:rFonts w:cstheme="minorHAnsi"/>
                <w:b/>
                <w:sz w:val="18"/>
                <w:szCs w:val="18"/>
              </w:rPr>
              <w:t>2021</w:t>
            </w:r>
          </w:p>
        </w:tc>
        <w:tc>
          <w:tcPr>
            <w:tcW w:w="3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25E544" w14:textId="77777777" w:rsidR="00A91BB0" w:rsidRPr="00073A26" w:rsidRDefault="00A91BB0" w:rsidP="00F67488">
            <w:pPr>
              <w:jc w:val="center"/>
              <w:rPr>
                <w:rFonts w:cstheme="minorHAnsi"/>
                <w:b/>
                <w:sz w:val="18"/>
                <w:szCs w:val="18"/>
              </w:rPr>
            </w:pPr>
            <w:r w:rsidRPr="00073A26">
              <w:rPr>
                <w:rFonts w:cstheme="minorHAnsi"/>
                <w:b/>
                <w:sz w:val="18"/>
                <w:szCs w:val="18"/>
              </w:rPr>
              <w:t>2022</w:t>
            </w:r>
          </w:p>
        </w:tc>
        <w:tc>
          <w:tcPr>
            <w:tcW w:w="36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D95444" w14:textId="77777777" w:rsidR="00A91BB0" w:rsidRPr="00073A26" w:rsidRDefault="00A91BB0" w:rsidP="00F67488">
            <w:pPr>
              <w:jc w:val="center"/>
              <w:rPr>
                <w:rFonts w:cstheme="minorHAnsi"/>
                <w:b/>
                <w:sz w:val="18"/>
                <w:szCs w:val="18"/>
              </w:rPr>
            </w:pPr>
            <w:r w:rsidRPr="00073A26">
              <w:rPr>
                <w:rFonts w:cstheme="minorHAnsi"/>
                <w:b/>
                <w:sz w:val="18"/>
                <w:szCs w:val="18"/>
              </w:rPr>
              <w:t>2023</w:t>
            </w:r>
          </w:p>
        </w:tc>
        <w:tc>
          <w:tcPr>
            <w:tcW w:w="4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82AA92" w14:textId="77777777" w:rsidR="00A91BB0" w:rsidRPr="00073A26" w:rsidRDefault="00A91BB0" w:rsidP="00F67488">
            <w:pPr>
              <w:jc w:val="center"/>
              <w:rPr>
                <w:rFonts w:cstheme="minorHAnsi"/>
                <w:b/>
                <w:sz w:val="18"/>
                <w:szCs w:val="18"/>
              </w:rPr>
            </w:pPr>
            <w:r w:rsidRPr="00073A26">
              <w:rPr>
                <w:rFonts w:cstheme="minorHAnsi"/>
                <w:b/>
                <w:sz w:val="18"/>
                <w:szCs w:val="18"/>
              </w:rPr>
              <w:t>İzleme Sıklığı</w:t>
            </w:r>
          </w:p>
        </w:tc>
        <w:tc>
          <w:tcPr>
            <w:tcW w:w="4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D64BE0" w14:textId="77777777" w:rsidR="00A91BB0" w:rsidRPr="00073A26" w:rsidRDefault="00A91BB0" w:rsidP="00F67488">
            <w:pPr>
              <w:jc w:val="center"/>
              <w:rPr>
                <w:rFonts w:cstheme="minorHAnsi"/>
                <w:b/>
                <w:sz w:val="18"/>
                <w:szCs w:val="18"/>
              </w:rPr>
            </w:pPr>
            <w:r w:rsidRPr="00073A26">
              <w:rPr>
                <w:rFonts w:cstheme="minorHAnsi"/>
                <w:b/>
                <w:sz w:val="18"/>
                <w:szCs w:val="18"/>
              </w:rPr>
              <w:t>Rapor Sıklığı</w:t>
            </w:r>
          </w:p>
        </w:tc>
      </w:tr>
      <w:tr w:rsidR="007B495C" w:rsidRPr="00073A26" w14:paraId="3A002AD3" w14:textId="77777777" w:rsidTr="007B495C">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6B320A" w14:textId="77777777" w:rsidR="007B495C" w:rsidRPr="00073A26" w:rsidRDefault="007B495C" w:rsidP="00F67488">
            <w:pPr>
              <w:rPr>
                <w:rFonts w:cstheme="minorHAnsi"/>
                <w:b/>
                <w:sz w:val="18"/>
                <w:szCs w:val="18"/>
              </w:rPr>
            </w:pPr>
            <w:r w:rsidRPr="00073A26">
              <w:rPr>
                <w:rFonts w:cstheme="minorHAnsi"/>
                <w:b/>
                <w:sz w:val="18"/>
                <w:szCs w:val="18"/>
              </w:rPr>
              <w:t>PG 4.2.1 Yükseköğretime hazırlık ve uyum programı uygulayan okul oranı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B8F75" w14:textId="77777777" w:rsidR="007B495C" w:rsidRPr="00073A26" w:rsidRDefault="007B495C">
            <w:pPr>
              <w:jc w:val="center"/>
              <w:rPr>
                <w:rFonts w:cstheme="minorHAnsi"/>
                <w:sz w:val="18"/>
                <w:szCs w:val="18"/>
              </w:rPr>
            </w:pPr>
            <w:r w:rsidRPr="00073A26">
              <w:rPr>
                <w:rFonts w:cstheme="minorHAnsi"/>
                <w:sz w:val="18"/>
                <w:szCs w:val="18"/>
              </w:rPr>
              <w:t>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B75EF" w14:textId="77777777" w:rsidR="007B495C" w:rsidRPr="00073A26" w:rsidRDefault="007B495C">
            <w:pPr>
              <w:jc w:val="center"/>
              <w:rPr>
                <w:rFonts w:cstheme="minorHAnsi"/>
                <w:sz w:val="18"/>
                <w:szCs w:val="18"/>
              </w:rPr>
            </w:pPr>
            <w:r w:rsidRPr="00073A26">
              <w:rPr>
                <w:rFonts w:cstheme="minorHAnsi"/>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84A62" w14:textId="77777777" w:rsidR="007B495C" w:rsidRPr="00073A26" w:rsidRDefault="007B495C">
            <w:pPr>
              <w:jc w:val="center"/>
              <w:rPr>
                <w:rFonts w:cstheme="minorHAnsi"/>
                <w:sz w:val="18"/>
                <w:szCs w:val="18"/>
              </w:rPr>
            </w:pPr>
            <w:r w:rsidRPr="00073A26">
              <w:rPr>
                <w:rFonts w:cstheme="minorHAnsi"/>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A7568" w14:textId="77777777" w:rsidR="007B495C" w:rsidRPr="00073A26" w:rsidRDefault="007B495C">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10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6EE86" w14:textId="77777777" w:rsidR="007B495C" w:rsidRPr="00073A26" w:rsidRDefault="007B495C">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9590F" w14:textId="77777777" w:rsidR="007B495C" w:rsidRPr="00073A26" w:rsidRDefault="007B495C">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50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A47C6" w14:textId="77777777" w:rsidR="007B495C" w:rsidRPr="00073A26" w:rsidRDefault="007B495C">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100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DA06107" w14:textId="4AEEE7C0" w:rsidR="007B495C" w:rsidRPr="00073A26" w:rsidRDefault="007B495C">
            <w:pPr>
              <w:jc w:val="center"/>
              <w:rPr>
                <w:rFonts w:cstheme="minorHAnsi"/>
                <w:sz w:val="18"/>
                <w:szCs w:val="18"/>
              </w:rPr>
            </w:pPr>
            <w:r>
              <w:rPr>
                <w:sz w:val="20"/>
                <w:szCs w:val="20"/>
              </w:rPr>
              <w:t>6 ay</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CB72B2D" w14:textId="4A3D9A2C" w:rsidR="007B495C" w:rsidRPr="00073A26" w:rsidRDefault="007B495C" w:rsidP="00F67488">
            <w:pPr>
              <w:jc w:val="center"/>
              <w:rPr>
                <w:rFonts w:cstheme="minorHAnsi"/>
                <w:sz w:val="18"/>
                <w:szCs w:val="18"/>
              </w:rPr>
            </w:pPr>
            <w:r>
              <w:rPr>
                <w:sz w:val="20"/>
                <w:szCs w:val="20"/>
              </w:rPr>
              <w:t>6 ay</w:t>
            </w:r>
          </w:p>
        </w:tc>
      </w:tr>
      <w:tr w:rsidR="007B495C" w:rsidRPr="00073A26" w14:paraId="06B9B3F1" w14:textId="77777777" w:rsidTr="007B495C">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77B373" w14:textId="0025D37C" w:rsidR="007B495C" w:rsidRPr="00073A26" w:rsidRDefault="007B495C" w:rsidP="00567CDA">
            <w:pPr>
              <w:rPr>
                <w:rFonts w:cstheme="minorHAnsi"/>
                <w:b/>
                <w:sz w:val="18"/>
                <w:szCs w:val="18"/>
              </w:rPr>
            </w:pPr>
            <w:r w:rsidRPr="004A57D7">
              <w:rPr>
                <w:rFonts w:cstheme="minorHAnsi"/>
                <w:b/>
                <w:sz w:val="18"/>
                <w:szCs w:val="18"/>
              </w:rPr>
              <w:t>PG 4.2.2 Ortaöğretimde kabul edilen proje sayısı</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2C119B" w14:textId="27C3607C" w:rsidR="007B495C" w:rsidRPr="00073A26" w:rsidRDefault="007B495C" w:rsidP="00F67488">
            <w:pPr>
              <w:jc w:val="center"/>
              <w:rPr>
                <w:rFonts w:cstheme="minorHAnsi"/>
                <w:sz w:val="18"/>
                <w:szCs w:val="18"/>
              </w:rPr>
            </w:pPr>
            <w:r>
              <w:rPr>
                <w:rFonts w:cstheme="minorHAnsi"/>
                <w:sz w:val="18"/>
                <w:szCs w:val="18"/>
              </w:rPr>
              <w:t>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FAC1E15" w14:textId="60877F09" w:rsidR="007B495C" w:rsidRPr="00073A26" w:rsidRDefault="007B495C" w:rsidP="00F67488">
            <w:pPr>
              <w:jc w:val="center"/>
              <w:rPr>
                <w:rFonts w:cstheme="minorHAnsi"/>
                <w:sz w:val="18"/>
                <w:szCs w:val="18"/>
              </w:rPr>
            </w:pPr>
            <w:r>
              <w:rPr>
                <w:rFonts w:cstheme="minorHAnsi"/>
                <w:sz w:val="18"/>
                <w:szCs w:val="18"/>
              </w:rPr>
              <w:t>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90ADD00" w14:textId="492155CF" w:rsidR="007B495C" w:rsidRPr="00073A26" w:rsidRDefault="007B495C" w:rsidP="00F67488">
            <w:pPr>
              <w:jc w:val="center"/>
              <w:rPr>
                <w:rFonts w:cstheme="minorHAnsi"/>
                <w:sz w:val="18"/>
                <w:szCs w:val="18"/>
              </w:rPr>
            </w:pPr>
            <w:r>
              <w:rPr>
                <w:rFonts w:cstheme="minorHAnsi"/>
                <w:sz w:val="18"/>
                <w:szCs w:val="18"/>
              </w:rPr>
              <w:t>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0CD2CE1" w14:textId="1EE5C25D" w:rsidR="007B495C" w:rsidRPr="00073A26" w:rsidRDefault="007B495C" w:rsidP="00F67488">
            <w:pPr>
              <w:jc w:val="center"/>
              <w:rPr>
                <w:rFonts w:cstheme="minorHAnsi"/>
                <w:sz w:val="18"/>
                <w:szCs w:val="18"/>
              </w:rPr>
            </w:pPr>
            <w:r>
              <w:rPr>
                <w:rFonts w:cstheme="minorHAnsi"/>
                <w:sz w:val="18"/>
                <w:szCs w:val="18"/>
              </w:rPr>
              <w:t>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A3F9273" w14:textId="6F5E2D4B" w:rsidR="007B495C" w:rsidRPr="00073A26" w:rsidRDefault="007B495C" w:rsidP="00F67488">
            <w:pPr>
              <w:rPr>
                <w:rFonts w:cstheme="minorHAnsi"/>
                <w:sz w:val="18"/>
                <w:szCs w:val="18"/>
              </w:rPr>
            </w:pPr>
            <w:r>
              <w:rPr>
                <w:rFonts w:cstheme="minorHAnsi"/>
                <w:sz w:val="18"/>
                <w:szCs w:val="18"/>
              </w:rPr>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3E21009" w14:textId="0AFC8957" w:rsidR="007B495C" w:rsidRPr="00073A26" w:rsidRDefault="007B495C" w:rsidP="00F67488">
            <w:pPr>
              <w:jc w:val="center"/>
              <w:rPr>
                <w:rFonts w:cstheme="minorHAnsi"/>
                <w:sz w:val="18"/>
                <w:szCs w:val="18"/>
              </w:rPr>
            </w:pPr>
            <w:r>
              <w:rPr>
                <w:rFonts w:cstheme="minorHAnsi"/>
                <w:sz w:val="18"/>
                <w:szCs w:val="18"/>
              </w:rPr>
              <w:t>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28DDCF8" w14:textId="152D8216" w:rsidR="007B495C" w:rsidRPr="00073A26" w:rsidRDefault="007B495C" w:rsidP="00F67488">
            <w:pPr>
              <w:jc w:val="center"/>
              <w:rPr>
                <w:rFonts w:cstheme="minorHAnsi"/>
                <w:sz w:val="18"/>
                <w:szCs w:val="18"/>
              </w:rPr>
            </w:pPr>
            <w:r>
              <w:rPr>
                <w:rFonts w:cstheme="minorHAnsi"/>
                <w:sz w:val="18"/>
                <w:szCs w:val="18"/>
              </w:rPr>
              <w:t>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762FCAB" w14:textId="26D49A58" w:rsidR="007B495C" w:rsidRPr="00073A26" w:rsidRDefault="007B495C" w:rsidP="00F67488">
            <w:pPr>
              <w:jc w:val="center"/>
              <w:rPr>
                <w:rFonts w:cstheme="minorHAnsi"/>
                <w:sz w:val="18"/>
                <w:szCs w:val="18"/>
              </w:rPr>
            </w:pPr>
            <w:r>
              <w:rPr>
                <w:sz w:val="20"/>
                <w:szCs w:val="20"/>
              </w:rPr>
              <w:t>6 ay</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B841F83" w14:textId="4531D96A" w:rsidR="007B495C" w:rsidRPr="00073A26" w:rsidRDefault="007B495C" w:rsidP="00F67488">
            <w:pPr>
              <w:jc w:val="center"/>
              <w:rPr>
                <w:rFonts w:cstheme="minorHAnsi"/>
                <w:sz w:val="18"/>
                <w:szCs w:val="18"/>
              </w:rPr>
            </w:pPr>
            <w:r>
              <w:rPr>
                <w:sz w:val="20"/>
                <w:szCs w:val="20"/>
              </w:rPr>
              <w:t>6 ay</w:t>
            </w:r>
          </w:p>
        </w:tc>
      </w:tr>
      <w:tr w:rsidR="007B495C" w:rsidRPr="00073A26" w14:paraId="1A9866FC" w14:textId="77777777" w:rsidTr="007B495C">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38E5BE" w14:textId="5C439C88" w:rsidR="007B495C" w:rsidRPr="00073A26" w:rsidRDefault="007B495C" w:rsidP="00567CDA">
            <w:pPr>
              <w:rPr>
                <w:rFonts w:cstheme="minorHAnsi"/>
                <w:b/>
                <w:sz w:val="18"/>
                <w:szCs w:val="18"/>
              </w:rPr>
            </w:pPr>
            <w:r w:rsidRPr="00073A26">
              <w:rPr>
                <w:rFonts w:cstheme="minorHAnsi"/>
                <w:b/>
                <w:sz w:val="18"/>
                <w:szCs w:val="18"/>
              </w:rPr>
              <w:t>PG 4.2.3 Ulusal ve uluslararası projelere katılan öğrenci oranı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AD25E8D" w14:textId="6D61691A" w:rsidR="007B495C" w:rsidRPr="00073A26" w:rsidRDefault="007B495C">
            <w:pPr>
              <w:jc w:val="center"/>
              <w:rPr>
                <w:rFonts w:cstheme="minorHAnsi"/>
                <w:sz w:val="18"/>
                <w:szCs w:val="18"/>
              </w:rPr>
            </w:pPr>
            <w:r w:rsidRPr="00073A26">
              <w:rPr>
                <w:rFonts w:cstheme="minorHAnsi"/>
                <w:sz w:val="18"/>
                <w:szCs w:val="18"/>
              </w:rPr>
              <w:t>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382075C" w14:textId="4D09FAC3" w:rsidR="007B495C" w:rsidRPr="00073A26" w:rsidRDefault="007B495C">
            <w:pPr>
              <w:jc w:val="center"/>
              <w:rPr>
                <w:rFonts w:cstheme="minorHAnsi"/>
                <w:sz w:val="18"/>
                <w:szCs w:val="18"/>
              </w:rPr>
            </w:pPr>
            <w:r w:rsidRPr="00073A26">
              <w:rPr>
                <w:rFonts w:cstheme="minorHAnsi"/>
                <w:sz w:val="18"/>
                <w:szCs w:val="18"/>
              </w:rPr>
              <w:t>%20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0E6140D9" w14:textId="12E5EF79" w:rsidR="007B495C" w:rsidRPr="00073A26" w:rsidRDefault="007B495C">
            <w:pPr>
              <w:jc w:val="center"/>
              <w:rPr>
                <w:rFonts w:cstheme="minorHAnsi"/>
                <w:sz w:val="18"/>
                <w:szCs w:val="18"/>
              </w:rPr>
            </w:pPr>
            <w:r w:rsidRPr="00073A26">
              <w:rPr>
                <w:rFonts w:cstheme="minorHAnsi"/>
                <w:sz w:val="18"/>
                <w:szCs w:val="18"/>
              </w:rPr>
              <w:t>%25</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40171F0" w14:textId="1A20A643" w:rsidR="007B495C" w:rsidRPr="00073A26" w:rsidRDefault="007B495C">
            <w:pPr>
              <w:jc w:val="center"/>
              <w:rPr>
                <w:rFonts w:cstheme="minorHAnsi"/>
                <w:sz w:val="18"/>
                <w:szCs w:val="18"/>
              </w:rPr>
            </w:pPr>
            <w:r w:rsidRPr="00073A26">
              <w:rPr>
                <w:rFonts w:cstheme="minorHAnsi"/>
                <w:sz w:val="18"/>
                <w:szCs w:val="18"/>
              </w:rPr>
              <w:t>%28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067CEB5E" w14:textId="71971FBE" w:rsidR="007B495C" w:rsidRPr="00073A26" w:rsidRDefault="007B495C">
            <w:pPr>
              <w:jc w:val="center"/>
              <w:rPr>
                <w:rFonts w:cstheme="minorHAnsi"/>
                <w:sz w:val="18"/>
                <w:szCs w:val="18"/>
              </w:rPr>
            </w:pPr>
            <w:r w:rsidRPr="00073A26">
              <w:rPr>
                <w:rFonts w:cstheme="minorHAnsi"/>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15E2D33" w14:textId="4DA9C032" w:rsidR="007B495C" w:rsidRPr="00073A26" w:rsidRDefault="007B495C">
            <w:pPr>
              <w:jc w:val="center"/>
              <w:rPr>
                <w:rFonts w:cstheme="minorHAnsi"/>
                <w:sz w:val="18"/>
                <w:szCs w:val="18"/>
              </w:rPr>
            </w:pPr>
            <w:r w:rsidRPr="00073A26">
              <w:rPr>
                <w:rFonts w:cstheme="minorHAnsi"/>
                <w:sz w:val="18"/>
                <w:szCs w:val="18"/>
              </w:rPr>
              <w:t>%33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4F8ABE9" w14:textId="043F27E4" w:rsidR="007B495C" w:rsidRPr="00073A26" w:rsidRDefault="007B495C">
            <w:pPr>
              <w:jc w:val="center"/>
              <w:rPr>
                <w:rFonts w:cstheme="minorHAnsi"/>
                <w:sz w:val="18"/>
                <w:szCs w:val="18"/>
              </w:rPr>
            </w:pPr>
            <w:r w:rsidRPr="00073A26">
              <w:rPr>
                <w:rFonts w:cstheme="minorHAnsi"/>
                <w:sz w:val="18"/>
                <w:szCs w:val="18"/>
              </w:rPr>
              <w:t>%40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2E7CDD5" w14:textId="07E62197" w:rsidR="007B495C" w:rsidRPr="00073A26" w:rsidRDefault="007B495C" w:rsidP="00F67488">
            <w:pPr>
              <w:jc w:val="center"/>
              <w:rPr>
                <w:rFonts w:cstheme="minorHAnsi"/>
                <w:sz w:val="18"/>
                <w:szCs w:val="18"/>
              </w:rPr>
            </w:pPr>
            <w:r>
              <w:rPr>
                <w:sz w:val="20"/>
                <w:szCs w:val="20"/>
              </w:rPr>
              <w:t>6 ay</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1D02E99" w14:textId="22A34891" w:rsidR="007B495C" w:rsidRPr="00073A26" w:rsidRDefault="007B495C" w:rsidP="00F67488">
            <w:pPr>
              <w:jc w:val="center"/>
              <w:rPr>
                <w:rFonts w:cstheme="minorHAnsi"/>
                <w:sz w:val="18"/>
                <w:szCs w:val="18"/>
              </w:rPr>
            </w:pPr>
            <w:r>
              <w:rPr>
                <w:sz w:val="20"/>
                <w:szCs w:val="20"/>
              </w:rPr>
              <w:t>6 ay</w:t>
            </w:r>
          </w:p>
        </w:tc>
      </w:tr>
      <w:tr w:rsidR="007B495C" w:rsidRPr="00073A26" w14:paraId="1A33C29B" w14:textId="77777777" w:rsidTr="00517C87">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B380A3" w14:textId="42CD9C3B" w:rsidR="007B495C" w:rsidRPr="00073A26" w:rsidRDefault="007B495C" w:rsidP="00567CDA">
            <w:pPr>
              <w:rPr>
                <w:rFonts w:cstheme="minorHAnsi"/>
                <w:b/>
                <w:sz w:val="18"/>
                <w:szCs w:val="18"/>
              </w:rPr>
            </w:pPr>
            <w:r w:rsidRPr="00073A26">
              <w:rPr>
                <w:rFonts w:cstheme="minorHAnsi"/>
                <w:b/>
                <w:sz w:val="18"/>
                <w:szCs w:val="18"/>
              </w:rPr>
              <w:t>PG 4.2.4. Toplumsal sorumluluk ve gönüllülük programlarına katılan öğrenci oranı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85AE06A" w14:textId="351C44CF" w:rsidR="007B495C" w:rsidRPr="00073A26" w:rsidRDefault="007B495C" w:rsidP="00F67488">
            <w:pPr>
              <w:jc w:val="center"/>
              <w:rPr>
                <w:rFonts w:cstheme="minorHAnsi"/>
                <w:sz w:val="18"/>
                <w:szCs w:val="18"/>
              </w:rPr>
            </w:pPr>
            <w:r w:rsidRPr="00073A26">
              <w:rPr>
                <w:rFonts w:cstheme="minorHAnsi"/>
                <w:sz w:val="18"/>
                <w:szCs w:val="18"/>
              </w:rPr>
              <w:t>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16039F1" w14:textId="188878F7" w:rsidR="007B495C" w:rsidRPr="00073A26" w:rsidRDefault="007B495C" w:rsidP="00F67488">
            <w:pPr>
              <w:jc w:val="center"/>
              <w:rPr>
                <w:rFonts w:cstheme="minorHAnsi"/>
                <w:sz w:val="18"/>
                <w:szCs w:val="18"/>
              </w:rPr>
            </w:pPr>
            <w:r w:rsidRPr="00073A26">
              <w:rPr>
                <w:rFonts w:cstheme="minorHAnsi"/>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39BC111" w14:textId="4695654F" w:rsidR="007B495C" w:rsidRPr="00073A26" w:rsidRDefault="007B495C" w:rsidP="00F67488">
            <w:pPr>
              <w:jc w:val="center"/>
              <w:rPr>
                <w:rFonts w:cstheme="minorHAnsi"/>
                <w:sz w:val="18"/>
                <w:szCs w:val="18"/>
              </w:rPr>
            </w:pPr>
            <w:r w:rsidRPr="00073A26">
              <w:rPr>
                <w:rFonts w:cstheme="minorHAnsi"/>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94AA64F" w14:textId="6C5C6FC6" w:rsidR="007B495C" w:rsidRPr="00073A26" w:rsidRDefault="007B495C" w:rsidP="00F67488">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10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FDAE55C" w14:textId="3138E43C" w:rsidR="007B495C" w:rsidRPr="00073A26" w:rsidRDefault="007B495C" w:rsidP="00F67488">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B9DF143" w14:textId="6E989B73" w:rsidR="007B495C" w:rsidRPr="00073A26" w:rsidRDefault="007B495C" w:rsidP="00F67488">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30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53D4E1D" w14:textId="6F9079D2" w:rsidR="007B495C" w:rsidRPr="00073A26" w:rsidRDefault="007B495C" w:rsidP="00F67488">
            <w:pPr>
              <w:jc w:val="center"/>
              <w:rPr>
                <w:rFonts w:cstheme="minorHAnsi"/>
                <w:sz w:val="18"/>
                <w:szCs w:val="18"/>
              </w:rPr>
            </w:pPr>
            <w:r w:rsidRPr="00073A26">
              <w:rPr>
                <w:rFonts w:eastAsia="Times New Roman" w:cstheme="minorHAnsi"/>
                <w:b/>
                <w:color w:val="000000" w:themeColor="text1"/>
                <w:sz w:val="18"/>
                <w:szCs w:val="18"/>
              </w:rPr>
              <w:t>%</w:t>
            </w:r>
            <w:r w:rsidRPr="00073A26">
              <w:rPr>
                <w:rFonts w:cstheme="minorHAnsi"/>
                <w:sz w:val="18"/>
                <w:szCs w:val="18"/>
              </w:rPr>
              <w:t>40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BEA7FE8" w14:textId="10C50C61" w:rsidR="007B495C" w:rsidRPr="00073A26" w:rsidRDefault="007B495C" w:rsidP="004A57D7">
            <w:pPr>
              <w:jc w:val="center"/>
              <w:rPr>
                <w:rFonts w:cstheme="minorHAnsi"/>
                <w:sz w:val="18"/>
                <w:szCs w:val="18"/>
              </w:rPr>
            </w:pPr>
            <w:r>
              <w:rPr>
                <w:sz w:val="20"/>
                <w:szCs w:val="20"/>
              </w:rPr>
              <w:t>6 ay</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E39CB29" w14:textId="72789C9C" w:rsidR="007B495C" w:rsidRPr="00073A26" w:rsidRDefault="007B495C" w:rsidP="004A57D7">
            <w:pPr>
              <w:jc w:val="center"/>
              <w:rPr>
                <w:rFonts w:cstheme="minorHAnsi"/>
                <w:sz w:val="18"/>
                <w:szCs w:val="18"/>
              </w:rPr>
            </w:pPr>
            <w:r>
              <w:rPr>
                <w:sz w:val="20"/>
                <w:szCs w:val="20"/>
              </w:rPr>
              <w:t>6 ay</w:t>
            </w:r>
          </w:p>
        </w:tc>
      </w:tr>
      <w:tr w:rsidR="007B495C" w:rsidRPr="00073A26" w14:paraId="4DBF2D74" w14:textId="77777777" w:rsidTr="00323F06">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BD7E90" w14:textId="77777777" w:rsidR="007B495C" w:rsidRPr="00073A26" w:rsidRDefault="007B495C" w:rsidP="00F67488">
            <w:pPr>
              <w:rPr>
                <w:rFonts w:cstheme="minorHAnsi"/>
                <w:b/>
                <w:sz w:val="18"/>
                <w:szCs w:val="18"/>
              </w:rPr>
            </w:pPr>
            <w:r w:rsidRPr="00073A26">
              <w:rPr>
                <w:rFonts w:cstheme="minorHAnsi"/>
                <w:b/>
                <w:sz w:val="18"/>
                <w:szCs w:val="18"/>
              </w:rPr>
              <w:t>Koordinatör Birim</w:t>
            </w:r>
          </w:p>
        </w:tc>
        <w:tc>
          <w:tcPr>
            <w:tcW w:w="357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6AD3460" w14:textId="33158BF9" w:rsidR="007B495C" w:rsidRPr="00073A26" w:rsidRDefault="007B495C" w:rsidP="00F67488">
            <w:pPr>
              <w:rPr>
                <w:rFonts w:cstheme="minorHAnsi"/>
                <w:sz w:val="18"/>
                <w:szCs w:val="18"/>
              </w:rPr>
            </w:pPr>
            <w:r w:rsidRPr="00073A26">
              <w:rPr>
                <w:rFonts w:cstheme="minorHAnsi"/>
                <w:sz w:val="18"/>
                <w:szCs w:val="18"/>
              </w:rPr>
              <w:t>Ortaöğretim Hizmetleri</w:t>
            </w:r>
            <w:r>
              <w:rPr>
                <w:rFonts w:cstheme="minorHAnsi"/>
                <w:sz w:val="18"/>
                <w:szCs w:val="18"/>
              </w:rPr>
              <w:t xml:space="preserve"> </w:t>
            </w:r>
            <w:r w:rsidRPr="00073A26">
              <w:rPr>
                <w:rFonts w:cstheme="minorHAnsi"/>
                <w:sz w:val="18"/>
                <w:szCs w:val="18"/>
              </w:rPr>
              <w:t>Birimi</w:t>
            </w:r>
          </w:p>
        </w:tc>
      </w:tr>
      <w:tr w:rsidR="007B495C" w:rsidRPr="00073A26" w14:paraId="67FA19A4" w14:textId="77777777" w:rsidTr="00323F06">
        <w:trPr>
          <w:trHeight w:val="20"/>
        </w:trPr>
        <w:tc>
          <w:tcPr>
            <w:tcW w:w="143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3F882B" w14:textId="77777777" w:rsidR="007B495C" w:rsidRPr="00073A26" w:rsidRDefault="007B495C" w:rsidP="00F67488">
            <w:pPr>
              <w:rPr>
                <w:rFonts w:cstheme="minorHAnsi"/>
                <w:b/>
                <w:sz w:val="18"/>
                <w:szCs w:val="18"/>
              </w:rPr>
            </w:pPr>
            <w:r w:rsidRPr="00073A26">
              <w:rPr>
                <w:rFonts w:cstheme="minorHAnsi"/>
                <w:b/>
                <w:sz w:val="18"/>
                <w:szCs w:val="18"/>
              </w:rPr>
              <w:t>İş Birliği Yapılacak Birimler</w:t>
            </w:r>
          </w:p>
        </w:tc>
        <w:tc>
          <w:tcPr>
            <w:tcW w:w="357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57A8F9" w14:textId="29BD6FC7" w:rsidR="007B495C" w:rsidRPr="00073A26" w:rsidRDefault="007B495C" w:rsidP="00F67488">
            <w:pPr>
              <w:rPr>
                <w:rFonts w:cstheme="minorHAnsi"/>
                <w:sz w:val="18"/>
                <w:szCs w:val="18"/>
              </w:rPr>
            </w:pPr>
            <w:r w:rsidRPr="00073A26">
              <w:rPr>
                <w:rFonts w:cstheme="minorHAnsi"/>
                <w:sz w:val="18"/>
                <w:szCs w:val="18"/>
              </w:rPr>
              <w:t xml:space="preserve">Mesleki ve Teknik </w:t>
            </w:r>
            <w:r>
              <w:rPr>
                <w:rFonts w:cstheme="minorHAnsi"/>
                <w:sz w:val="18"/>
                <w:szCs w:val="18"/>
              </w:rPr>
              <w:t>Eğitim Hizmetleri, Din Öğretimi</w:t>
            </w:r>
          </w:p>
        </w:tc>
      </w:tr>
      <w:tr w:rsidR="007B495C" w:rsidRPr="00073A26" w14:paraId="4EE5E519" w14:textId="77777777" w:rsidTr="00323F06">
        <w:trPr>
          <w:trHeight w:val="20"/>
        </w:trPr>
        <w:tc>
          <w:tcPr>
            <w:tcW w:w="90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B6A9D5" w14:textId="77777777" w:rsidR="007B495C" w:rsidRPr="00073A26" w:rsidRDefault="007B495C" w:rsidP="00F67488">
            <w:pPr>
              <w:rPr>
                <w:rFonts w:cstheme="minorHAnsi"/>
                <w:b/>
                <w:sz w:val="18"/>
                <w:szCs w:val="18"/>
              </w:rPr>
            </w:pPr>
            <w:r w:rsidRPr="00073A26">
              <w:rPr>
                <w:rFonts w:cstheme="minorHAnsi"/>
                <w:b/>
                <w:sz w:val="18"/>
                <w:szCs w:val="18"/>
              </w:rPr>
              <w:t>Riskler</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A9E1084" w14:textId="77777777" w:rsidR="007B495C" w:rsidRPr="00073A26" w:rsidRDefault="007B495C" w:rsidP="00F67488">
            <w:pPr>
              <w:rPr>
                <w:rFonts w:cstheme="minorHAnsi"/>
                <w:sz w:val="18"/>
                <w:szCs w:val="18"/>
              </w:rPr>
            </w:pPr>
            <w:r w:rsidRPr="00073A26">
              <w:rPr>
                <w:rFonts w:cstheme="minorHAnsi"/>
                <w:sz w:val="18"/>
                <w:szCs w:val="18"/>
              </w:rPr>
              <w:t>- Esnek ve modüler programların uygulanmasını mümkün kılacak derslik imkânlarının sağlanamaması,</w:t>
            </w:r>
          </w:p>
          <w:p w14:paraId="1CEC8461" w14:textId="77777777" w:rsidR="007B495C" w:rsidRPr="00073A26" w:rsidRDefault="007B495C" w:rsidP="00F67488">
            <w:pPr>
              <w:rPr>
                <w:rFonts w:cstheme="minorHAnsi"/>
                <w:sz w:val="18"/>
                <w:szCs w:val="18"/>
              </w:rPr>
            </w:pPr>
            <w:r w:rsidRPr="00073A26">
              <w:rPr>
                <w:rFonts w:cstheme="minorHAnsi"/>
                <w:sz w:val="18"/>
                <w:szCs w:val="18"/>
              </w:rPr>
              <w:t>- Planlanan çalışmalar neticesinde bazı öğretmenlerin istihdam fazlası duruma gelmesi</w:t>
            </w:r>
          </w:p>
          <w:p w14:paraId="389F35F6" w14:textId="77777777" w:rsidR="007B495C" w:rsidRPr="00073A26" w:rsidRDefault="007B495C" w:rsidP="00F67488">
            <w:pPr>
              <w:rPr>
                <w:rFonts w:cstheme="minorHAnsi"/>
                <w:sz w:val="18"/>
                <w:szCs w:val="18"/>
              </w:rPr>
            </w:pPr>
            <w:r w:rsidRPr="00073A26">
              <w:rPr>
                <w:rFonts w:cstheme="minorHAnsi"/>
                <w:sz w:val="18"/>
                <w:szCs w:val="18"/>
              </w:rPr>
              <w:t>- Okul ortamlarının beceri eğitimleri doğrultusunda düzenlenmesine yönelik maliyetin yüksek olması.</w:t>
            </w:r>
          </w:p>
        </w:tc>
      </w:tr>
      <w:tr w:rsidR="007B495C" w:rsidRPr="00073A26" w14:paraId="0FDABDF4" w14:textId="77777777" w:rsidTr="00323F06">
        <w:trPr>
          <w:trHeight w:val="274"/>
        </w:trPr>
        <w:tc>
          <w:tcPr>
            <w:tcW w:w="57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92DBE7" w14:textId="77777777" w:rsidR="007B495C" w:rsidRPr="00073A26" w:rsidRDefault="007B495C" w:rsidP="00F67488">
            <w:pPr>
              <w:rPr>
                <w:rFonts w:cstheme="minorHAnsi"/>
                <w:b/>
                <w:sz w:val="18"/>
                <w:szCs w:val="18"/>
              </w:rPr>
            </w:pPr>
            <w:r w:rsidRPr="00073A26">
              <w:rPr>
                <w:rFonts w:cstheme="minorHAnsi"/>
                <w:b/>
                <w:sz w:val="18"/>
                <w:szCs w:val="18"/>
              </w:rPr>
              <w:t>Stratejiler</w:t>
            </w: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0B155E" w14:textId="77777777" w:rsidR="007B495C" w:rsidRPr="00073A26" w:rsidRDefault="007B495C" w:rsidP="00F67488">
            <w:pPr>
              <w:rPr>
                <w:rFonts w:cstheme="minorHAnsi"/>
                <w:b/>
                <w:sz w:val="18"/>
                <w:szCs w:val="18"/>
              </w:rPr>
            </w:pPr>
            <w:r w:rsidRPr="00073A26">
              <w:rPr>
                <w:rFonts w:cstheme="minorHAnsi"/>
                <w:b/>
                <w:sz w:val="18"/>
                <w:szCs w:val="18"/>
              </w:rPr>
              <w:t>S 4.2.1</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3F98EE" w14:textId="77777777" w:rsidR="007B495C" w:rsidRPr="00073A26" w:rsidRDefault="007B495C" w:rsidP="00F67488">
            <w:pPr>
              <w:rPr>
                <w:rFonts w:cstheme="minorHAnsi"/>
                <w:b/>
                <w:sz w:val="18"/>
                <w:szCs w:val="18"/>
              </w:rPr>
            </w:pPr>
            <w:r w:rsidRPr="00073A26">
              <w:rPr>
                <w:rFonts w:cstheme="minorHAnsi"/>
                <w:b/>
                <w:sz w:val="18"/>
                <w:szCs w:val="18"/>
              </w:rPr>
              <w:t>- Ortaöğretimde öğrencilerin ilgi, yetenek ve mizaçlarına uygun esnek modüler bir program ve ders çizelgesi yapısına geçilmesi çalışmaları etkili yürütülecektir.</w:t>
            </w:r>
          </w:p>
        </w:tc>
      </w:tr>
      <w:tr w:rsidR="007B495C" w:rsidRPr="00073A26" w14:paraId="0D9D86AF" w14:textId="77777777" w:rsidTr="00323F06">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B5E4CC" w14:textId="77777777" w:rsidR="007B495C" w:rsidRPr="00073A26" w:rsidRDefault="007B495C" w:rsidP="00F67488">
            <w:pPr>
              <w:rPr>
                <w:rFonts w:cstheme="minorHAnsi"/>
                <w:b/>
                <w:sz w:val="18"/>
                <w:szCs w:val="18"/>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1757ED" w14:textId="77777777" w:rsidR="007B495C" w:rsidRPr="00073A26" w:rsidRDefault="007B495C" w:rsidP="00F67488">
            <w:pPr>
              <w:rPr>
                <w:rFonts w:cstheme="minorHAnsi"/>
                <w:b/>
                <w:sz w:val="18"/>
                <w:szCs w:val="18"/>
              </w:rPr>
            </w:pPr>
            <w:r w:rsidRPr="00073A26">
              <w:rPr>
                <w:rFonts w:cstheme="minorHAnsi"/>
                <w:b/>
                <w:sz w:val="18"/>
                <w:szCs w:val="18"/>
              </w:rPr>
              <w:t>S 4.2.2</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94F591" w14:textId="77777777" w:rsidR="007B495C" w:rsidRPr="00073A26" w:rsidRDefault="007B495C" w:rsidP="00F67488">
            <w:pPr>
              <w:rPr>
                <w:rFonts w:cstheme="minorHAnsi"/>
                <w:b/>
                <w:sz w:val="18"/>
                <w:szCs w:val="18"/>
              </w:rPr>
            </w:pPr>
            <w:r w:rsidRPr="00073A26">
              <w:rPr>
                <w:rFonts w:cstheme="minorHAnsi"/>
                <w:b/>
                <w:sz w:val="18"/>
                <w:szCs w:val="18"/>
              </w:rPr>
              <w:t>- Ortaöğretimde akademik bilginin beceriye dönüşmesi sağlanacaktır.</w:t>
            </w:r>
          </w:p>
        </w:tc>
      </w:tr>
      <w:tr w:rsidR="007B495C" w:rsidRPr="00073A26" w14:paraId="573FC846" w14:textId="77777777" w:rsidTr="00323F06">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44943B" w14:textId="77777777" w:rsidR="007B495C" w:rsidRPr="00073A26" w:rsidRDefault="007B495C" w:rsidP="00F67488">
            <w:pPr>
              <w:rPr>
                <w:rFonts w:cstheme="minorHAnsi"/>
                <w:b/>
                <w:sz w:val="18"/>
                <w:szCs w:val="18"/>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77F2A" w14:textId="77777777" w:rsidR="007B495C" w:rsidRPr="00073A26" w:rsidRDefault="007B495C" w:rsidP="00F67488">
            <w:pPr>
              <w:rPr>
                <w:rFonts w:cstheme="minorHAnsi"/>
                <w:b/>
                <w:sz w:val="18"/>
                <w:szCs w:val="18"/>
              </w:rPr>
            </w:pPr>
            <w:r w:rsidRPr="00073A26">
              <w:rPr>
                <w:rFonts w:cstheme="minorHAnsi"/>
                <w:b/>
                <w:sz w:val="18"/>
                <w:szCs w:val="18"/>
              </w:rPr>
              <w:t>S 4.2.3</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D63F1C" w14:textId="77777777" w:rsidR="007B495C" w:rsidRPr="00073A26" w:rsidRDefault="007B495C" w:rsidP="00F67488">
            <w:pPr>
              <w:rPr>
                <w:rFonts w:cstheme="minorHAnsi"/>
                <w:b/>
                <w:sz w:val="18"/>
                <w:szCs w:val="18"/>
              </w:rPr>
            </w:pPr>
            <w:r w:rsidRPr="00073A26">
              <w:rPr>
                <w:rFonts w:cstheme="minorHAnsi"/>
                <w:b/>
                <w:sz w:val="18"/>
                <w:szCs w:val="18"/>
              </w:rPr>
              <w:t>- Okullar arası başarı farkı azaltılacaktır.</w:t>
            </w:r>
          </w:p>
        </w:tc>
      </w:tr>
      <w:tr w:rsidR="007B495C" w:rsidRPr="00073A26" w14:paraId="778245D3" w14:textId="77777777" w:rsidTr="00323F06">
        <w:trPr>
          <w:trHeight w:val="20"/>
        </w:trPr>
        <w:tc>
          <w:tcPr>
            <w:tcW w:w="90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F2FAA0" w14:textId="77777777" w:rsidR="007B495C" w:rsidRPr="00567CDA" w:rsidRDefault="007B495C" w:rsidP="00F67488">
            <w:pPr>
              <w:rPr>
                <w:rFonts w:cstheme="minorHAnsi"/>
                <w:b/>
                <w:sz w:val="18"/>
                <w:szCs w:val="18"/>
              </w:rPr>
            </w:pPr>
            <w:r w:rsidRPr="00567CDA">
              <w:rPr>
                <w:rFonts w:cstheme="minorHAnsi"/>
                <w:b/>
                <w:sz w:val="18"/>
                <w:szCs w:val="18"/>
              </w:rPr>
              <w:t>Maliyet Tahmini</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8593C2" w14:textId="6C5A572C" w:rsidR="007B495C" w:rsidRPr="00567CDA" w:rsidRDefault="007B495C" w:rsidP="00F67488">
            <w:pPr>
              <w:rPr>
                <w:rFonts w:cstheme="minorHAnsi"/>
                <w:color w:val="000000"/>
                <w:sz w:val="18"/>
                <w:szCs w:val="18"/>
              </w:rPr>
            </w:pPr>
            <w:r>
              <w:rPr>
                <w:rFonts w:cstheme="minorHAnsi"/>
                <w:color w:val="000000"/>
                <w:sz w:val="18"/>
                <w:szCs w:val="18"/>
              </w:rPr>
              <w:t>0,00TL</w:t>
            </w:r>
          </w:p>
        </w:tc>
      </w:tr>
      <w:tr w:rsidR="007B495C" w:rsidRPr="00073A26" w14:paraId="06F2283E" w14:textId="77777777" w:rsidTr="00323F06">
        <w:trPr>
          <w:trHeight w:val="20"/>
        </w:trPr>
        <w:tc>
          <w:tcPr>
            <w:tcW w:w="90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BDB360" w14:textId="77777777" w:rsidR="007B495C" w:rsidRPr="00073A26" w:rsidRDefault="007B495C" w:rsidP="00F67488">
            <w:pPr>
              <w:rPr>
                <w:rFonts w:cstheme="minorHAnsi"/>
                <w:b/>
                <w:sz w:val="18"/>
                <w:szCs w:val="18"/>
              </w:rPr>
            </w:pPr>
            <w:r w:rsidRPr="00073A26">
              <w:rPr>
                <w:rFonts w:cstheme="minorHAnsi"/>
                <w:b/>
                <w:sz w:val="18"/>
                <w:szCs w:val="18"/>
              </w:rPr>
              <w:t>Tespitler</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797504E" w14:textId="77777777" w:rsidR="007B495C" w:rsidRPr="00073A26" w:rsidRDefault="007B495C" w:rsidP="00F67488">
            <w:pPr>
              <w:rPr>
                <w:rFonts w:cstheme="minorHAnsi"/>
                <w:sz w:val="18"/>
                <w:szCs w:val="18"/>
              </w:rPr>
            </w:pPr>
            <w:r w:rsidRPr="00073A26">
              <w:rPr>
                <w:rFonts w:cstheme="minorHAnsi"/>
                <w:sz w:val="18"/>
                <w:szCs w:val="18"/>
              </w:rPr>
              <w:t>- Ortaöğretim kurumlarında ders çeşidinin ve haftalık zorunlu ders saatlerinin fazla olması ve derslerin proje uygulamalarıyla desteklenememesi,</w:t>
            </w:r>
          </w:p>
          <w:p w14:paraId="22F07F6D" w14:textId="77777777" w:rsidR="007B495C" w:rsidRPr="00073A26" w:rsidRDefault="007B495C" w:rsidP="00F67488">
            <w:pPr>
              <w:rPr>
                <w:rFonts w:cstheme="minorHAnsi"/>
                <w:sz w:val="18"/>
                <w:szCs w:val="18"/>
              </w:rPr>
            </w:pPr>
            <w:r w:rsidRPr="00073A26">
              <w:rPr>
                <w:rFonts w:cstheme="minorHAnsi"/>
                <w:sz w:val="18"/>
                <w:szCs w:val="18"/>
              </w:rPr>
              <w:t>- Öğrencilerin ders dışı alanlardaki yeteneklerini geliştirmelerini sağlayacak imkânların kısıtlı olması,</w:t>
            </w:r>
          </w:p>
          <w:p w14:paraId="7F55502F" w14:textId="77777777" w:rsidR="007B495C" w:rsidRPr="00073A26" w:rsidRDefault="007B495C" w:rsidP="00F67488">
            <w:pPr>
              <w:rPr>
                <w:rFonts w:cstheme="minorHAnsi"/>
                <w:sz w:val="18"/>
                <w:szCs w:val="18"/>
              </w:rPr>
            </w:pPr>
            <w:r w:rsidRPr="00073A26">
              <w:rPr>
                <w:rFonts w:cstheme="minorHAnsi"/>
                <w:sz w:val="18"/>
                <w:szCs w:val="18"/>
              </w:rPr>
              <w:t>- İmkân ve koşulları bakımından bazı okullar dezavantajlı konumda olması.</w:t>
            </w:r>
          </w:p>
        </w:tc>
      </w:tr>
      <w:tr w:rsidR="007B495C" w:rsidRPr="00073A26" w14:paraId="1EC81F2E" w14:textId="77777777" w:rsidTr="00323F06">
        <w:trPr>
          <w:trHeight w:val="20"/>
        </w:trPr>
        <w:tc>
          <w:tcPr>
            <w:tcW w:w="90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FE8E18" w14:textId="77777777" w:rsidR="007B495C" w:rsidRPr="00073A26" w:rsidRDefault="007B495C" w:rsidP="00F67488">
            <w:pPr>
              <w:rPr>
                <w:rFonts w:cstheme="minorHAnsi"/>
                <w:b/>
                <w:sz w:val="18"/>
                <w:szCs w:val="18"/>
              </w:rPr>
            </w:pPr>
            <w:r w:rsidRPr="00073A26">
              <w:rPr>
                <w:rFonts w:cstheme="minorHAnsi"/>
                <w:b/>
                <w:sz w:val="18"/>
                <w:szCs w:val="18"/>
              </w:rPr>
              <w:t>İhtiyaçlar</w:t>
            </w:r>
          </w:p>
        </w:tc>
        <w:tc>
          <w:tcPr>
            <w:tcW w:w="409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A9DF1B4" w14:textId="77777777" w:rsidR="007B495C" w:rsidRPr="00073A26" w:rsidRDefault="007B495C" w:rsidP="00F67488">
            <w:pPr>
              <w:rPr>
                <w:rFonts w:cstheme="minorHAnsi"/>
                <w:sz w:val="18"/>
                <w:szCs w:val="18"/>
              </w:rPr>
            </w:pPr>
            <w:r w:rsidRPr="00073A26">
              <w:rPr>
                <w:rFonts w:cstheme="minorHAnsi"/>
                <w:sz w:val="18"/>
                <w:szCs w:val="18"/>
              </w:rPr>
              <w:t>- Ortaöğretimde ders çeşitliliği ve zorunlu ders saatleri azaltılarak beceri eğitimine yönelik imkânların oluşturulması,</w:t>
            </w:r>
          </w:p>
          <w:p w14:paraId="284E6F11" w14:textId="77777777" w:rsidR="007B495C" w:rsidRPr="00073A26" w:rsidRDefault="007B495C" w:rsidP="00F67488">
            <w:pPr>
              <w:rPr>
                <w:rFonts w:cstheme="minorHAnsi"/>
                <w:sz w:val="18"/>
                <w:szCs w:val="18"/>
              </w:rPr>
            </w:pPr>
            <w:r w:rsidRPr="00073A26">
              <w:rPr>
                <w:rFonts w:cstheme="minorHAnsi"/>
                <w:sz w:val="18"/>
                <w:szCs w:val="18"/>
              </w:rPr>
              <w:t>- Öğrencilerin yükseköğretime okul bünyesinde hazırlanma imkânlarının sağlanması,</w:t>
            </w:r>
          </w:p>
          <w:p w14:paraId="6407AF7F" w14:textId="77777777" w:rsidR="007B495C" w:rsidRPr="00073A26" w:rsidRDefault="007B495C" w:rsidP="00F67488">
            <w:pPr>
              <w:rPr>
                <w:rFonts w:cstheme="minorHAnsi"/>
                <w:sz w:val="18"/>
                <w:szCs w:val="18"/>
              </w:rPr>
            </w:pPr>
            <w:r w:rsidRPr="00073A26">
              <w:rPr>
                <w:rFonts w:cstheme="minorHAnsi"/>
                <w:sz w:val="18"/>
                <w:szCs w:val="18"/>
              </w:rPr>
              <w:t>- Ortaöğretimde öğretmenlere yönelik beceri eğitimi konusunda hizmet içi eğitim sağlanması.</w:t>
            </w:r>
          </w:p>
          <w:p w14:paraId="5E4F2EED" w14:textId="4F1FB0E6" w:rsidR="007B495C" w:rsidRPr="00073A26" w:rsidRDefault="007B495C" w:rsidP="00F67488">
            <w:pPr>
              <w:rPr>
                <w:rFonts w:cstheme="minorHAnsi"/>
                <w:sz w:val="18"/>
                <w:szCs w:val="18"/>
              </w:rPr>
            </w:pPr>
          </w:p>
        </w:tc>
      </w:tr>
    </w:tbl>
    <w:p w14:paraId="7E60DC75" w14:textId="77777777" w:rsidR="00A91BB0" w:rsidRPr="00073A26" w:rsidRDefault="00A91BB0" w:rsidP="00A91BB0">
      <w:pPr>
        <w:spacing w:after="0" w:line="240" w:lineRule="auto"/>
        <w:rPr>
          <w:rFonts w:cstheme="minorHAnsi"/>
          <w:bCs/>
          <w:sz w:val="18"/>
          <w:szCs w:val="18"/>
        </w:rPr>
      </w:pPr>
    </w:p>
    <w:p w14:paraId="64F66FE9" w14:textId="77777777" w:rsidR="00E96F3D" w:rsidRPr="00073A26" w:rsidRDefault="00E96F3D" w:rsidP="00A91BB0">
      <w:pPr>
        <w:spacing w:after="0" w:line="240" w:lineRule="auto"/>
        <w:rPr>
          <w:rFonts w:cstheme="minorHAnsi"/>
          <w:bCs/>
          <w:sz w:val="18"/>
          <w:szCs w:val="18"/>
        </w:rPr>
      </w:pPr>
    </w:p>
    <w:p w14:paraId="5D301DC7" w14:textId="77777777" w:rsidR="00E96F3D" w:rsidRPr="00073A26" w:rsidRDefault="00E96F3D" w:rsidP="00E96F3D">
      <w:pPr>
        <w:spacing w:after="0" w:line="240" w:lineRule="auto"/>
        <w:rPr>
          <w:rFonts w:cstheme="minorHAnsi"/>
          <w:bCs/>
          <w:sz w:val="18"/>
          <w:szCs w:val="18"/>
        </w:rPr>
      </w:pPr>
      <w:bookmarkStart w:id="33" w:name="_Toc532132472"/>
      <w:r w:rsidRPr="00073A26">
        <w:rPr>
          <w:rFonts w:cstheme="minorHAnsi"/>
          <w:bCs/>
          <w:sz w:val="18"/>
          <w:szCs w:val="18"/>
        </w:rPr>
        <w:t>Hedef 4.3: Örgün eğitim içinde imam hatip okullarının niteliği artırılacaktır.</w:t>
      </w:r>
      <w:bookmarkEnd w:id="33"/>
    </w:p>
    <w:tbl>
      <w:tblPr>
        <w:tblStyle w:val="TabloKlavuzu"/>
        <w:tblW w:w="5153" w:type="pct"/>
        <w:tblLook w:val="04A0" w:firstRow="1" w:lastRow="0" w:firstColumn="1" w:lastColumn="0" w:noHBand="0" w:noVBand="1"/>
      </w:tblPr>
      <w:tblGrid>
        <w:gridCol w:w="1591"/>
        <w:gridCol w:w="105"/>
        <w:gridCol w:w="1289"/>
        <w:gridCol w:w="1905"/>
        <w:gridCol w:w="1246"/>
        <w:gridCol w:w="1512"/>
        <w:gridCol w:w="950"/>
        <w:gridCol w:w="950"/>
        <w:gridCol w:w="950"/>
        <w:gridCol w:w="950"/>
        <w:gridCol w:w="950"/>
        <w:gridCol w:w="1164"/>
        <w:gridCol w:w="1093"/>
      </w:tblGrid>
      <w:tr w:rsidR="00E96F3D" w:rsidRPr="00073A26" w14:paraId="7AB4E20D" w14:textId="77777777" w:rsidTr="00596DC9">
        <w:trPr>
          <w:trHeight w:val="20"/>
        </w:trPr>
        <w:tc>
          <w:tcPr>
            <w:tcW w:w="57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9F336DC" w14:textId="77777777" w:rsidR="00E96F3D" w:rsidRPr="00073A26" w:rsidRDefault="00E96F3D">
            <w:pPr>
              <w:rPr>
                <w:rFonts w:cstheme="minorHAnsi"/>
                <w:b/>
                <w:color w:val="FFFFFF" w:themeColor="background1"/>
                <w:sz w:val="18"/>
                <w:szCs w:val="18"/>
              </w:rPr>
            </w:pPr>
            <w:r w:rsidRPr="00073A26">
              <w:rPr>
                <w:rFonts w:cstheme="minorHAnsi"/>
                <w:b/>
                <w:color w:val="FFFFFF" w:themeColor="background1"/>
                <w:sz w:val="18"/>
                <w:szCs w:val="18"/>
              </w:rPr>
              <w:t>Amaç 4</w:t>
            </w:r>
          </w:p>
        </w:tc>
        <w:tc>
          <w:tcPr>
            <w:tcW w:w="4421" w:type="pct"/>
            <w:gridSpan w:val="11"/>
            <w:tcBorders>
              <w:top w:val="single" w:sz="4" w:space="0" w:color="auto"/>
              <w:left w:val="single" w:sz="4" w:space="0" w:color="auto"/>
              <w:bottom w:val="single" w:sz="4" w:space="0" w:color="auto"/>
              <w:right w:val="single" w:sz="4" w:space="0" w:color="auto"/>
            </w:tcBorders>
            <w:vAlign w:val="center"/>
            <w:hideMark/>
          </w:tcPr>
          <w:p w14:paraId="228C480D" w14:textId="77777777" w:rsidR="00E96F3D" w:rsidRPr="00073A26" w:rsidRDefault="00E96F3D">
            <w:pPr>
              <w:rPr>
                <w:rFonts w:cstheme="minorHAnsi"/>
                <w:sz w:val="18"/>
                <w:szCs w:val="18"/>
              </w:rPr>
            </w:pPr>
            <w:r w:rsidRPr="00073A26">
              <w:rPr>
                <w:rFonts w:cstheme="minorHAnsi"/>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E96F3D" w:rsidRPr="00073A26" w14:paraId="3ED80033" w14:textId="77777777" w:rsidTr="00596DC9">
        <w:trPr>
          <w:trHeight w:val="20"/>
        </w:trPr>
        <w:tc>
          <w:tcPr>
            <w:tcW w:w="57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85109EE" w14:textId="5B97601F" w:rsidR="00E96F3D" w:rsidRPr="00073A26" w:rsidRDefault="00E96F3D" w:rsidP="004569E6">
            <w:pPr>
              <w:rPr>
                <w:rFonts w:cstheme="minorHAnsi"/>
                <w:b/>
                <w:color w:val="FFFFFF" w:themeColor="background1"/>
                <w:sz w:val="18"/>
                <w:szCs w:val="18"/>
              </w:rPr>
            </w:pPr>
            <w:r w:rsidRPr="00073A26">
              <w:rPr>
                <w:rFonts w:cstheme="minorHAnsi"/>
                <w:b/>
                <w:color w:val="FFFFFF" w:themeColor="background1"/>
                <w:sz w:val="18"/>
                <w:szCs w:val="18"/>
              </w:rPr>
              <w:t>Hedef 4.</w:t>
            </w:r>
            <w:r w:rsidR="004569E6" w:rsidRPr="00073A26">
              <w:rPr>
                <w:rFonts w:cstheme="minorHAnsi"/>
                <w:b/>
                <w:color w:val="FFFFFF" w:themeColor="background1"/>
                <w:sz w:val="18"/>
                <w:szCs w:val="18"/>
              </w:rPr>
              <w:t>3</w:t>
            </w:r>
          </w:p>
        </w:tc>
        <w:tc>
          <w:tcPr>
            <w:tcW w:w="4421" w:type="pct"/>
            <w:gridSpan w:val="11"/>
            <w:tcBorders>
              <w:top w:val="single" w:sz="4" w:space="0" w:color="auto"/>
              <w:left w:val="single" w:sz="4" w:space="0" w:color="auto"/>
              <w:bottom w:val="single" w:sz="4" w:space="0" w:color="auto"/>
              <w:right w:val="single" w:sz="4" w:space="0" w:color="auto"/>
            </w:tcBorders>
            <w:vAlign w:val="center"/>
            <w:hideMark/>
          </w:tcPr>
          <w:p w14:paraId="27F6B705" w14:textId="77777777" w:rsidR="00E96F3D" w:rsidRPr="00073A26" w:rsidRDefault="00E96F3D">
            <w:pPr>
              <w:rPr>
                <w:rFonts w:cstheme="minorHAnsi"/>
                <w:b/>
                <w:sz w:val="18"/>
                <w:szCs w:val="18"/>
              </w:rPr>
            </w:pPr>
            <w:r w:rsidRPr="00073A26">
              <w:rPr>
                <w:rFonts w:cstheme="minorHAnsi"/>
                <w:b/>
                <w:sz w:val="18"/>
                <w:szCs w:val="18"/>
              </w:rPr>
              <w:t>Örgün eğitim içinde imam hatip okullarının niteliği artırılacaktır.</w:t>
            </w:r>
          </w:p>
        </w:tc>
      </w:tr>
      <w:tr w:rsidR="00E96F3D" w:rsidRPr="00073A26" w14:paraId="29E212ED" w14:textId="77777777" w:rsidTr="00596DC9">
        <w:trPr>
          <w:trHeight w:val="20"/>
        </w:trPr>
        <w:tc>
          <w:tcPr>
            <w:tcW w:w="166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8C8601" w14:textId="77777777" w:rsidR="00E96F3D" w:rsidRPr="00073A26" w:rsidRDefault="00E96F3D">
            <w:pPr>
              <w:rPr>
                <w:rFonts w:cstheme="minorHAnsi"/>
                <w:b/>
                <w:sz w:val="18"/>
                <w:szCs w:val="18"/>
              </w:rPr>
            </w:pPr>
            <w:r w:rsidRPr="00073A26">
              <w:rPr>
                <w:rFonts w:cstheme="minorHAnsi"/>
                <w:b/>
                <w:sz w:val="18"/>
                <w:szCs w:val="18"/>
              </w:rPr>
              <w:t>Performans Göstergeleri</w:t>
            </w:r>
          </w:p>
        </w:tc>
        <w:tc>
          <w:tcPr>
            <w:tcW w:w="42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FDE0A1" w14:textId="77777777" w:rsidR="00E96F3D" w:rsidRPr="00073A26" w:rsidRDefault="00E96F3D">
            <w:pPr>
              <w:jc w:val="center"/>
              <w:rPr>
                <w:rFonts w:cstheme="minorHAnsi"/>
                <w:b/>
                <w:sz w:val="18"/>
                <w:szCs w:val="18"/>
              </w:rPr>
            </w:pPr>
            <w:r w:rsidRPr="00073A26">
              <w:rPr>
                <w:rFonts w:cstheme="minorHAnsi"/>
                <w:b/>
                <w:sz w:val="18"/>
                <w:szCs w:val="18"/>
              </w:rPr>
              <w:t>Hedefe Etkisi (%)</w:t>
            </w:r>
          </w:p>
        </w:tc>
        <w:tc>
          <w:tcPr>
            <w:tcW w:w="51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9F5B87" w14:textId="77777777" w:rsidR="00E96F3D" w:rsidRPr="00073A26" w:rsidRDefault="00E96F3D">
            <w:pPr>
              <w:jc w:val="center"/>
              <w:rPr>
                <w:rFonts w:cstheme="minorHAnsi"/>
                <w:b/>
                <w:sz w:val="18"/>
                <w:szCs w:val="18"/>
              </w:rPr>
            </w:pPr>
            <w:r w:rsidRPr="00073A26">
              <w:rPr>
                <w:rFonts w:cstheme="minorHAnsi"/>
                <w:b/>
                <w:sz w:val="18"/>
                <w:szCs w:val="18"/>
              </w:rPr>
              <w:t>Başlangıç Değeri</w:t>
            </w:r>
          </w:p>
        </w:tc>
        <w:tc>
          <w:tcPr>
            <w:tcW w:w="32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87181E" w14:textId="77777777" w:rsidR="00E96F3D" w:rsidRPr="00073A26" w:rsidRDefault="00E96F3D">
            <w:pPr>
              <w:jc w:val="center"/>
              <w:rPr>
                <w:rFonts w:cstheme="minorHAnsi"/>
                <w:b/>
                <w:sz w:val="18"/>
                <w:szCs w:val="18"/>
              </w:rPr>
            </w:pPr>
            <w:r w:rsidRPr="00073A26">
              <w:rPr>
                <w:rFonts w:cstheme="minorHAnsi"/>
                <w:b/>
                <w:sz w:val="18"/>
                <w:szCs w:val="18"/>
              </w:rPr>
              <w:t>2019</w:t>
            </w:r>
          </w:p>
        </w:tc>
        <w:tc>
          <w:tcPr>
            <w:tcW w:w="32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51B14" w14:textId="77777777" w:rsidR="00E96F3D" w:rsidRPr="00073A26" w:rsidRDefault="00E96F3D">
            <w:pPr>
              <w:jc w:val="center"/>
              <w:rPr>
                <w:rFonts w:cstheme="minorHAnsi"/>
                <w:b/>
                <w:sz w:val="18"/>
                <w:szCs w:val="18"/>
              </w:rPr>
            </w:pPr>
            <w:r w:rsidRPr="00073A26">
              <w:rPr>
                <w:rFonts w:cstheme="minorHAnsi"/>
                <w:b/>
                <w:sz w:val="18"/>
                <w:szCs w:val="18"/>
              </w:rPr>
              <w:t>2020</w:t>
            </w:r>
          </w:p>
        </w:tc>
        <w:tc>
          <w:tcPr>
            <w:tcW w:w="32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DCA290" w14:textId="77777777" w:rsidR="00E96F3D" w:rsidRPr="00073A26" w:rsidRDefault="00E96F3D">
            <w:pPr>
              <w:jc w:val="center"/>
              <w:rPr>
                <w:rFonts w:cstheme="minorHAnsi"/>
                <w:b/>
                <w:sz w:val="18"/>
                <w:szCs w:val="18"/>
              </w:rPr>
            </w:pPr>
            <w:r w:rsidRPr="00073A26">
              <w:rPr>
                <w:rFonts w:cstheme="minorHAnsi"/>
                <w:b/>
                <w:sz w:val="18"/>
                <w:szCs w:val="18"/>
              </w:rPr>
              <w:t>2021</w:t>
            </w:r>
          </w:p>
        </w:tc>
        <w:tc>
          <w:tcPr>
            <w:tcW w:w="32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552F0D" w14:textId="77777777" w:rsidR="00E96F3D" w:rsidRPr="00073A26" w:rsidRDefault="00E96F3D">
            <w:pPr>
              <w:jc w:val="center"/>
              <w:rPr>
                <w:rFonts w:cstheme="minorHAnsi"/>
                <w:b/>
                <w:sz w:val="18"/>
                <w:szCs w:val="18"/>
              </w:rPr>
            </w:pPr>
            <w:r w:rsidRPr="00073A26">
              <w:rPr>
                <w:rFonts w:cstheme="minorHAnsi"/>
                <w:b/>
                <w:sz w:val="18"/>
                <w:szCs w:val="18"/>
              </w:rPr>
              <w:t>2022</w:t>
            </w:r>
          </w:p>
        </w:tc>
        <w:tc>
          <w:tcPr>
            <w:tcW w:w="32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FADD2A" w14:textId="77777777" w:rsidR="00E96F3D" w:rsidRPr="00073A26" w:rsidRDefault="00E96F3D">
            <w:pPr>
              <w:jc w:val="center"/>
              <w:rPr>
                <w:rFonts w:cstheme="minorHAnsi"/>
                <w:b/>
                <w:sz w:val="18"/>
                <w:szCs w:val="18"/>
              </w:rPr>
            </w:pPr>
            <w:r w:rsidRPr="00073A26">
              <w:rPr>
                <w:rFonts w:cstheme="minorHAnsi"/>
                <w:b/>
                <w:sz w:val="18"/>
                <w:szCs w:val="18"/>
              </w:rPr>
              <w:t>2023</w:t>
            </w:r>
          </w:p>
        </w:tc>
        <w:tc>
          <w:tcPr>
            <w:tcW w:w="3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036D20" w14:textId="77777777" w:rsidR="00E96F3D" w:rsidRPr="00073A26" w:rsidRDefault="00E96F3D">
            <w:pPr>
              <w:jc w:val="center"/>
              <w:rPr>
                <w:rFonts w:cstheme="minorHAnsi"/>
                <w:b/>
                <w:sz w:val="18"/>
                <w:szCs w:val="18"/>
              </w:rPr>
            </w:pPr>
            <w:r w:rsidRPr="00073A26">
              <w:rPr>
                <w:rFonts w:cstheme="minorHAnsi"/>
                <w:b/>
                <w:sz w:val="18"/>
                <w:szCs w:val="18"/>
              </w:rPr>
              <w:t>İzleme Sıklığı</w:t>
            </w:r>
          </w:p>
        </w:tc>
        <w:tc>
          <w:tcPr>
            <w:tcW w:w="37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7E286F" w14:textId="77777777" w:rsidR="00E96F3D" w:rsidRPr="00073A26" w:rsidRDefault="00E96F3D">
            <w:pPr>
              <w:jc w:val="center"/>
              <w:rPr>
                <w:rFonts w:cstheme="minorHAnsi"/>
                <w:b/>
                <w:sz w:val="18"/>
                <w:szCs w:val="18"/>
              </w:rPr>
            </w:pPr>
            <w:r w:rsidRPr="00073A26">
              <w:rPr>
                <w:rFonts w:cstheme="minorHAnsi"/>
                <w:b/>
                <w:sz w:val="18"/>
                <w:szCs w:val="18"/>
              </w:rPr>
              <w:t>Rapor Sıklığı</w:t>
            </w:r>
          </w:p>
        </w:tc>
      </w:tr>
      <w:tr w:rsidR="00596DC9" w:rsidRPr="00073A26" w14:paraId="4AE6BEEC" w14:textId="77777777" w:rsidTr="00596DC9">
        <w:trPr>
          <w:trHeight w:val="20"/>
        </w:trPr>
        <w:tc>
          <w:tcPr>
            <w:tcW w:w="166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FCD773" w14:textId="57282149" w:rsidR="00596DC9" w:rsidRPr="00073A26" w:rsidRDefault="00596DC9" w:rsidP="004569E6">
            <w:pPr>
              <w:rPr>
                <w:rFonts w:cstheme="minorHAnsi"/>
                <w:b/>
                <w:sz w:val="18"/>
                <w:szCs w:val="18"/>
              </w:rPr>
            </w:pPr>
            <w:r w:rsidRPr="00073A26">
              <w:rPr>
                <w:rFonts w:cstheme="minorHAnsi"/>
                <w:b/>
                <w:sz w:val="18"/>
                <w:szCs w:val="18"/>
              </w:rPr>
              <w:t>PG 4.3.1. İmam hatip okullarında yaz okullarına katılan öğrenci sayısı</w:t>
            </w:r>
          </w:p>
        </w:tc>
        <w:tc>
          <w:tcPr>
            <w:tcW w:w="425" w:type="pct"/>
            <w:tcBorders>
              <w:top w:val="single" w:sz="4" w:space="0" w:color="auto"/>
              <w:left w:val="single" w:sz="4" w:space="0" w:color="auto"/>
              <w:bottom w:val="single" w:sz="4" w:space="0" w:color="auto"/>
              <w:right w:val="single" w:sz="4" w:space="0" w:color="auto"/>
            </w:tcBorders>
            <w:vAlign w:val="center"/>
            <w:hideMark/>
          </w:tcPr>
          <w:p w14:paraId="5EE2504F" w14:textId="77777777" w:rsidR="00596DC9" w:rsidRPr="00073A26" w:rsidRDefault="00596DC9">
            <w:pPr>
              <w:jc w:val="center"/>
              <w:rPr>
                <w:rFonts w:cstheme="minorHAnsi"/>
                <w:sz w:val="18"/>
                <w:szCs w:val="18"/>
              </w:rPr>
            </w:pPr>
            <w:r w:rsidRPr="00073A26">
              <w:rPr>
                <w:rFonts w:cstheme="minorHAnsi"/>
                <w:sz w:val="18"/>
                <w:szCs w:val="18"/>
              </w:rPr>
              <w:t>25</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FD85E" w14:textId="77777777" w:rsidR="00596DC9" w:rsidRPr="00073A26" w:rsidRDefault="00596DC9">
            <w:pPr>
              <w:jc w:val="center"/>
              <w:rPr>
                <w:rFonts w:cstheme="minorHAnsi"/>
                <w:sz w:val="18"/>
                <w:szCs w:val="18"/>
              </w:rPr>
            </w:pPr>
            <w:r w:rsidRPr="00073A26">
              <w:rPr>
                <w:rFonts w:cstheme="minorHAnsi"/>
                <w:sz w:val="18"/>
                <w:szCs w:val="18"/>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C56AD" w14:textId="77777777" w:rsidR="00596DC9" w:rsidRPr="00073A26" w:rsidRDefault="00596DC9">
            <w:pPr>
              <w:jc w:val="center"/>
              <w:rPr>
                <w:rFonts w:cstheme="minorHAnsi"/>
                <w:sz w:val="18"/>
                <w:szCs w:val="18"/>
              </w:rPr>
            </w:pPr>
            <w:r w:rsidRPr="00073A26">
              <w:rPr>
                <w:rFonts w:cstheme="minorHAnsi"/>
                <w:sz w:val="18"/>
                <w:szCs w:val="18"/>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62475" w14:textId="77777777" w:rsidR="00596DC9" w:rsidRPr="00073A26" w:rsidRDefault="00596DC9">
            <w:pPr>
              <w:jc w:val="center"/>
              <w:rPr>
                <w:rFonts w:cstheme="minorHAnsi"/>
                <w:sz w:val="18"/>
                <w:szCs w:val="18"/>
              </w:rPr>
            </w:pPr>
            <w:r w:rsidRPr="00073A26">
              <w:rPr>
                <w:rFonts w:cstheme="minorHAnsi"/>
                <w:sz w:val="18"/>
                <w:szCs w:val="18"/>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116EC7" w14:textId="77777777" w:rsidR="00596DC9" w:rsidRPr="00073A26" w:rsidRDefault="00596DC9">
            <w:pPr>
              <w:jc w:val="center"/>
              <w:rPr>
                <w:rFonts w:cstheme="minorHAnsi"/>
                <w:sz w:val="18"/>
                <w:szCs w:val="18"/>
              </w:rPr>
            </w:pPr>
            <w:r w:rsidRPr="00073A26">
              <w:rPr>
                <w:rFonts w:cstheme="minorHAnsi"/>
                <w:sz w:val="18"/>
                <w:szCs w:val="18"/>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38CB5" w14:textId="77777777" w:rsidR="00596DC9" w:rsidRPr="00073A26" w:rsidRDefault="00596DC9">
            <w:pPr>
              <w:jc w:val="center"/>
              <w:rPr>
                <w:rFonts w:cstheme="minorHAnsi"/>
                <w:sz w:val="18"/>
                <w:szCs w:val="18"/>
              </w:rPr>
            </w:pPr>
            <w:r w:rsidRPr="00073A26">
              <w:rPr>
                <w:rFonts w:cstheme="minorHAnsi"/>
                <w:sz w:val="18"/>
                <w:szCs w:val="18"/>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9A903" w14:textId="77777777" w:rsidR="00596DC9" w:rsidRPr="00073A26" w:rsidRDefault="00596DC9">
            <w:pPr>
              <w:jc w:val="center"/>
              <w:rPr>
                <w:rFonts w:cstheme="minorHAnsi"/>
                <w:sz w:val="18"/>
                <w:szCs w:val="18"/>
              </w:rPr>
            </w:pPr>
            <w:r w:rsidRPr="00073A26">
              <w:rPr>
                <w:rFonts w:cstheme="minorHAnsi"/>
                <w:sz w:val="18"/>
                <w:szCs w:val="18"/>
              </w:rPr>
              <w:t>5</w:t>
            </w:r>
          </w:p>
        </w:tc>
        <w:tc>
          <w:tcPr>
            <w:tcW w:w="397" w:type="pct"/>
            <w:tcBorders>
              <w:top w:val="single" w:sz="4" w:space="0" w:color="auto"/>
              <w:left w:val="single" w:sz="4" w:space="0" w:color="auto"/>
              <w:bottom w:val="single" w:sz="4" w:space="0" w:color="auto"/>
              <w:right w:val="single" w:sz="4" w:space="0" w:color="auto"/>
            </w:tcBorders>
            <w:vAlign w:val="center"/>
          </w:tcPr>
          <w:p w14:paraId="1365A6D8" w14:textId="4204E04C" w:rsidR="00596DC9" w:rsidRPr="00073A26" w:rsidRDefault="00596DC9">
            <w:pPr>
              <w:jc w:val="center"/>
              <w:rPr>
                <w:rFonts w:cstheme="minorHAnsi"/>
                <w:sz w:val="18"/>
                <w:szCs w:val="18"/>
              </w:rPr>
            </w:pPr>
            <w:r>
              <w:rPr>
                <w:sz w:val="20"/>
                <w:szCs w:val="20"/>
              </w:rPr>
              <w:t>6 ay</w:t>
            </w:r>
          </w:p>
        </w:tc>
        <w:tc>
          <w:tcPr>
            <w:tcW w:w="373" w:type="pct"/>
            <w:tcBorders>
              <w:top w:val="single" w:sz="4" w:space="0" w:color="auto"/>
              <w:left w:val="single" w:sz="4" w:space="0" w:color="auto"/>
              <w:bottom w:val="single" w:sz="4" w:space="0" w:color="auto"/>
              <w:right w:val="single" w:sz="4" w:space="0" w:color="auto"/>
            </w:tcBorders>
            <w:vAlign w:val="center"/>
          </w:tcPr>
          <w:p w14:paraId="3DBE5C46" w14:textId="501D88C4" w:rsidR="00596DC9" w:rsidRPr="00073A26" w:rsidRDefault="00596DC9">
            <w:pPr>
              <w:jc w:val="center"/>
              <w:rPr>
                <w:rFonts w:cstheme="minorHAnsi"/>
                <w:sz w:val="18"/>
                <w:szCs w:val="18"/>
              </w:rPr>
            </w:pPr>
            <w:r>
              <w:rPr>
                <w:sz w:val="20"/>
                <w:szCs w:val="20"/>
              </w:rPr>
              <w:t>6 ay</w:t>
            </w:r>
          </w:p>
        </w:tc>
      </w:tr>
      <w:tr w:rsidR="00596DC9" w:rsidRPr="00073A26" w14:paraId="5F23A3B3" w14:textId="77777777" w:rsidTr="00596DC9">
        <w:trPr>
          <w:trHeight w:val="690"/>
        </w:trPr>
        <w:tc>
          <w:tcPr>
            <w:tcW w:w="1018" w:type="pct"/>
            <w:gridSpan w:val="3"/>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7473E" w14:textId="2AB08E0A" w:rsidR="00596DC9" w:rsidRPr="00073A26" w:rsidRDefault="00596DC9" w:rsidP="004569E6">
            <w:pPr>
              <w:rPr>
                <w:rFonts w:cstheme="minorHAnsi"/>
                <w:b/>
                <w:sz w:val="18"/>
                <w:szCs w:val="18"/>
              </w:rPr>
            </w:pPr>
            <w:r w:rsidRPr="00073A26">
              <w:rPr>
                <w:rFonts w:cstheme="minorHAnsi"/>
                <w:b/>
                <w:sz w:val="18"/>
                <w:szCs w:val="18"/>
              </w:rPr>
              <w:t>PG 4.3.2. Yabancı dil dersi yılsonu puanı ortalaması</w:t>
            </w:r>
          </w:p>
        </w:tc>
        <w:tc>
          <w:tcPr>
            <w:tcW w:w="6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B4D165" w14:textId="409B12BE" w:rsidR="00596DC9" w:rsidRPr="00073A26" w:rsidRDefault="00596DC9" w:rsidP="004569E6">
            <w:pPr>
              <w:rPr>
                <w:rFonts w:cstheme="minorHAnsi"/>
                <w:b/>
                <w:sz w:val="18"/>
                <w:szCs w:val="18"/>
              </w:rPr>
            </w:pPr>
            <w:r w:rsidRPr="00073A26">
              <w:rPr>
                <w:rFonts w:cstheme="minorHAnsi"/>
                <w:b/>
                <w:sz w:val="18"/>
                <w:szCs w:val="18"/>
              </w:rPr>
              <w:t>PG 4.3.2.1 Ortaokul</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03D1C831" w14:textId="77777777" w:rsidR="00596DC9" w:rsidRPr="00073A26" w:rsidRDefault="00596DC9">
            <w:pPr>
              <w:jc w:val="center"/>
              <w:rPr>
                <w:rFonts w:cstheme="minorHAnsi"/>
                <w:sz w:val="18"/>
                <w:szCs w:val="18"/>
              </w:rPr>
            </w:pPr>
            <w:r w:rsidRPr="00073A26">
              <w:rPr>
                <w:rFonts w:cstheme="minorHAnsi"/>
                <w:sz w:val="18"/>
                <w:szCs w:val="18"/>
              </w:rPr>
              <w:t>50</w:t>
            </w:r>
          </w:p>
        </w:tc>
        <w:tc>
          <w:tcPr>
            <w:tcW w:w="516" w:type="pct"/>
            <w:tcBorders>
              <w:top w:val="single" w:sz="4" w:space="0" w:color="auto"/>
              <w:left w:val="single" w:sz="4" w:space="0" w:color="auto"/>
              <w:bottom w:val="single" w:sz="4" w:space="0" w:color="auto"/>
              <w:right w:val="single" w:sz="4" w:space="0" w:color="auto"/>
            </w:tcBorders>
            <w:vAlign w:val="center"/>
            <w:hideMark/>
          </w:tcPr>
          <w:p w14:paraId="21F9B1A1" w14:textId="77777777" w:rsidR="00596DC9" w:rsidRPr="00073A26" w:rsidRDefault="00596DC9">
            <w:pPr>
              <w:jc w:val="center"/>
              <w:rPr>
                <w:rFonts w:cstheme="minorHAnsi"/>
                <w:sz w:val="18"/>
                <w:szCs w:val="18"/>
                <w:highlight w:val="yellow"/>
              </w:rPr>
            </w:pPr>
            <w:r w:rsidRPr="00073A26">
              <w:rPr>
                <w:rFonts w:cstheme="minorHAnsi"/>
                <w:sz w:val="18"/>
                <w:szCs w:val="18"/>
              </w:rPr>
              <w:t>% 85</w:t>
            </w:r>
          </w:p>
        </w:tc>
        <w:tc>
          <w:tcPr>
            <w:tcW w:w="324" w:type="pct"/>
            <w:tcBorders>
              <w:top w:val="single" w:sz="4" w:space="0" w:color="auto"/>
              <w:left w:val="single" w:sz="4" w:space="0" w:color="auto"/>
              <w:bottom w:val="single" w:sz="4" w:space="0" w:color="auto"/>
              <w:right w:val="single" w:sz="4" w:space="0" w:color="auto"/>
            </w:tcBorders>
            <w:vAlign w:val="center"/>
          </w:tcPr>
          <w:p w14:paraId="03203F50" w14:textId="77777777" w:rsidR="00596DC9" w:rsidRPr="00073A26" w:rsidRDefault="00596DC9">
            <w:pPr>
              <w:jc w:val="center"/>
              <w:rPr>
                <w:rFonts w:cstheme="minorHAnsi"/>
                <w:sz w:val="18"/>
                <w:szCs w:val="18"/>
              </w:rPr>
            </w:pPr>
            <w:r w:rsidRPr="00073A26">
              <w:rPr>
                <w:rFonts w:cstheme="minorHAnsi"/>
                <w:sz w:val="18"/>
                <w:szCs w:val="18"/>
              </w:rPr>
              <w:t>% 88</w:t>
            </w:r>
          </w:p>
        </w:tc>
        <w:tc>
          <w:tcPr>
            <w:tcW w:w="324" w:type="pct"/>
            <w:tcBorders>
              <w:top w:val="single" w:sz="4" w:space="0" w:color="auto"/>
              <w:left w:val="single" w:sz="4" w:space="0" w:color="auto"/>
              <w:bottom w:val="single" w:sz="4" w:space="0" w:color="auto"/>
              <w:right w:val="single" w:sz="4" w:space="0" w:color="auto"/>
            </w:tcBorders>
            <w:vAlign w:val="center"/>
          </w:tcPr>
          <w:p w14:paraId="0729A107" w14:textId="77777777" w:rsidR="00596DC9" w:rsidRPr="00073A26" w:rsidRDefault="00596DC9">
            <w:pPr>
              <w:jc w:val="center"/>
              <w:rPr>
                <w:rFonts w:cstheme="minorHAnsi"/>
                <w:sz w:val="18"/>
                <w:szCs w:val="18"/>
              </w:rPr>
            </w:pPr>
            <w:r w:rsidRPr="00073A26">
              <w:rPr>
                <w:rFonts w:cstheme="minorHAnsi"/>
                <w:sz w:val="18"/>
                <w:szCs w:val="18"/>
              </w:rPr>
              <w:t>% 90</w:t>
            </w:r>
          </w:p>
        </w:tc>
        <w:tc>
          <w:tcPr>
            <w:tcW w:w="324" w:type="pct"/>
            <w:tcBorders>
              <w:top w:val="single" w:sz="4" w:space="0" w:color="auto"/>
              <w:left w:val="single" w:sz="4" w:space="0" w:color="auto"/>
              <w:bottom w:val="single" w:sz="4" w:space="0" w:color="auto"/>
              <w:right w:val="single" w:sz="4" w:space="0" w:color="auto"/>
            </w:tcBorders>
            <w:vAlign w:val="center"/>
          </w:tcPr>
          <w:p w14:paraId="63134F87" w14:textId="77777777" w:rsidR="00596DC9" w:rsidRPr="00073A26" w:rsidRDefault="00596DC9">
            <w:pPr>
              <w:jc w:val="center"/>
              <w:rPr>
                <w:rFonts w:cstheme="minorHAnsi"/>
                <w:sz w:val="18"/>
                <w:szCs w:val="18"/>
              </w:rPr>
            </w:pPr>
            <w:r w:rsidRPr="00073A26">
              <w:rPr>
                <w:rFonts w:cstheme="minorHAnsi"/>
                <w:sz w:val="18"/>
                <w:szCs w:val="18"/>
              </w:rPr>
              <w:t>% 92</w:t>
            </w:r>
          </w:p>
        </w:tc>
        <w:tc>
          <w:tcPr>
            <w:tcW w:w="324" w:type="pct"/>
            <w:tcBorders>
              <w:top w:val="single" w:sz="4" w:space="0" w:color="auto"/>
              <w:left w:val="single" w:sz="4" w:space="0" w:color="auto"/>
              <w:bottom w:val="single" w:sz="4" w:space="0" w:color="auto"/>
              <w:right w:val="single" w:sz="4" w:space="0" w:color="auto"/>
            </w:tcBorders>
            <w:vAlign w:val="center"/>
          </w:tcPr>
          <w:p w14:paraId="76DED189" w14:textId="77777777" w:rsidR="00596DC9" w:rsidRPr="00073A26" w:rsidRDefault="00596DC9" w:rsidP="005352AC">
            <w:pPr>
              <w:jc w:val="center"/>
              <w:rPr>
                <w:rFonts w:cstheme="minorHAnsi"/>
                <w:sz w:val="18"/>
                <w:szCs w:val="18"/>
              </w:rPr>
            </w:pPr>
            <w:r w:rsidRPr="00073A26">
              <w:rPr>
                <w:rFonts w:cstheme="minorHAnsi"/>
                <w:sz w:val="18"/>
                <w:szCs w:val="18"/>
              </w:rPr>
              <w:t>% 92</w:t>
            </w:r>
          </w:p>
        </w:tc>
        <w:tc>
          <w:tcPr>
            <w:tcW w:w="324" w:type="pct"/>
            <w:tcBorders>
              <w:top w:val="single" w:sz="4" w:space="0" w:color="auto"/>
              <w:left w:val="single" w:sz="4" w:space="0" w:color="auto"/>
              <w:bottom w:val="single" w:sz="4" w:space="0" w:color="auto"/>
              <w:right w:val="single" w:sz="4" w:space="0" w:color="auto"/>
            </w:tcBorders>
            <w:vAlign w:val="center"/>
          </w:tcPr>
          <w:p w14:paraId="5D196E14" w14:textId="77777777" w:rsidR="00596DC9" w:rsidRPr="00073A26" w:rsidRDefault="00596DC9" w:rsidP="005352AC">
            <w:pPr>
              <w:jc w:val="center"/>
              <w:rPr>
                <w:rFonts w:cstheme="minorHAnsi"/>
                <w:sz w:val="18"/>
                <w:szCs w:val="18"/>
              </w:rPr>
            </w:pPr>
            <w:r w:rsidRPr="00073A26">
              <w:rPr>
                <w:rFonts w:cstheme="minorHAnsi"/>
                <w:sz w:val="18"/>
                <w:szCs w:val="18"/>
              </w:rPr>
              <w:t>% 92</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14:paraId="33A0D21A" w14:textId="71510A4A" w:rsidR="00596DC9" w:rsidRPr="00073A26" w:rsidRDefault="00596DC9">
            <w:pPr>
              <w:jc w:val="center"/>
              <w:rPr>
                <w:rFonts w:cstheme="minorHAnsi"/>
                <w:sz w:val="18"/>
                <w:szCs w:val="18"/>
              </w:rPr>
            </w:pPr>
            <w:r>
              <w:rPr>
                <w:sz w:val="20"/>
                <w:szCs w:val="20"/>
              </w:rPr>
              <w:t>6 ay</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14:paraId="3BA90B4F" w14:textId="4D04ADD8" w:rsidR="00596DC9" w:rsidRPr="00073A26" w:rsidRDefault="00596DC9">
            <w:pPr>
              <w:jc w:val="center"/>
              <w:rPr>
                <w:rFonts w:cstheme="minorHAnsi"/>
                <w:sz w:val="18"/>
                <w:szCs w:val="18"/>
              </w:rPr>
            </w:pPr>
            <w:r>
              <w:rPr>
                <w:sz w:val="20"/>
                <w:szCs w:val="20"/>
              </w:rPr>
              <w:t>6 ay</w:t>
            </w:r>
          </w:p>
        </w:tc>
      </w:tr>
      <w:tr w:rsidR="00596DC9" w:rsidRPr="00073A26" w14:paraId="4AA599FD" w14:textId="77777777" w:rsidTr="00596DC9">
        <w:trPr>
          <w:trHeight w:val="20"/>
        </w:trPr>
        <w:tc>
          <w:tcPr>
            <w:tcW w:w="1018" w:type="pct"/>
            <w:gridSpan w:val="3"/>
            <w:vMerge/>
            <w:tcBorders>
              <w:top w:val="single" w:sz="4" w:space="0" w:color="auto"/>
              <w:left w:val="single" w:sz="4" w:space="0" w:color="auto"/>
              <w:bottom w:val="single" w:sz="4" w:space="0" w:color="auto"/>
              <w:right w:val="single" w:sz="4" w:space="0" w:color="auto"/>
            </w:tcBorders>
            <w:vAlign w:val="center"/>
            <w:hideMark/>
          </w:tcPr>
          <w:p w14:paraId="754BE73C" w14:textId="77777777" w:rsidR="00596DC9" w:rsidRPr="00073A26" w:rsidRDefault="00596DC9">
            <w:pPr>
              <w:rPr>
                <w:rFonts w:cstheme="minorHAnsi"/>
                <w:b/>
                <w:sz w:val="18"/>
                <w:szCs w:val="18"/>
              </w:rPr>
            </w:pPr>
          </w:p>
        </w:tc>
        <w:tc>
          <w:tcPr>
            <w:tcW w:w="6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F2E77F" w14:textId="3DC9EE95" w:rsidR="00596DC9" w:rsidRPr="00073A26" w:rsidRDefault="00596DC9" w:rsidP="004569E6">
            <w:pPr>
              <w:rPr>
                <w:rFonts w:cstheme="minorHAnsi"/>
                <w:b/>
                <w:sz w:val="18"/>
                <w:szCs w:val="18"/>
              </w:rPr>
            </w:pPr>
            <w:r w:rsidRPr="00073A26">
              <w:rPr>
                <w:rFonts w:cstheme="minorHAnsi"/>
                <w:b/>
                <w:sz w:val="18"/>
                <w:szCs w:val="18"/>
              </w:rPr>
              <w:t>PG 4.3.2.2 Ortaöğretim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7F956" w14:textId="77777777" w:rsidR="00596DC9" w:rsidRPr="00073A26" w:rsidRDefault="00596DC9">
            <w:pPr>
              <w:rPr>
                <w:rFonts w:cstheme="minorHAnsi"/>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7151802" w14:textId="77777777" w:rsidR="00596DC9" w:rsidRPr="00073A26" w:rsidRDefault="00596DC9">
            <w:pPr>
              <w:jc w:val="center"/>
              <w:rPr>
                <w:rFonts w:cstheme="minorHAnsi"/>
                <w:sz w:val="18"/>
                <w:szCs w:val="18"/>
                <w:highlight w:val="yellow"/>
              </w:rPr>
            </w:pPr>
            <w:r w:rsidRPr="00073A26">
              <w:rPr>
                <w:rFonts w:cstheme="minorHAnsi"/>
                <w:sz w:val="18"/>
                <w:szCs w:val="18"/>
              </w:rPr>
              <w:t>% 89</w:t>
            </w:r>
          </w:p>
        </w:tc>
        <w:tc>
          <w:tcPr>
            <w:tcW w:w="324" w:type="pct"/>
            <w:tcBorders>
              <w:top w:val="single" w:sz="4" w:space="0" w:color="auto"/>
              <w:left w:val="single" w:sz="4" w:space="0" w:color="auto"/>
              <w:bottom w:val="single" w:sz="4" w:space="0" w:color="auto"/>
              <w:right w:val="single" w:sz="4" w:space="0" w:color="auto"/>
            </w:tcBorders>
            <w:vAlign w:val="center"/>
          </w:tcPr>
          <w:p w14:paraId="3F46CE4E" w14:textId="77777777" w:rsidR="00596DC9" w:rsidRPr="00073A26" w:rsidRDefault="00596DC9">
            <w:pPr>
              <w:jc w:val="center"/>
              <w:rPr>
                <w:rFonts w:cstheme="minorHAnsi"/>
                <w:sz w:val="18"/>
                <w:szCs w:val="18"/>
              </w:rPr>
            </w:pPr>
            <w:r w:rsidRPr="00073A26">
              <w:rPr>
                <w:rFonts w:cstheme="minorHAnsi"/>
                <w:sz w:val="18"/>
                <w:szCs w:val="18"/>
              </w:rPr>
              <w:t>% 91</w:t>
            </w:r>
          </w:p>
        </w:tc>
        <w:tc>
          <w:tcPr>
            <w:tcW w:w="324" w:type="pct"/>
            <w:tcBorders>
              <w:top w:val="single" w:sz="4" w:space="0" w:color="auto"/>
              <w:left w:val="single" w:sz="4" w:space="0" w:color="auto"/>
              <w:bottom w:val="single" w:sz="4" w:space="0" w:color="auto"/>
              <w:right w:val="single" w:sz="4" w:space="0" w:color="auto"/>
            </w:tcBorders>
            <w:vAlign w:val="center"/>
          </w:tcPr>
          <w:p w14:paraId="1A656E6A" w14:textId="77777777" w:rsidR="00596DC9" w:rsidRPr="00073A26" w:rsidRDefault="00596DC9">
            <w:pPr>
              <w:jc w:val="center"/>
              <w:rPr>
                <w:rFonts w:cstheme="minorHAnsi"/>
                <w:sz w:val="18"/>
                <w:szCs w:val="18"/>
              </w:rPr>
            </w:pPr>
            <w:r w:rsidRPr="00073A26">
              <w:rPr>
                <w:rFonts w:cstheme="minorHAnsi"/>
                <w:sz w:val="18"/>
                <w:szCs w:val="18"/>
              </w:rPr>
              <w:t>% 93</w:t>
            </w:r>
          </w:p>
        </w:tc>
        <w:tc>
          <w:tcPr>
            <w:tcW w:w="324" w:type="pct"/>
            <w:tcBorders>
              <w:top w:val="single" w:sz="4" w:space="0" w:color="auto"/>
              <w:left w:val="single" w:sz="4" w:space="0" w:color="auto"/>
              <w:bottom w:val="single" w:sz="4" w:space="0" w:color="auto"/>
              <w:right w:val="single" w:sz="4" w:space="0" w:color="auto"/>
            </w:tcBorders>
            <w:vAlign w:val="center"/>
          </w:tcPr>
          <w:p w14:paraId="40499773" w14:textId="77777777" w:rsidR="00596DC9" w:rsidRPr="00073A26" w:rsidRDefault="00596DC9">
            <w:pPr>
              <w:jc w:val="center"/>
              <w:rPr>
                <w:rFonts w:cstheme="minorHAnsi"/>
                <w:sz w:val="18"/>
                <w:szCs w:val="18"/>
              </w:rPr>
            </w:pPr>
            <w:r w:rsidRPr="00073A26">
              <w:rPr>
                <w:rFonts w:cstheme="minorHAnsi"/>
                <w:sz w:val="18"/>
                <w:szCs w:val="18"/>
              </w:rPr>
              <w:t>% 95</w:t>
            </w:r>
          </w:p>
        </w:tc>
        <w:tc>
          <w:tcPr>
            <w:tcW w:w="324" w:type="pct"/>
            <w:tcBorders>
              <w:top w:val="single" w:sz="4" w:space="0" w:color="auto"/>
              <w:left w:val="single" w:sz="4" w:space="0" w:color="auto"/>
              <w:bottom w:val="single" w:sz="4" w:space="0" w:color="auto"/>
              <w:right w:val="single" w:sz="4" w:space="0" w:color="auto"/>
            </w:tcBorders>
            <w:vAlign w:val="center"/>
          </w:tcPr>
          <w:p w14:paraId="6243E06E" w14:textId="77777777" w:rsidR="00596DC9" w:rsidRPr="00073A26" w:rsidRDefault="00596DC9">
            <w:pPr>
              <w:jc w:val="center"/>
              <w:rPr>
                <w:rFonts w:cstheme="minorHAnsi"/>
                <w:sz w:val="18"/>
                <w:szCs w:val="18"/>
              </w:rPr>
            </w:pPr>
            <w:r w:rsidRPr="00073A26">
              <w:rPr>
                <w:rFonts w:cstheme="minorHAnsi"/>
                <w:sz w:val="18"/>
                <w:szCs w:val="18"/>
              </w:rPr>
              <w:t>% 95</w:t>
            </w:r>
          </w:p>
        </w:tc>
        <w:tc>
          <w:tcPr>
            <w:tcW w:w="324" w:type="pct"/>
            <w:tcBorders>
              <w:top w:val="single" w:sz="4" w:space="0" w:color="auto"/>
              <w:left w:val="single" w:sz="4" w:space="0" w:color="auto"/>
              <w:bottom w:val="single" w:sz="4" w:space="0" w:color="auto"/>
              <w:right w:val="single" w:sz="4" w:space="0" w:color="auto"/>
            </w:tcBorders>
            <w:vAlign w:val="center"/>
          </w:tcPr>
          <w:p w14:paraId="6105CB01" w14:textId="77777777" w:rsidR="00596DC9" w:rsidRPr="00073A26" w:rsidRDefault="00596DC9">
            <w:pPr>
              <w:jc w:val="center"/>
              <w:rPr>
                <w:rFonts w:cstheme="minorHAnsi"/>
                <w:sz w:val="18"/>
                <w:szCs w:val="18"/>
              </w:rPr>
            </w:pPr>
            <w:r w:rsidRPr="00073A26">
              <w:rPr>
                <w:rFonts w:cstheme="minorHAnsi"/>
                <w:sz w:val="18"/>
                <w:szCs w:val="18"/>
              </w:rPr>
              <w:t>% 95</w:t>
            </w:r>
          </w:p>
        </w:tc>
        <w:tc>
          <w:tcPr>
            <w:tcW w:w="0" w:type="auto"/>
            <w:vMerge/>
            <w:tcBorders>
              <w:top w:val="single" w:sz="4" w:space="0" w:color="auto"/>
              <w:left w:val="single" w:sz="4" w:space="0" w:color="auto"/>
              <w:bottom w:val="single" w:sz="4" w:space="0" w:color="auto"/>
              <w:right w:val="single" w:sz="4" w:space="0" w:color="auto"/>
            </w:tcBorders>
            <w:vAlign w:val="center"/>
          </w:tcPr>
          <w:p w14:paraId="3649C68C" w14:textId="77777777" w:rsidR="00596DC9" w:rsidRPr="00073A26" w:rsidRDefault="00596DC9">
            <w:pPr>
              <w:rPr>
                <w:rFonts w:cstheme="minorHAnsi"/>
                <w:sz w:val="18"/>
                <w:szCs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52B2E3" w14:textId="77777777" w:rsidR="00596DC9" w:rsidRPr="00073A26" w:rsidRDefault="00596DC9">
            <w:pPr>
              <w:rPr>
                <w:rFonts w:cstheme="minorHAnsi"/>
                <w:sz w:val="18"/>
                <w:szCs w:val="18"/>
                <w:highlight w:val="yellow"/>
              </w:rPr>
            </w:pPr>
          </w:p>
        </w:tc>
      </w:tr>
      <w:tr w:rsidR="00596DC9" w:rsidRPr="00073A26" w14:paraId="307E6793" w14:textId="77777777" w:rsidTr="00596DC9">
        <w:trPr>
          <w:trHeight w:val="20"/>
        </w:trPr>
        <w:tc>
          <w:tcPr>
            <w:tcW w:w="166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114B7D" w14:textId="600C461C" w:rsidR="00596DC9" w:rsidRPr="00073A26" w:rsidRDefault="00596DC9" w:rsidP="004569E6">
            <w:pPr>
              <w:rPr>
                <w:rFonts w:cstheme="minorHAnsi"/>
                <w:b/>
                <w:sz w:val="18"/>
                <w:szCs w:val="18"/>
              </w:rPr>
            </w:pPr>
            <w:r w:rsidRPr="00073A26">
              <w:rPr>
                <w:rFonts w:cstheme="minorHAnsi"/>
                <w:b/>
                <w:sz w:val="18"/>
                <w:szCs w:val="18"/>
              </w:rPr>
              <w:t>PG 4.3.3. Yükseköğretim kurumları tarafından düzenlenen etkinliklere katılan öğrenci sayısı</w:t>
            </w:r>
          </w:p>
        </w:tc>
        <w:tc>
          <w:tcPr>
            <w:tcW w:w="425" w:type="pct"/>
            <w:tcBorders>
              <w:top w:val="single" w:sz="4" w:space="0" w:color="auto"/>
              <w:left w:val="single" w:sz="4" w:space="0" w:color="auto"/>
              <w:bottom w:val="single" w:sz="4" w:space="0" w:color="auto"/>
              <w:right w:val="single" w:sz="4" w:space="0" w:color="auto"/>
            </w:tcBorders>
            <w:vAlign w:val="center"/>
            <w:hideMark/>
          </w:tcPr>
          <w:p w14:paraId="0889C651" w14:textId="77777777" w:rsidR="00596DC9" w:rsidRPr="00073A26" w:rsidRDefault="00596DC9">
            <w:pPr>
              <w:jc w:val="center"/>
              <w:rPr>
                <w:rFonts w:cstheme="minorHAnsi"/>
                <w:sz w:val="18"/>
                <w:szCs w:val="18"/>
              </w:rPr>
            </w:pPr>
            <w:r w:rsidRPr="00073A26">
              <w:rPr>
                <w:rFonts w:cstheme="minorHAnsi"/>
                <w:sz w:val="18"/>
                <w:szCs w:val="18"/>
              </w:rPr>
              <w:t>25</w:t>
            </w:r>
          </w:p>
        </w:tc>
        <w:tc>
          <w:tcPr>
            <w:tcW w:w="516" w:type="pct"/>
            <w:tcBorders>
              <w:top w:val="single" w:sz="4" w:space="0" w:color="auto"/>
              <w:left w:val="single" w:sz="4" w:space="0" w:color="auto"/>
              <w:bottom w:val="single" w:sz="4" w:space="0" w:color="auto"/>
              <w:right w:val="single" w:sz="4" w:space="0" w:color="auto"/>
            </w:tcBorders>
            <w:vAlign w:val="center"/>
            <w:hideMark/>
          </w:tcPr>
          <w:p w14:paraId="2889C4FA" w14:textId="77777777" w:rsidR="00596DC9" w:rsidRPr="00073A26" w:rsidRDefault="00596DC9">
            <w:pPr>
              <w:jc w:val="center"/>
              <w:rPr>
                <w:rFonts w:cstheme="minorHAnsi"/>
                <w:sz w:val="18"/>
                <w:szCs w:val="18"/>
              </w:rPr>
            </w:pPr>
            <w:r w:rsidRPr="00073A26">
              <w:rPr>
                <w:rFonts w:cstheme="minorHAnsi"/>
                <w:sz w:val="18"/>
                <w:szCs w:val="18"/>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48568376" w14:textId="77777777" w:rsidR="00596DC9" w:rsidRPr="00073A26" w:rsidRDefault="00596DC9">
            <w:pPr>
              <w:jc w:val="center"/>
              <w:rPr>
                <w:rFonts w:cstheme="minorHAnsi"/>
                <w:sz w:val="18"/>
                <w:szCs w:val="18"/>
              </w:rPr>
            </w:pPr>
            <w:r w:rsidRPr="00073A26">
              <w:rPr>
                <w:rFonts w:cstheme="minorHAnsi"/>
                <w:sz w:val="18"/>
                <w:szCs w:val="18"/>
              </w:rPr>
              <w:t>25</w:t>
            </w:r>
          </w:p>
        </w:tc>
        <w:tc>
          <w:tcPr>
            <w:tcW w:w="324" w:type="pct"/>
            <w:tcBorders>
              <w:top w:val="single" w:sz="4" w:space="0" w:color="auto"/>
              <w:left w:val="single" w:sz="4" w:space="0" w:color="auto"/>
              <w:bottom w:val="single" w:sz="4" w:space="0" w:color="auto"/>
              <w:right w:val="single" w:sz="4" w:space="0" w:color="auto"/>
            </w:tcBorders>
            <w:vAlign w:val="center"/>
            <w:hideMark/>
          </w:tcPr>
          <w:p w14:paraId="39FE1B23" w14:textId="77777777" w:rsidR="00596DC9" w:rsidRPr="00073A26" w:rsidRDefault="00596DC9">
            <w:pPr>
              <w:jc w:val="center"/>
              <w:rPr>
                <w:rFonts w:cstheme="minorHAnsi"/>
                <w:sz w:val="18"/>
                <w:szCs w:val="18"/>
              </w:rPr>
            </w:pPr>
            <w:r w:rsidRPr="00073A26">
              <w:rPr>
                <w:rFonts w:cstheme="minorHAnsi"/>
                <w:sz w:val="18"/>
                <w:szCs w:val="18"/>
              </w:rPr>
              <w:t>40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463DC50" w14:textId="77777777" w:rsidR="00596DC9" w:rsidRPr="00073A26" w:rsidRDefault="00596DC9">
            <w:pPr>
              <w:jc w:val="center"/>
              <w:rPr>
                <w:rFonts w:cstheme="minorHAnsi"/>
                <w:sz w:val="18"/>
                <w:szCs w:val="18"/>
              </w:rPr>
            </w:pPr>
            <w:r w:rsidRPr="00073A26">
              <w:rPr>
                <w:rFonts w:cstheme="minorHAnsi"/>
                <w:sz w:val="18"/>
                <w:szCs w:val="18"/>
              </w:rPr>
              <w:t>50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607D7A8" w14:textId="77777777" w:rsidR="00596DC9" w:rsidRPr="00073A26" w:rsidRDefault="00596DC9">
            <w:pPr>
              <w:jc w:val="center"/>
              <w:rPr>
                <w:rFonts w:cstheme="minorHAnsi"/>
                <w:sz w:val="18"/>
                <w:szCs w:val="18"/>
              </w:rPr>
            </w:pPr>
            <w:r w:rsidRPr="00073A26">
              <w:rPr>
                <w:rFonts w:cstheme="minorHAnsi"/>
                <w:sz w:val="18"/>
                <w:szCs w:val="18"/>
              </w:rPr>
              <w:t>60</w:t>
            </w:r>
          </w:p>
        </w:tc>
        <w:tc>
          <w:tcPr>
            <w:tcW w:w="324" w:type="pct"/>
            <w:tcBorders>
              <w:top w:val="single" w:sz="4" w:space="0" w:color="auto"/>
              <w:left w:val="single" w:sz="4" w:space="0" w:color="auto"/>
              <w:bottom w:val="single" w:sz="4" w:space="0" w:color="auto"/>
              <w:right w:val="single" w:sz="4" w:space="0" w:color="auto"/>
            </w:tcBorders>
            <w:vAlign w:val="center"/>
            <w:hideMark/>
          </w:tcPr>
          <w:p w14:paraId="55E925C4" w14:textId="77777777" w:rsidR="00596DC9" w:rsidRPr="00073A26" w:rsidRDefault="00596DC9">
            <w:pPr>
              <w:jc w:val="center"/>
              <w:rPr>
                <w:rFonts w:cstheme="minorHAnsi"/>
                <w:sz w:val="18"/>
                <w:szCs w:val="18"/>
              </w:rPr>
            </w:pPr>
            <w:r w:rsidRPr="00073A26">
              <w:rPr>
                <w:rFonts w:cstheme="minorHAnsi"/>
                <w:sz w:val="18"/>
                <w:szCs w:val="18"/>
              </w:rPr>
              <w:t>90</w:t>
            </w:r>
          </w:p>
        </w:tc>
        <w:tc>
          <w:tcPr>
            <w:tcW w:w="397" w:type="pct"/>
            <w:tcBorders>
              <w:top w:val="single" w:sz="4" w:space="0" w:color="auto"/>
              <w:left w:val="single" w:sz="4" w:space="0" w:color="auto"/>
              <w:bottom w:val="single" w:sz="4" w:space="0" w:color="auto"/>
              <w:right w:val="single" w:sz="4" w:space="0" w:color="auto"/>
            </w:tcBorders>
            <w:vAlign w:val="center"/>
          </w:tcPr>
          <w:p w14:paraId="6C5AB2F5" w14:textId="205119C7" w:rsidR="00596DC9" w:rsidRPr="00073A26" w:rsidRDefault="00596DC9">
            <w:pPr>
              <w:jc w:val="center"/>
              <w:rPr>
                <w:rFonts w:cstheme="minorHAnsi"/>
                <w:sz w:val="18"/>
                <w:szCs w:val="18"/>
              </w:rPr>
            </w:pPr>
            <w:r>
              <w:rPr>
                <w:sz w:val="20"/>
                <w:szCs w:val="20"/>
              </w:rPr>
              <w:t>6 ay</w:t>
            </w:r>
          </w:p>
        </w:tc>
        <w:tc>
          <w:tcPr>
            <w:tcW w:w="373" w:type="pct"/>
            <w:tcBorders>
              <w:top w:val="single" w:sz="4" w:space="0" w:color="auto"/>
              <w:left w:val="single" w:sz="4" w:space="0" w:color="auto"/>
              <w:bottom w:val="single" w:sz="4" w:space="0" w:color="auto"/>
              <w:right w:val="single" w:sz="4" w:space="0" w:color="auto"/>
            </w:tcBorders>
            <w:vAlign w:val="center"/>
          </w:tcPr>
          <w:p w14:paraId="6E904A47" w14:textId="6256A721" w:rsidR="00596DC9" w:rsidRPr="00073A26" w:rsidRDefault="00596DC9">
            <w:pPr>
              <w:jc w:val="center"/>
              <w:rPr>
                <w:rFonts w:cstheme="minorHAnsi"/>
                <w:sz w:val="18"/>
                <w:szCs w:val="18"/>
              </w:rPr>
            </w:pPr>
            <w:r>
              <w:rPr>
                <w:sz w:val="20"/>
                <w:szCs w:val="20"/>
              </w:rPr>
              <w:t>6 ay</w:t>
            </w:r>
          </w:p>
        </w:tc>
      </w:tr>
      <w:tr w:rsidR="00596DC9" w:rsidRPr="00073A26" w14:paraId="39C14926" w14:textId="77777777" w:rsidTr="00596DC9">
        <w:trPr>
          <w:trHeight w:val="20"/>
        </w:trPr>
        <w:tc>
          <w:tcPr>
            <w:tcW w:w="166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584DE3" w14:textId="77777777" w:rsidR="00596DC9" w:rsidRPr="00073A26" w:rsidRDefault="00596DC9">
            <w:pPr>
              <w:rPr>
                <w:rFonts w:cstheme="minorHAnsi"/>
                <w:b/>
                <w:sz w:val="18"/>
                <w:szCs w:val="18"/>
              </w:rPr>
            </w:pPr>
            <w:r w:rsidRPr="00073A26">
              <w:rPr>
                <w:rFonts w:cstheme="minorHAnsi"/>
                <w:b/>
                <w:sz w:val="18"/>
                <w:szCs w:val="18"/>
              </w:rPr>
              <w:t>Koordinatör Birim</w:t>
            </w:r>
          </w:p>
        </w:tc>
        <w:tc>
          <w:tcPr>
            <w:tcW w:w="3332" w:type="pct"/>
            <w:gridSpan w:val="9"/>
            <w:tcBorders>
              <w:top w:val="single" w:sz="4" w:space="0" w:color="auto"/>
              <w:left w:val="single" w:sz="4" w:space="0" w:color="auto"/>
              <w:bottom w:val="single" w:sz="4" w:space="0" w:color="auto"/>
              <w:right w:val="single" w:sz="4" w:space="0" w:color="auto"/>
            </w:tcBorders>
            <w:vAlign w:val="center"/>
            <w:hideMark/>
          </w:tcPr>
          <w:p w14:paraId="62B0F559" w14:textId="77777777" w:rsidR="00596DC9" w:rsidRPr="00073A26" w:rsidRDefault="00596DC9">
            <w:pPr>
              <w:rPr>
                <w:rFonts w:cstheme="minorHAnsi"/>
                <w:sz w:val="18"/>
                <w:szCs w:val="18"/>
              </w:rPr>
            </w:pPr>
            <w:r w:rsidRPr="00073A26">
              <w:rPr>
                <w:rFonts w:cstheme="minorHAnsi"/>
                <w:sz w:val="18"/>
                <w:szCs w:val="18"/>
              </w:rPr>
              <w:t>Din Öğretimi Hizmetleri Birimi</w:t>
            </w:r>
          </w:p>
        </w:tc>
      </w:tr>
      <w:tr w:rsidR="00596DC9" w:rsidRPr="00073A26" w14:paraId="1C05D259" w14:textId="77777777" w:rsidTr="00596DC9">
        <w:trPr>
          <w:trHeight w:val="20"/>
        </w:trPr>
        <w:tc>
          <w:tcPr>
            <w:tcW w:w="166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200D46" w14:textId="77777777" w:rsidR="00596DC9" w:rsidRPr="00073A26" w:rsidRDefault="00596DC9">
            <w:pPr>
              <w:rPr>
                <w:rFonts w:cstheme="minorHAnsi"/>
                <w:b/>
                <w:sz w:val="18"/>
                <w:szCs w:val="18"/>
              </w:rPr>
            </w:pPr>
            <w:r w:rsidRPr="00073A26">
              <w:rPr>
                <w:rFonts w:cstheme="minorHAnsi"/>
                <w:b/>
                <w:sz w:val="18"/>
                <w:szCs w:val="18"/>
              </w:rPr>
              <w:t>İş Birliği Yapılacak Birimler</w:t>
            </w:r>
          </w:p>
        </w:tc>
        <w:tc>
          <w:tcPr>
            <w:tcW w:w="3332" w:type="pct"/>
            <w:gridSpan w:val="9"/>
            <w:tcBorders>
              <w:top w:val="single" w:sz="4" w:space="0" w:color="auto"/>
              <w:left w:val="single" w:sz="4" w:space="0" w:color="auto"/>
              <w:bottom w:val="single" w:sz="4" w:space="0" w:color="auto"/>
              <w:right w:val="single" w:sz="4" w:space="0" w:color="auto"/>
            </w:tcBorders>
            <w:vAlign w:val="center"/>
            <w:hideMark/>
          </w:tcPr>
          <w:p w14:paraId="33AA016F" w14:textId="77777777" w:rsidR="00596DC9" w:rsidRPr="00073A26" w:rsidRDefault="00596DC9">
            <w:pPr>
              <w:rPr>
                <w:rFonts w:cstheme="minorHAnsi"/>
                <w:sz w:val="18"/>
                <w:szCs w:val="18"/>
              </w:rPr>
            </w:pPr>
            <w:r w:rsidRPr="00073A26">
              <w:rPr>
                <w:rFonts w:cstheme="minorHAnsi"/>
                <w:sz w:val="18"/>
                <w:szCs w:val="18"/>
              </w:rPr>
              <w:t>DHB, İEHB OHB, İKYHB, YYDEHB</w:t>
            </w:r>
          </w:p>
        </w:tc>
      </w:tr>
      <w:tr w:rsidR="00596DC9" w:rsidRPr="00073A26" w14:paraId="33490F4B" w14:textId="77777777" w:rsidTr="00596DC9">
        <w:trPr>
          <w:trHeight w:val="20"/>
        </w:trPr>
        <w:tc>
          <w:tcPr>
            <w:tcW w:w="10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635DB3" w14:textId="77777777" w:rsidR="00596DC9" w:rsidRPr="00073A26" w:rsidRDefault="00596DC9">
            <w:pPr>
              <w:rPr>
                <w:rFonts w:cstheme="minorHAnsi"/>
                <w:b/>
                <w:sz w:val="18"/>
                <w:szCs w:val="18"/>
              </w:rPr>
            </w:pPr>
            <w:r w:rsidRPr="00073A26">
              <w:rPr>
                <w:rFonts w:cstheme="minorHAnsi"/>
                <w:b/>
                <w:sz w:val="18"/>
                <w:szCs w:val="18"/>
              </w:rPr>
              <w:t>Riskler</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4D0E6CCD" w14:textId="77777777" w:rsidR="00596DC9" w:rsidRPr="00073A26" w:rsidRDefault="00596DC9">
            <w:pPr>
              <w:rPr>
                <w:rFonts w:cstheme="minorHAnsi"/>
                <w:sz w:val="18"/>
                <w:szCs w:val="18"/>
              </w:rPr>
            </w:pPr>
            <w:r w:rsidRPr="00073A26">
              <w:rPr>
                <w:rFonts w:cstheme="minorHAnsi"/>
                <w:sz w:val="18"/>
                <w:szCs w:val="18"/>
              </w:rPr>
              <w:t>- Yaz okulu faaliyetlerinin yürütülmesi için finansman ihtiyacının yüksek olması,</w:t>
            </w:r>
          </w:p>
          <w:p w14:paraId="3D70C6F8" w14:textId="77777777" w:rsidR="00596DC9" w:rsidRPr="00073A26" w:rsidRDefault="00596DC9">
            <w:pPr>
              <w:rPr>
                <w:rFonts w:cstheme="minorHAnsi"/>
                <w:sz w:val="18"/>
                <w:szCs w:val="18"/>
              </w:rPr>
            </w:pPr>
            <w:r w:rsidRPr="00073A26">
              <w:rPr>
                <w:rFonts w:cstheme="minorHAnsi"/>
                <w:sz w:val="18"/>
                <w:szCs w:val="18"/>
              </w:rPr>
              <w:t>- Bilimsel etkinliklere katılım için maliyetlerin yüksek olması,</w:t>
            </w:r>
          </w:p>
          <w:p w14:paraId="2A8DF169" w14:textId="77777777" w:rsidR="00596DC9" w:rsidRPr="00073A26" w:rsidRDefault="00596DC9">
            <w:pPr>
              <w:rPr>
                <w:rFonts w:cstheme="minorHAnsi"/>
                <w:sz w:val="18"/>
                <w:szCs w:val="18"/>
              </w:rPr>
            </w:pPr>
            <w:r w:rsidRPr="00073A26">
              <w:rPr>
                <w:rFonts w:cstheme="minorHAnsi"/>
                <w:sz w:val="18"/>
                <w:szCs w:val="18"/>
              </w:rPr>
              <w:t>- Yükseköğrenim kurumlarının düzenlediği etkinliklerin ortaokul ve ortaöğretim düzeyinde olmaması,</w:t>
            </w:r>
          </w:p>
          <w:p w14:paraId="22731067" w14:textId="77777777" w:rsidR="00596DC9" w:rsidRPr="00073A26" w:rsidRDefault="00596DC9">
            <w:pPr>
              <w:rPr>
                <w:rFonts w:cstheme="minorHAnsi"/>
                <w:sz w:val="18"/>
                <w:szCs w:val="18"/>
              </w:rPr>
            </w:pPr>
            <w:r w:rsidRPr="00073A26">
              <w:rPr>
                <w:rFonts w:cstheme="minorHAnsi"/>
                <w:sz w:val="18"/>
                <w:szCs w:val="18"/>
              </w:rPr>
              <w:t>- İmam hatip okullarına yeni kayıt olan öğrencilerin istenilen sayıda olmaması.</w:t>
            </w:r>
          </w:p>
        </w:tc>
      </w:tr>
      <w:tr w:rsidR="00596DC9" w:rsidRPr="00073A26" w14:paraId="6FDB9780" w14:textId="77777777" w:rsidTr="00596DC9">
        <w:trPr>
          <w:trHeight w:val="237"/>
        </w:trPr>
        <w:tc>
          <w:tcPr>
            <w:tcW w:w="54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DC7BDA" w14:textId="77777777" w:rsidR="00596DC9" w:rsidRPr="00073A26" w:rsidRDefault="00596DC9">
            <w:pPr>
              <w:rPr>
                <w:rFonts w:cstheme="minorHAnsi"/>
                <w:b/>
                <w:sz w:val="18"/>
                <w:szCs w:val="18"/>
              </w:rPr>
            </w:pPr>
            <w:r w:rsidRPr="00073A26">
              <w:rPr>
                <w:rFonts w:cstheme="minorHAnsi"/>
                <w:b/>
                <w:sz w:val="18"/>
                <w:szCs w:val="18"/>
              </w:rPr>
              <w:t>Stratejiler</w:t>
            </w:r>
          </w:p>
        </w:tc>
        <w:tc>
          <w:tcPr>
            <w:tcW w:w="47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8183C" w14:textId="2E8DB1C7" w:rsidR="00596DC9" w:rsidRPr="00073A26" w:rsidRDefault="00596DC9" w:rsidP="004569E6">
            <w:pPr>
              <w:rPr>
                <w:rFonts w:cstheme="minorHAnsi"/>
                <w:b/>
                <w:sz w:val="18"/>
                <w:szCs w:val="18"/>
              </w:rPr>
            </w:pPr>
            <w:r w:rsidRPr="00073A26">
              <w:rPr>
                <w:rFonts w:cstheme="minorHAnsi"/>
                <w:b/>
                <w:sz w:val="18"/>
                <w:szCs w:val="18"/>
              </w:rPr>
              <w:t>S 4.3.1</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25169EEC" w14:textId="77777777" w:rsidR="00596DC9" w:rsidRPr="00073A26" w:rsidRDefault="00596DC9">
            <w:pPr>
              <w:rPr>
                <w:rFonts w:cstheme="minorHAnsi"/>
                <w:b/>
                <w:sz w:val="18"/>
                <w:szCs w:val="18"/>
              </w:rPr>
            </w:pPr>
            <w:r w:rsidRPr="00073A26">
              <w:rPr>
                <w:rFonts w:cstheme="minorHAnsi"/>
                <w:b/>
                <w:sz w:val="18"/>
                <w:szCs w:val="18"/>
              </w:rPr>
              <w:t>- İmam hatip okullarının öğretim programı ve ders yapısı güncellenmesi, bu okullarda verilen yabancı dil eğitimi iyileştirilmesi çalışmaları etkin ve verimli bir şekilde yürütülecektir.</w:t>
            </w:r>
          </w:p>
        </w:tc>
      </w:tr>
      <w:tr w:rsidR="00596DC9" w:rsidRPr="00073A26" w14:paraId="68485DB6" w14:textId="77777777" w:rsidTr="00596DC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00C8C" w14:textId="77777777" w:rsidR="00596DC9" w:rsidRPr="00073A26" w:rsidRDefault="00596DC9">
            <w:pPr>
              <w:rPr>
                <w:rFonts w:cstheme="minorHAnsi"/>
                <w:b/>
                <w:sz w:val="18"/>
                <w:szCs w:val="18"/>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E4B39" w14:textId="02CE8FA7" w:rsidR="00596DC9" w:rsidRPr="00073A26" w:rsidRDefault="00596DC9" w:rsidP="004569E6">
            <w:pPr>
              <w:rPr>
                <w:rFonts w:cstheme="minorHAnsi"/>
                <w:b/>
                <w:sz w:val="18"/>
                <w:szCs w:val="18"/>
              </w:rPr>
            </w:pPr>
            <w:r w:rsidRPr="00073A26">
              <w:rPr>
                <w:rFonts w:cstheme="minorHAnsi"/>
                <w:b/>
                <w:sz w:val="18"/>
                <w:szCs w:val="18"/>
              </w:rPr>
              <w:t>S 4.3.2</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5198A6EB" w14:textId="77777777" w:rsidR="00596DC9" w:rsidRPr="00073A26" w:rsidRDefault="00596DC9">
            <w:pPr>
              <w:rPr>
                <w:rFonts w:cstheme="minorHAnsi"/>
                <w:b/>
                <w:sz w:val="18"/>
                <w:szCs w:val="18"/>
              </w:rPr>
            </w:pPr>
            <w:r w:rsidRPr="00073A26">
              <w:rPr>
                <w:rFonts w:cstheme="minorHAnsi"/>
                <w:b/>
                <w:sz w:val="18"/>
                <w:szCs w:val="18"/>
              </w:rPr>
              <w:t>- İmam hatip okulları ve yükseköğretim kurumları arasında iş birlikleri artırılacaktır.</w:t>
            </w:r>
          </w:p>
        </w:tc>
      </w:tr>
      <w:tr w:rsidR="00596DC9" w:rsidRPr="00073A26" w14:paraId="6EE7F067" w14:textId="77777777" w:rsidTr="00596DC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FEEE0" w14:textId="77777777" w:rsidR="00596DC9" w:rsidRPr="00073A26" w:rsidRDefault="00596DC9">
            <w:pPr>
              <w:rPr>
                <w:rFonts w:cstheme="minorHAnsi"/>
                <w:b/>
                <w:sz w:val="18"/>
                <w:szCs w:val="18"/>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BBE676" w14:textId="7851DD06" w:rsidR="00596DC9" w:rsidRPr="00073A26" w:rsidRDefault="00596DC9" w:rsidP="004569E6">
            <w:pPr>
              <w:rPr>
                <w:rFonts w:cstheme="minorHAnsi"/>
                <w:b/>
                <w:sz w:val="18"/>
                <w:szCs w:val="18"/>
              </w:rPr>
            </w:pPr>
            <w:r w:rsidRPr="00073A26">
              <w:rPr>
                <w:rFonts w:cstheme="minorHAnsi"/>
                <w:b/>
                <w:sz w:val="18"/>
                <w:szCs w:val="18"/>
              </w:rPr>
              <w:t xml:space="preserve">S </w:t>
            </w:r>
            <w:r w:rsidRPr="00073A26">
              <w:rPr>
                <w:rFonts w:eastAsia="Calibri" w:cstheme="minorHAnsi"/>
                <w:b/>
                <w:sz w:val="18"/>
                <w:szCs w:val="18"/>
              </w:rPr>
              <w:t>4.3.3</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2985039A" w14:textId="77777777" w:rsidR="00596DC9" w:rsidRPr="00073A26" w:rsidRDefault="00596DC9">
            <w:pPr>
              <w:rPr>
                <w:rFonts w:cstheme="minorHAnsi"/>
                <w:b/>
                <w:sz w:val="18"/>
                <w:szCs w:val="18"/>
              </w:rPr>
            </w:pPr>
            <w:r w:rsidRPr="00073A26">
              <w:rPr>
                <w:rFonts w:cstheme="minorHAnsi"/>
                <w:b/>
                <w:sz w:val="18"/>
                <w:szCs w:val="18"/>
              </w:rPr>
              <w:t xml:space="preserve">- </w:t>
            </w:r>
            <w:r w:rsidRPr="00073A26">
              <w:rPr>
                <w:rFonts w:eastAsia="Calibri" w:cstheme="minorHAnsi"/>
                <w:b/>
                <w:sz w:val="18"/>
                <w:szCs w:val="18"/>
              </w:rPr>
              <w:t>İmam hatip okullarında eğitimde fiziki imkânlar ve kapasiteler geliştirilecektir.</w:t>
            </w:r>
          </w:p>
        </w:tc>
      </w:tr>
      <w:tr w:rsidR="00596DC9" w:rsidRPr="00073A26" w14:paraId="210DE41E" w14:textId="77777777" w:rsidTr="00596DC9">
        <w:trPr>
          <w:trHeight w:val="20"/>
        </w:trPr>
        <w:tc>
          <w:tcPr>
            <w:tcW w:w="10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FE87DE" w14:textId="77777777" w:rsidR="00596DC9" w:rsidRPr="00567CDA" w:rsidRDefault="00596DC9">
            <w:pPr>
              <w:rPr>
                <w:rFonts w:cstheme="minorHAnsi"/>
                <w:b/>
                <w:sz w:val="18"/>
                <w:szCs w:val="18"/>
              </w:rPr>
            </w:pPr>
            <w:r w:rsidRPr="00567CDA">
              <w:rPr>
                <w:rFonts w:cstheme="minorHAnsi"/>
                <w:b/>
                <w:sz w:val="18"/>
                <w:szCs w:val="18"/>
              </w:rPr>
              <w:t>Maliyet Tahmini</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09AF3195" w14:textId="538A8747" w:rsidR="00596DC9" w:rsidRPr="00567CDA" w:rsidRDefault="00596DC9">
            <w:pPr>
              <w:rPr>
                <w:rFonts w:cstheme="minorHAnsi"/>
                <w:color w:val="000000"/>
                <w:sz w:val="18"/>
                <w:szCs w:val="18"/>
              </w:rPr>
            </w:pPr>
            <w:r>
              <w:rPr>
                <w:rFonts w:cstheme="minorHAnsi"/>
                <w:color w:val="000000"/>
                <w:sz w:val="18"/>
                <w:szCs w:val="18"/>
              </w:rPr>
              <w:t>0,00TL</w:t>
            </w:r>
          </w:p>
        </w:tc>
      </w:tr>
      <w:tr w:rsidR="00596DC9" w:rsidRPr="00073A26" w14:paraId="0655B64A" w14:textId="77777777" w:rsidTr="00596DC9">
        <w:trPr>
          <w:trHeight w:val="20"/>
        </w:trPr>
        <w:tc>
          <w:tcPr>
            <w:tcW w:w="10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F51536" w14:textId="77777777" w:rsidR="00596DC9" w:rsidRPr="00073A26" w:rsidRDefault="00596DC9">
            <w:pPr>
              <w:rPr>
                <w:rFonts w:cstheme="minorHAnsi"/>
                <w:b/>
                <w:sz w:val="18"/>
                <w:szCs w:val="18"/>
              </w:rPr>
            </w:pPr>
            <w:r w:rsidRPr="00073A26">
              <w:rPr>
                <w:rFonts w:cstheme="minorHAnsi"/>
                <w:b/>
                <w:sz w:val="18"/>
                <w:szCs w:val="18"/>
              </w:rPr>
              <w:t>Tespitler</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513B88F1" w14:textId="77777777" w:rsidR="00596DC9" w:rsidRPr="00073A26" w:rsidRDefault="00596DC9">
            <w:pPr>
              <w:rPr>
                <w:rFonts w:cstheme="minorHAnsi"/>
                <w:sz w:val="18"/>
                <w:szCs w:val="18"/>
              </w:rPr>
            </w:pPr>
            <w:r w:rsidRPr="00073A26">
              <w:rPr>
                <w:rFonts w:cstheme="minorHAnsi"/>
                <w:sz w:val="18"/>
                <w:szCs w:val="18"/>
              </w:rPr>
              <w:t>- Öğrencilerin Arapça yazma, okuma, dinleme ve konuşma alanlarında dil becerilerinin yetersiz olması,</w:t>
            </w:r>
          </w:p>
          <w:p w14:paraId="74015499" w14:textId="77777777" w:rsidR="00596DC9" w:rsidRPr="00073A26" w:rsidRDefault="00596DC9">
            <w:pPr>
              <w:rPr>
                <w:rFonts w:cstheme="minorHAnsi"/>
                <w:sz w:val="18"/>
                <w:szCs w:val="18"/>
              </w:rPr>
            </w:pPr>
            <w:r w:rsidRPr="00073A26">
              <w:rPr>
                <w:rFonts w:cstheme="minorHAnsi"/>
                <w:sz w:val="18"/>
                <w:szCs w:val="18"/>
              </w:rPr>
              <w:t>- Ders sayısı ve saatlerinin fazla olması,</w:t>
            </w:r>
          </w:p>
          <w:p w14:paraId="7217639F" w14:textId="77777777" w:rsidR="00596DC9" w:rsidRPr="00073A26" w:rsidRDefault="00596DC9">
            <w:pPr>
              <w:rPr>
                <w:rFonts w:cstheme="minorHAnsi"/>
                <w:sz w:val="18"/>
                <w:szCs w:val="18"/>
              </w:rPr>
            </w:pPr>
            <w:r w:rsidRPr="00073A26">
              <w:rPr>
                <w:rFonts w:cstheme="minorHAnsi"/>
                <w:sz w:val="18"/>
                <w:szCs w:val="18"/>
              </w:rPr>
              <w:t>- Yükseköğretim kurumları ile imam hatip okulları arasındaki iş birliğinin istenen düzeyde olmaması.</w:t>
            </w:r>
          </w:p>
        </w:tc>
      </w:tr>
      <w:tr w:rsidR="00596DC9" w:rsidRPr="00073A26" w14:paraId="5B76A2A4" w14:textId="77777777" w:rsidTr="00596DC9">
        <w:trPr>
          <w:trHeight w:val="20"/>
        </w:trPr>
        <w:tc>
          <w:tcPr>
            <w:tcW w:w="10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3EDB2C" w14:textId="77777777" w:rsidR="00596DC9" w:rsidRPr="00073A26" w:rsidRDefault="00596DC9">
            <w:pPr>
              <w:rPr>
                <w:rFonts w:cstheme="minorHAnsi"/>
                <w:b/>
                <w:sz w:val="18"/>
                <w:szCs w:val="18"/>
              </w:rPr>
            </w:pPr>
            <w:r w:rsidRPr="00073A26">
              <w:rPr>
                <w:rFonts w:cstheme="minorHAnsi"/>
                <w:b/>
                <w:sz w:val="18"/>
                <w:szCs w:val="18"/>
              </w:rPr>
              <w:t>İhtiyaçlar</w:t>
            </w:r>
          </w:p>
        </w:tc>
        <w:tc>
          <w:tcPr>
            <w:tcW w:w="3982" w:type="pct"/>
            <w:gridSpan w:val="10"/>
            <w:tcBorders>
              <w:top w:val="single" w:sz="4" w:space="0" w:color="auto"/>
              <w:left w:val="single" w:sz="4" w:space="0" w:color="auto"/>
              <w:bottom w:val="single" w:sz="4" w:space="0" w:color="auto"/>
              <w:right w:val="single" w:sz="4" w:space="0" w:color="auto"/>
            </w:tcBorders>
            <w:vAlign w:val="center"/>
            <w:hideMark/>
          </w:tcPr>
          <w:p w14:paraId="036AF9DC" w14:textId="77777777" w:rsidR="00596DC9" w:rsidRPr="00073A26" w:rsidRDefault="00596DC9">
            <w:pPr>
              <w:rPr>
                <w:rFonts w:cstheme="minorHAnsi"/>
                <w:sz w:val="18"/>
                <w:szCs w:val="18"/>
              </w:rPr>
            </w:pPr>
            <w:r w:rsidRPr="00073A26">
              <w:rPr>
                <w:rFonts w:cstheme="minorHAnsi"/>
                <w:sz w:val="18"/>
                <w:szCs w:val="18"/>
              </w:rPr>
              <w:t>- Arapça ders kitapları yazma, okuma, dinleme ve konuşma alanlarında tüm dil becerilerini geliştirecek materyal ihtiyacı,</w:t>
            </w:r>
          </w:p>
          <w:p w14:paraId="3A001C5A" w14:textId="77777777" w:rsidR="00596DC9" w:rsidRPr="00073A26" w:rsidRDefault="00596DC9">
            <w:pPr>
              <w:rPr>
                <w:rFonts w:cstheme="minorHAnsi"/>
                <w:sz w:val="18"/>
                <w:szCs w:val="18"/>
              </w:rPr>
            </w:pPr>
            <w:r w:rsidRPr="00073A26">
              <w:rPr>
                <w:rFonts w:cstheme="minorHAnsi"/>
                <w:sz w:val="18"/>
                <w:szCs w:val="18"/>
              </w:rPr>
              <w:t>- Arapça başta olmak üzere yabancı dil öğretmenlerinin dil becerileninin geliştirilmesi,</w:t>
            </w:r>
          </w:p>
          <w:p w14:paraId="314C81B6" w14:textId="77777777" w:rsidR="00596DC9" w:rsidRPr="00073A26" w:rsidRDefault="00596DC9">
            <w:pPr>
              <w:rPr>
                <w:rFonts w:cstheme="minorHAnsi"/>
                <w:sz w:val="18"/>
                <w:szCs w:val="18"/>
              </w:rPr>
            </w:pPr>
            <w:r w:rsidRPr="00073A26">
              <w:rPr>
                <w:rFonts w:cstheme="minorHAnsi"/>
                <w:sz w:val="18"/>
                <w:szCs w:val="18"/>
              </w:rPr>
              <w:t>- Yaz okulu faaliyetleri için finansman ihtiyacı,</w:t>
            </w:r>
          </w:p>
          <w:p w14:paraId="5F18F4DD" w14:textId="77777777" w:rsidR="00596DC9" w:rsidRPr="00073A26" w:rsidRDefault="00596DC9">
            <w:pPr>
              <w:rPr>
                <w:rFonts w:cstheme="minorHAnsi"/>
                <w:sz w:val="18"/>
                <w:szCs w:val="18"/>
              </w:rPr>
            </w:pPr>
            <w:r w:rsidRPr="00073A26">
              <w:rPr>
                <w:rFonts w:cstheme="minorHAnsi"/>
                <w:sz w:val="18"/>
                <w:szCs w:val="18"/>
              </w:rPr>
              <w:t>- Yükseköğretim düzeyinde yapılacak etkinliklere katılım için gerekli mali desteğin sağlanması.</w:t>
            </w:r>
          </w:p>
        </w:tc>
      </w:tr>
    </w:tbl>
    <w:p w14:paraId="714A5E0B" w14:textId="77777777" w:rsidR="00E96F3D" w:rsidRPr="00073A26" w:rsidRDefault="00E96F3D" w:rsidP="00E96F3D">
      <w:pPr>
        <w:spacing w:after="0" w:line="240" w:lineRule="auto"/>
        <w:rPr>
          <w:rFonts w:cstheme="minorHAnsi"/>
          <w:bCs/>
          <w:sz w:val="18"/>
          <w:szCs w:val="18"/>
        </w:rPr>
      </w:pPr>
    </w:p>
    <w:p w14:paraId="4D06BE7C" w14:textId="77777777" w:rsidR="00E96F3D" w:rsidRPr="00073A26" w:rsidRDefault="00E96F3D" w:rsidP="00A91BB0">
      <w:pPr>
        <w:spacing w:after="0" w:line="240" w:lineRule="auto"/>
        <w:rPr>
          <w:rFonts w:cstheme="minorHAnsi"/>
          <w:bCs/>
          <w:sz w:val="18"/>
          <w:szCs w:val="18"/>
        </w:rPr>
      </w:pPr>
    </w:p>
    <w:p w14:paraId="16C689DE" w14:textId="77777777" w:rsidR="00A91BB0" w:rsidRPr="00073A26" w:rsidRDefault="00A91BB0" w:rsidP="00A91BB0">
      <w:pPr>
        <w:spacing w:after="0" w:line="240" w:lineRule="auto"/>
        <w:rPr>
          <w:rFonts w:cstheme="minorHAnsi"/>
          <w:bCs/>
          <w:sz w:val="18"/>
          <w:szCs w:val="18"/>
        </w:rPr>
      </w:pPr>
      <w:bookmarkStart w:id="34" w:name="_Toc532132471"/>
    </w:p>
    <w:p w14:paraId="59A3D5ED" w14:textId="77777777" w:rsidR="00A91BB0" w:rsidRPr="00073A26" w:rsidRDefault="00A91BB0" w:rsidP="00A91BB0">
      <w:pPr>
        <w:pStyle w:val="Balk2"/>
        <w:rPr>
          <w:rFonts w:asciiTheme="minorHAnsi" w:hAnsiTheme="minorHAnsi" w:cstheme="minorHAnsi"/>
          <w:sz w:val="18"/>
          <w:szCs w:val="18"/>
        </w:rPr>
      </w:pPr>
      <w:bookmarkStart w:id="35" w:name="_Toc364456"/>
      <w:bookmarkEnd w:id="34"/>
      <w:r w:rsidRPr="00073A26">
        <w:rPr>
          <w:rFonts w:asciiTheme="minorHAnsi" w:hAnsiTheme="minorHAnsi" w:cstheme="minorHAnsi"/>
          <w:sz w:val="18"/>
          <w:szCs w:val="18"/>
        </w:rPr>
        <w:lastRenderedPageBreak/>
        <w:t>Amaç 5</w:t>
      </w:r>
      <w:bookmarkEnd w:id="35"/>
    </w:p>
    <w:p w14:paraId="7D52BB7D" w14:textId="77777777" w:rsidR="00A91BB0" w:rsidRPr="00073A26" w:rsidRDefault="00A91BB0" w:rsidP="00A91BB0">
      <w:pPr>
        <w:spacing w:after="0" w:line="240" w:lineRule="auto"/>
        <w:rPr>
          <w:rFonts w:cstheme="minorHAnsi"/>
          <w:bCs/>
          <w:color w:val="4472C4" w:themeColor="accent5"/>
          <w:sz w:val="18"/>
          <w:szCs w:val="18"/>
        </w:rPr>
      </w:pPr>
      <w:r w:rsidRPr="00073A26">
        <w:rPr>
          <w:rFonts w:cstheme="minorHAnsi"/>
          <w:bCs/>
          <w:color w:val="4472C4" w:themeColor="accent5"/>
          <w:sz w:val="18"/>
          <w:szCs w:val="18"/>
        </w:rPr>
        <w:t>Özel eğitim ve rehberlik hizmetlerinin etkinliği artırılarak bireylerin bedensel, ruhsal ve zihinsel gelişimleri desteklenecektir.</w:t>
      </w:r>
    </w:p>
    <w:p w14:paraId="69EF94CE" w14:textId="77777777" w:rsidR="00A91BB0" w:rsidRPr="00073A26" w:rsidRDefault="00A91BB0" w:rsidP="00A91BB0">
      <w:pPr>
        <w:spacing w:after="0" w:line="240" w:lineRule="auto"/>
        <w:jc w:val="both"/>
        <w:rPr>
          <w:rFonts w:cstheme="minorHAnsi"/>
          <w:bCs/>
          <w:sz w:val="18"/>
          <w:szCs w:val="18"/>
        </w:rPr>
      </w:pPr>
      <w:bookmarkStart w:id="36" w:name="_Toc532132474"/>
    </w:p>
    <w:p w14:paraId="272CA058" w14:textId="2A4F81E8" w:rsidR="00A91BB0" w:rsidRPr="006A5893" w:rsidRDefault="00A91BB0" w:rsidP="00A91BB0">
      <w:pPr>
        <w:spacing w:after="0" w:line="240" w:lineRule="auto"/>
        <w:jc w:val="both"/>
        <w:rPr>
          <w:rFonts w:cstheme="minorHAnsi"/>
          <w:bCs/>
          <w:sz w:val="18"/>
          <w:szCs w:val="18"/>
        </w:rPr>
      </w:pPr>
      <w:r w:rsidRPr="00073A26">
        <w:rPr>
          <w:rFonts w:cstheme="minorHAnsi"/>
          <w:bCs/>
          <w:sz w:val="18"/>
          <w:szCs w:val="18"/>
        </w:rPr>
        <w:t>Hedef 5.1:</w:t>
      </w:r>
      <w:r w:rsidR="006A5893" w:rsidRPr="006A5893">
        <w:rPr>
          <w:b/>
          <w:sz w:val="20"/>
          <w:szCs w:val="20"/>
        </w:rPr>
        <w:t xml:space="preserve"> </w:t>
      </w:r>
      <w:r w:rsidR="006A5893" w:rsidRPr="006A5893">
        <w:rPr>
          <w:sz w:val="20"/>
          <w:szCs w:val="20"/>
        </w:rPr>
        <w:t>Psikolojik danışmanlık ve rehberlik hizmetlerinin öğrencilerin mizaç, ilgi ve yeteneklerine uygun eğitim alabilmelerine imkân verecek şekilde sunulması sağlanacaktır.</w:t>
      </w:r>
      <w:r w:rsidRPr="006A5893">
        <w:rPr>
          <w:rFonts w:cstheme="minorHAnsi"/>
          <w:bCs/>
          <w:sz w:val="18"/>
          <w:szCs w:val="18"/>
        </w:rPr>
        <w:t xml:space="preserve"> </w:t>
      </w:r>
      <w:bookmarkEnd w:id="36"/>
    </w:p>
    <w:tbl>
      <w:tblPr>
        <w:tblStyle w:val="TabloKlavuzu"/>
        <w:tblW w:w="5002" w:type="pct"/>
        <w:jc w:val="center"/>
        <w:tblLook w:val="04A0" w:firstRow="1" w:lastRow="0" w:firstColumn="1" w:lastColumn="0" w:noHBand="0" w:noVBand="1"/>
      </w:tblPr>
      <w:tblGrid>
        <w:gridCol w:w="1640"/>
        <w:gridCol w:w="657"/>
        <w:gridCol w:w="330"/>
        <w:gridCol w:w="1508"/>
        <w:gridCol w:w="1280"/>
        <w:gridCol w:w="1553"/>
        <w:gridCol w:w="976"/>
        <w:gridCol w:w="976"/>
        <w:gridCol w:w="976"/>
        <w:gridCol w:w="976"/>
        <w:gridCol w:w="1041"/>
        <w:gridCol w:w="1195"/>
        <w:gridCol w:w="1118"/>
      </w:tblGrid>
      <w:tr w:rsidR="00A91BB0" w:rsidRPr="00073A26" w14:paraId="5BEEF392" w14:textId="77777777" w:rsidTr="007F5E4D">
        <w:trPr>
          <w:trHeight w:val="365"/>
          <w:jc w:val="center"/>
        </w:trPr>
        <w:tc>
          <w:tcPr>
            <w:tcW w:w="80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6100CF5"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Amaç 5</w:t>
            </w:r>
          </w:p>
        </w:tc>
        <w:tc>
          <w:tcPr>
            <w:tcW w:w="4193" w:type="pct"/>
            <w:gridSpan w:val="11"/>
            <w:tcBorders>
              <w:top w:val="single" w:sz="4" w:space="0" w:color="auto"/>
              <w:left w:val="single" w:sz="4" w:space="0" w:color="auto"/>
              <w:bottom w:val="single" w:sz="4" w:space="0" w:color="auto"/>
              <w:right w:val="single" w:sz="4" w:space="0" w:color="auto"/>
            </w:tcBorders>
            <w:vAlign w:val="center"/>
            <w:hideMark/>
          </w:tcPr>
          <w:p w14:paraId="60CE0DA9" w14:textId="77777777" w:rsidR="00A91BB0" w:rsidRPr="00073A26" w:rsidRDefault="00A91BB0" w:rsidP="00F67488">
            <w:pPr>
              <w:rPr>
                <w:rFonts w:cstheme="minorHAnsi"/>
                <w:b/>
                <w:color w:val="FF0000"/>
                <w:sz w:val="18"/>
                <w:szCs w:val="18"/>
              </w:rPr>
            </w:pPr>
            <w:r w:rsidRPr="00073A26">
              <w:rPr>
                <w:rFonts w:cstheme="minorHAnsi"/>
                <w:b/>
                <w:sz w:val="18"/>
                <w:szCs w:val="18"/>
              </w:rPr>
              <w:t>Özel eğitim ve rehberlik hizmetlerinin etkinliği artırılarak bireylerin bedensel, ruhsal ve zihinsel gelişimleri desteklenecektir.</w:t>
            </w:r>
          </w:p>
        </w:tc>
      </w:tr>
      <w:tr w:rsidR="00A91BB0" w:rsidRPr="00073A26" w14:paraId="243A5EF1" w14:textId="77777777" w:rsidTr="007F5E4D">
        <w:trPr>
          <w:jc w:val="center"/>
        </w:trPr>
        <w:tc>
          <w:tcPr>
            <w:tcW w:w="80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9030672"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Hedef 5.1.</w:t>
            </w:r>
          </w:p>
        </w:tc>
        <w:tc>
          <w:tcPr>
            <w:tcW w:w="4193" w:type="pct"/>
            <w:gridSpan w:val="11"/>
            <w:tcBorders>
              <w:top w:val="single" w:sz="4" w:space="0" w:color="auto"/>
              <w:left w:val="single" w:sz="4" w:space="0" w:color="auto"/>
              <w:bottom w:val="single" w:sz="4" w:space="0" w:color="auto"/>
              <w:right w:val="single" w:sz="4" w:space="0" w:color="auto"/>
            </w:tcBorders>
            <w:vAlign w:val="center"/>
            <w:hideMark/>
          </w:tcPr>
          <w:p w14:paraId="041B3E86" w14:textId="1BDD1B0E" w:rsidR="00A91BB0" w:rsidRPr="00EE3BBB" w:rsidRDefault="001B7CD0" w:rsidP="001B7CD0">
            <w:pPr>
              <w:rPr>
                <w:b/>
                <w:sz w:val="20"/>
                <w:szCs w:val="20"/>
              </w:rPr>
            </w:pPr>
            <w:r w:rsidRPr="00B15259">
              <w:rPr>
                <w:b/>
                <w:sz w:val="20"/>
                <w:szCs w:val="20"/>
              </w:rPr>
              <w:t>Psikolojik danışmanlık ve rehberlik hizmetlerinin öğrencilerin mizaç, ilgi</w:t>
            </w:r>
            <w:r>
              <w:rPr>
                <w:b/>
                <w:sz w:val="20"/>
                <w:szCs w:val="20"/>
              </w:rPr>
              <w:t xml:space="preserve"> ve yeteneklerine uygun eğitim </w:t>
            </w:r>
            <w:r w:rsidRPr="00B15259">
              <w:rPr>
                <w:b/>
                <w:sz w:val="20"/>
                <w:szCs w:val="20"/>
              </w:rPr>
              <w:t>alabilmelerine imkân verecek</w:t>
            </w:r>
            <w:r w:rsidR="00EE3BBB">
              <w:rPr>
                <w:b/>
                <w:sz w:val="20"/>
                <w:szCs w:val="20"/>
              </w:rPr>
              <w:t xml:space="preserve"> </w:t>
            </w:r>
            <w:r w:rsidRPr="00B15259">
              <w:rPr>
                <w:b/>
                <w:sz w:val="20"/>
                <w:szCs w:val="20"/>
              </w:rPr>
              <w:t>şekilde sunulması sağlanacaktır.</w:t>
            </w:r>
          </w:p>
        </w:tc>
      </w:tr>
      <w:tr w:rsidR="00A91BB0" w:rsidRPr="00073A26" w14:paraId="0E97B22E" w14:textId="77777777" w:rsidTr="00596DC9">
        <w:trPr>
          <w:jc w:val="center"/>
        </w:trPr>
        <w:tc>
          <w:tcPr>
            <w:tcW w:w="145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59093B" w14:textId="77777777" w:rsidR="00A91BB0" w:rsidRPr="00073A26" w:rsidRDefault="00A91BB0" w:rsidP="00F67488">
            <w:pPr>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C419C9" w14:textId="77777777" w:rsidR="00A91BB0" w:rsidRPr="00073A26" w:rsidRDefault="00A91BB0" w:rsidP="00F67488">
            <w:pPr>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1E2FE0" w14:textId="77777777" w:rsidR="00A91BB0" w:rsidRPr="00073A26" w:rsidRDefault="00A91BB0" w:rsidP="00F67488">
            <w:pPr>
              <w:jc w:val="center"/>
              <w:rPr>
                <w:rFonts w:cstheme="minorHAnsi"/>
                <w:b/>
                <w:sz w:val="18"/>
                <w:szCs w:val="18"/>
              </w:rPr>
            </w:pPr>
            <w:r w:rsidRPr="00073A26">
              <w:rPr>
                <w:rFonts w:cstheme="minorHAnsi"/>
                <w:b/>
                <w:sz w:val="18"/>
                <w:szCs w:val="18"/>
              </w:rPr>
              <w:t>Başlangıç Değeri</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1F87E2" w14:textId="77777777" w:rsidR="00A91BB0" w:rsidRPr="00073A26" w:rsidRDefault="00A91BB0" w:rsidP="00F67488">
            <w:pPr>
              <w:jc w:val="center"/>
              <w:rPr>
                <w:rFonts w:cstheme="minorHAnsi"/>
                <w:b/>
                <w:sz w:val="18"/>
                <w:szCs w:val="18"/>
              </w:rPr>
            </w:pPr>
            <w:r w:rsidRPr="00073A26">
              <w:rPr>
                <w:rFonts w:cstheme="minorHAnsi"/>
                <w:b/>
                <w:sz w:val="18"/>
                <w:szCs w:val="18"/>
              </w:rPr>
              <w:t>2019</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ACA4F8" w14:textId="77777777" w:rsidR="00A91BB0" w:rsidRPr="00073A26" w:rsidRDefault="00A91BB0" w:rsidP="00F67488">
            <w:pPr>
              <w:jc w:val="center"/>
              <w:rPr>
                <w:rFonts w:cstheme="minorHAnsi"/>
                <w:b/>
                <w:sz w:val="18"/>
                <w:szCs w:val="18"/>
              </w:rPr>
            </w:pPr>
            <w:r w:rsidRPr="00073A26">
              <w:rPr>
                <w:rFonts w:cstheme="minorHAnsi"/>
                <w:b/>
                <w:sz w:val="18"/>
                <w:szCs w:val="18"/>
              </w:rPr>
              <w:t>2020</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19CF4" w14:textId="77777777" w:rsidR="00A91BB0" w:rsidRPr="00073A26" w:rsidRDefault="00A91BB0" w:rsidP="00F67488">
            <w:pPr>
              <w:jc w:val="center"/>
              <w:rPr>
                <w:rFonts w:cstheme="minorHAnsi"/>
                <w:b/>
                <w:sz w:val="18"/>
                <w:szCs w:val="18"/>
              </w:rPr>
            </w:pPr>
            <w:r w:rsidRPr="00073A26">
              <w:rPr>
                <w:rFonts w:cstheme="minorHAnsi"/>
                <w:b/>
                <w:sz w:val="18"/>
                <w:szCs w:val="18"/>
              </w:rPr>
              <w:t>2021</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2F14D6" w14:textId="77777777" w:rsidR="00A91BB0" w:rsidRPr="00073A26" w:rsidRDefault="00A91BB0" w:rsidP="00F67488">
            <w:pPr>
              <w:jc w:val="center"/>
              <w:rPr>
                <w:rFonts w:cstheme="minorHAnsi"/>
                <w:b/>
                <w:sz w:val="18"/>
                <w:szCs w:val="18"/>
              </w:rPr>
            </w:pPr>
            <w:r w:rsidRPr="00073A26">
              <w:rPr>
                <w:rFonts w:cstheme="minorHAnsi"/>
                <w:b/>
                <w:sz w:val="18"/>
                <w:szCs w:val="18"/>
              </w:rPr>
              <w:t>2022</w:t>
            </w:r>
          </w:p>
        </w:tc>
        <w:tc>
          <w:tcPr>
            <w:tcW w:w="3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3F0134" w14:textId="77777777" w:rsidR="00A91BB0" w:rsidRPr="00073A26" w:rsidRDefault="00A91BB0" w:rsidP="00F67488">
            <w:pPr>
              <w:jc w:val="center"/>
              <w:rPr>
                <w:rFonts w:cstheme="minorHAnsi"/>
                <w:b/>
                <w:sz w:val="18"/>
                <w:szCs w:val="18"/>
              </w:rPr>
            </w:pPr>
            <w:r w:rsidRPr="00073A26">
              <w:rPr>
                <w:rFonts w:cstheme="minorHAnsi"/>
                <w:b/>
                <w:sz w:val="18"/>
                <w:szCs w:val="18"/>
              </w:rPr>
              <w:t>2023</w:t>
            </w:r>
          </w:p>
        </w:tc>
        <w:tc>
          <w:tcPr>
            <w:tcW w:w="4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1DE8DB" w14:textId="77777777" w:rsidR="00A91BB0" w:rsidRPr="00073A26" w:rsidRDefault="00A91BB0" w:rsidP="00F67488">
            <w:pPr>
              <w:jc w:val="center"/>
              <w:rPr>
                <w:rFonts w:cstheme="minorHAnsi"/>
                <w:b/>
                <w:sz w:val="18"/>
                <w:szCs w:val="18"/>
              </w:rPr>
            </w:pPr>
            <w:r w:rsidRPr="00073A26">
              <w:rPr>
                <w:rFonts w:cstheme="minorHAnsi"/>
                <w:b/>
                <w:sz w:val="18"/>
                <w:szCs w:val="18"/>
              </w:rPr>
              <w:t>İzleme Sıklığı</w:t>
            </w:r>
          </w:p>
        </w:tc>
        <w:tc>
          <w:tcPr>
            <w:tcW w:w="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7AEB0A" w14:textId="77777777" w:rsidR="00A91BB0" w:rsidRPr="00073A26" w:rsidRDefault="00A91BB0" w:rsidP="00F67488">
            <w:pPr>
              <w:jc w:val="center"/>
              <w:rPr>
                <w:rFonts w:cstheme="minorHAnsi"/>
                <w:b/>
                <w:sz w:val="18"/>
                <w:szCs w:val="18"/>
              </w:rPr>
            </w:pPr>
            <w:r w:rsidRPr="00073A26">
              <w:rPr>
                <w:rFonts w:cstheme="minorHAnsi"/>
                <w:b/>
                <w:sz w:val="18"/>
                <w:szCs w:val="18"/>
              </w:rPr>
              <w:t>Rapor Sıklığı</w:t>
            </w:r>
          </w:p>
        </w:tc>
      </w:tr>
      <w:tr w:rsidR="00596DC9" w:rsidRPr="00073A26" w14:paraId="7C5D1EFC" w14:textId="77777777" w:rsidTr="00596DC9">
        <w:trPr>
          <w:trHeight w:val="485"/>
          <w:jc w:val="center"/>
        </w:trPr>
        <w:tc>
          <w:tcPr>
            <w:tcW w:w="145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9B567D" w14:textId="19978AE9" w:rsidR="00596DC9" w:rsidRPr="00073A26" w:rsidRDefault="00596DC9" w:rsidP="007F5E4D">
            <w:pPr>
              <w:rPr>
                <w:rFonts w:cstheme="minorHAnsi"/>
                <w:b/>
                <w:sz w:val="18"/>
                <w:szCs w:val="18"/>
                <w:highlight w:val="yellow"/>
              </w:rPr>
            </w:pPr>
            <w:r w:rsidRPr="00073A26">
              <w:rPr>
                <w:rFonts w:cstheme="minorHAnsi"/>
                <w:b/>
                <w:sz w:val="18"/>
                <w:szCs w:val="18"/>
              </w:rPr>
              <w:t xml:space="preserve">PG 5.1.1. </w:t>
            </w:r>
            <w:r w:rsidRPr="009B2CF4">
              <w:rPr>
                <w:b/>
                <w:sz w:val="20"/>
                <w:szCs w:val="20"/>
              </w:rPr>
              <w:t>Eğitsel ve mesleki gelişimle ilgili Müdürlüğümüz tarafından yürütülen yerel proje sayısı</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1FA10" w14:textId="26792231" w:rsidR="00596DC9" w:rsidRPr="00073A26" w:rsidRDefault="00596DC9" w:rsidP="00F67488">
            <w:pPr>
              <w:jc w:val="center"/>
              <w:rPr>
                <w:rFonts w:cstheme="minorHAnsi"/>
                <w:sz w:val="18"/>
                <w:szCs w:val="18"/>
              </w:rPr>
            </w:pPr>
            <w:r>
              <w:rPr>
                <w:rFonts w:cstheme="minorHAnsi"/>
                <w:sz w:val="18"/>
                <w:szCs w:val="18"/>
              </w:rPr>
              <w:t>50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9F30D01" w14:textId="67FCCAD2" w:rsidR="00596DC9" w:rsidRPr="00073A26" w:rsidRDefault="00596DC9" w:rsidP="00F67488">
            <w:pPr>
              <w:jc w:val="center"/>
              <w:rPr>
                <w:rFonts w:cstheme="minorHAnsi"/>
                <w:sz w:val="18"/>
                <w:szCs w:val="18"/>
              </w:rPr>
            </w:pPr>
            <w:r>
              <w:rPr>
                <w:rFonts w:cstheme="minorHAnsi"/>
                <w:sz w:val="18"/>
                <w:szCs w:val="18"/>
              </w:rPr>
              <w:t>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C46CD5D" w14:textId="7F64FFD7" w:rsidR="00596DC9" w:rsidRPr="00073A26" w:rsidRDefault="00596DC9" w:rsidP="00F67488">
            <w:pPr>
              <w:jc w:val="center"/>
              <w:rPr>
                <w:rFonts w:cstheme="minorHAnsi"/>
                <w:sz w:val="18"/>
                <w:szCs w:val="18"/>
              </w:rPr>
            </w:pPr>
            <w:r>
              <w:rPr>
                <w:rFonts w:cstheme="minorHAnsi"/>
                <w:sz w:val="18"/>
                <w:szCs w:val="18"/>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3410EC7" w14:textId="60B7E2F3" w:rsidR="00596DC9" w:rsidRPr="00073A26" w:rsidRDefault="00596DC9" w:rsidP="00F67488">
            <w:pPr>
              <w:jc w:val="center"/>
              <w:rPr>
                <w:rFonts w:cstheme="minorHAnsi"/>
                <w:sz w:val="18"/>
                <w:szCs w:val="18"/>
              </w:rPr>
            </w:pPr>
            <w:r>
              <w:rPr>
                <w:rFonts w:cstheme="minorHAnsi"/>
                <w:sz w:val="18"/>
                <w:szCs w:val="18"/>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1E09F4A" w14:textId="098A6A42" w:rsidR="00596DC9" w:rsidRPr="00073A26" w:rsidRDefault="00596DC9" w:rsidP="00F67488">
            <w:pPr>
              <w:jc w:val="center"/>
              <w:rPr>
                <w:rFonts w:cstheme="minorHAnsi"/>
                <w:sz w:val="18"/>
                <w:szCs w:val="18"/>
              </w:rPr>
            </w:pPr>
            <w:r>
              <w:rPr>
                <w:rFonts w:cstheme="minorHAnsi"/>
                <w:sz w:val="18"/>
                <w:szCs w:val="18"/>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14BC029" w14:textId="1E1B219F" w:rsidR="00596DC9" w:rsidRPr="00073A26" w:rsidRDefault="00596DC9" w:rsidP="00F67488">
            <w:pPr>
              <w:jc w:val="center"/>
              <w:rPr>
                <w:rFonts w:cstheme="minorHAnsi"/>
                <w:sz w:val="18"/>
                <w:szCs w:val="18"/>
              </w:rPr>
            </w:pPr>
            <w:r>
              <w:rPr>
                <w:rFonts w:cstheme="minorHAnsi"/>
                <w:sz w:val="18"/>
                <w:szCs w:val="18"/>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17BC69" w14:textId="11E59AB8" w:rsidR="00596DC9" w:rsidRPr="00073A26" w:rsidRDefault="00596DC9" w:rsidP="00F67488">
            <w:pPr>
              <w:jc w:val="center"/>
              <w:rPr>
                <w:rFonts w:cstheme="minorHAnsi"/>
                <w:sz w:val="18"/>
                <w:szCs w:val="18"/>
              </w:rPr>
            </w:pPr>
            <w:r>
              <w:rPr>
                <w:rFonts w:cstheme="minorHAnsi"/>
                <w:sz w:val="18"/>
                <w:szCs w:val="18"/>
              </w:rPr>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3A3E7FA" w14:textId="522EA94F" w:rsidR="00596DC9" w:rsidRPr="00073A26" w:rsidRDefault="00596DC9" w:rsidP="00F67488">
            <w:pPr>
              <w:jc w:val="center"/>
              <w:rPr>
                <w:rFonts w:cstheme="minorHAnsi"/>
                <w:sz w:val="18"/>
                <w:szCs w:val="18"/>
              </w:rPr>
            </w:pPr>
            <w:r>
              <w:rPr>
                <w:sz w:val="20"/>
                <w:szCs w:val="20"/>
              </w:rPr>
              <w:t>6 ay</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20747DF" w14:textId="632222A6" w:rsidR="00596DC9" w:rsidRPr="00073A26" w:rsidRDefault="00596DC9" w:rsidP="00F67488">
            <w:pPr>
              <w:jc w:val="center"/>
              <w:rPr>
                <w:rFonts w:cstheme="minorHAnsi"/>
                <w:sz w:val="18"/>
                <w:szCs w:val="18"/>
              </w:rPr>
            </w:pPr>
            <w:r>
              <w:rPr>
                <w:sz w:val="20"/>
                <w:szCs w:val="20"/>
              </w:rPr>
              <w:t>6 ay</w:t>
            </w:r>
          </w:p>
        </w:tc>
      </w:tr>
      <w:tr w:rsidR="00596DC9" w:rsidRPr="00073A26" w14:paraId="7247D413" w14:textId="77777777" w:rsidTr="00596DC9">
        <w:trPr>
          <w:trHeight w:val="485"/>
          <w:jc w:val="center"/>
        </w:trPr>
        <w:tc>
          <w:tcPr>
            <w:tcW w:w="145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E1308E" w14:textId="6B39F04F" w:rsidR="00596DC9" w:rsidRPr="00073A26" w:rsidRDefault="00596DC9" w:rsidP="007F5E4D">
            <w:pPr>
              <w:rPr>
                <w:rFonts w:cstheme="minorHAnsi"/>
                <w:b/>
                <w:sz w:val="18"/>
                <w:szCs w:val="18"/>
              </w:rPr>
            </w:pPr>
            <w:r w:rsidRPr="007F5E4D">
              <w:rPr>
                <w:rFonts w:ascii="Calibri" w:eastAsia="Calibri" w:hAnsi="Calibri" w:cs="Times New Roman"/>
                <w:b/>
                <w:sz w:val="20"/>
                <w:szCs w:val="20"/>
              </w:rPr>
              <w:t>PG 5.1.2 Rehberlik öğretmenlerinden mesleki gelişime yönelik hizmet içi eğitime katılanların oranı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E107B8B" w14:textId="10217431" w:rsidR="00596DC9" w:rsidRPr="00073A26" w:rsidRDefault="00596DC9" w:rsidP="00F67488">
            <w:pPr>
              <w:jc w:val="center"/>
              <w:rPr>
                <w:rFonts w:cstheme="minorHAnsi"/>
                <w:sz w:val="18"/>
                <w:szCs w:val="18"/>
              </w:rPr>
            </w:pPr>
            <w:r>
              <w:rPr>
                <w:rFonts w:cstheme="minorHAnsi"/>
                <w:sz w:val="18"/>
                <w:szCs w:val="18"/>
              </w:rPr>
              <w:t>50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9607A09" w14:textId="17FD8C74" w:rsidR="00596DC9" w:rsidRPr="00073A26" w:rsidRDefault="00596DC9" w:rsidP="00F67488">
            <w:pPr>
              <w:jc w:val="center"/>
              <w:rPr>
                <w:rFonts w:cstheme="minorHAnsi"/>
                <w:sz w:val="18"/>
                <w:szCs w:val="18"/>
              </w:rPr>
            </w:pPr>
            <w:r>
              <w:rPr>
                <w:rFonts w:cstheme="minorHAnsi"/>
                <w:sz w:val="18"/>
                <w:szCs w:val="18"/>
              </w:rPr>
              <w:t>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5366C62" w14:textId="7501F61C" w:rsidR="00596DC9" w:rsidRPr="00073A26" w:rsidRDefault="00596DC9" w:rsidP="00F67488">
            <w:pPr>
              <w:jc w:val="center"/>
              <w:rPr>
                <w:rFonts w:cstheme="minorHAnsi"/>
                <w:sz w:val="18"/>
                <w:szCs w:val="18"/>
              </w:rPr>
            </w:pPr>
            <w:r>
              <w:rPr>
                <w:rFonts w:cstheme="minorHAnsi"/>
                <w:sz w:val="18"/>
                <w:szCs w:val="18"/>
              </w:rPr>
              <w:t>75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3E8BF86" w14:textId="674B844F" w:rsidR="00596DC9" w:rsidRPr="00073A26" w:rsidRDefault="00596DC9" w:rsidP="00F67488">
            <w:pPr>
              <w:jc w:val="center"/>
              <w:rPr>
                <w:rFonts w:cstheme="minorHAnsi"/>
                <w:sz w:val="18"/>
                <w:szCs w:val="18"/>
              </w:rPr>
            </w:pPr>
            <w:r>
              <w:rPr>
                <w:rFonts w:cstheme="minorHAnsi"/>
                <w:sz w:val="18"/>
                <w:szCs w:val="18"/>
              </w:rPr>
              <w:t>75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3083BF1" w14:textId="571FB95E" w:rsidR="00596DC9" w:rsidRPr="00073A26" w:rsidRDefault="00596DC9" w:rsidP="00F67488">
            <w:pPr>
              <w:jc w:val="center"/>
              <w:rPr>
                <w:rFonts w:cstheme="minorHAnsi"/>
                <w:sz w:val="18"/>
                <w:szCs w:val="18"/>
              </w:rPr>
            </w:pPr>
            <w:r>
              <w:rPr>
                <w:rFonts w:cstheme="minorHAnsi"/>
                <w:sz w:val="18"/>
                <w:szCs w:val="18"/>
              </w:rPr>
              <w:t>80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DF0523C" w14:textId="77172FD9" w:rsidR="00596DC9" w:rsidRPr="00073A26" w:rsidRDefault="00596DC9" w:rsidP="00F67488">
            <w:pPr>
              <w:jc w:val="center"/>
              <w:rPr>
                <w:rFonts w:cstheme="minorHAnsi"/>
                <w:sz w:val="18"/>
                <w:szCs w:val="18"/>
              </w:rPr>
            </w:pPr>
            <w:r>
              <w:rPr>
                <w:rFonts w:cstheme="minorHAnsi"/>
                <w:sz w:val="18"/>
                <w:szCs w:val="18"/>
              </w:rPr>
              <w:t>90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8F9EC9" w14:textId="4F939CD4" w:rsidR="00596DC9" w:rsidRPr="00073A26" w:rsidRDefault="00596DC9" w:rsidP="00F67488">
            <w:pPr>
              <w:jc w:val="center"/>
              <w:rPr>
                <w:rFonts w:cstheme="minorHAnsi"/>
                <w:sz w:val="18"/>
                <w:szCs w:val="18"/>
              </w:rPr>
            </w:pPr>
            <w:r>
              <w:rPr>
                <w:rFonts w:cstheme="minorHAnsi"/>
                <w:sz w:val="18"/>
                <w:szCs w:val="18"/>
              </w:rPr>
              <w:t>100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BCB80CE" w14:textId="5771DA42" w:rsidR="00596DC9" w:rsidRPr="00073A26" w:rsidRDefault="00596DC9" w:rsidP="00F67488">
            <w:pPr>
              <w:jc w:val="center"/>
              <w:rPr>
                <w:rFonts w:cstheme="minorHAnsi"/>
                <w:sz w:val="18"/>
                <w:szCs w:val="18"/>
              </w:rPr>
            </w:pPr>
            <w:r>
              <w:rPr>
                <w:sz w:val="20"/>
                <w:szCs w:val="20"/>
              </w:rPr>
              <w:t>6 ay</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9191503" w14:textId="45CF07A5" w:rsidR="00596DC9" w:rsidRPr="00073A26" w:rsidRDefault="00596DC9" w:rsidP="00F67488">
            <w:pPr>
              <w:jc w:val="center"/>
              <w:rPr>
                <w:rFonts w:cstheme="minorHAnsi"/>
                <w:sz w:val="18"/>
                <w:szCs w:val="18"/>
              </w:rPr>
            </w:pPr>
            <w:r>
              <w:rPr>
                <w:sz w:val="20"/>
                <w:szCs w:val="20"/>
              </w:rPr>
              <w:t>6 ay</w:t>
            </w:r>
          </w:p>
        </w:tc>
      </w:tr>
      <w:tr w:rsidR="00596DC9" w:rsidRPr="00073A26" w14:paraId="5B4623D1" w14:textId="77777777" w:rsidTr="007F5E4D">
        <w:trPr>
          <w:jc w:val="center"/>
        </w:trPr>
        <w:tc>
          <w:tcPr>
            <w:tcW w:w="145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7A95BF" w14:textId="77777777" w:rsidR="00596DC9" w:rsidRPr="00073A26" w:rsidRDefault="00596DC9" w:rsidP="00F67488">
            <w:pPr>
              <w:rPr>
                <w:rFonts w:cstheme="minorHAnsi"/>
                <w:b/>
                <w:sz w:val="18"/>
                <w:szCs w:val="18"/>
              </w:rPr>
            </w:pPr>
            <w:r w:rsidRPr="00073A26">
              <w:rPr>
                <w:rFonts w:cstheme="minorHAnsi"/>
                <w:b/>
                <w:sz w:val="18"/>
                <w:szCs w:val="18"/>
              </w:rPr>
              <w:t>Koordinatör Birim</w:t>
            </w:r>
          </w:p>
        </w:tc>
        <w:tc>
          <w:tcPr>
            <w:tcW w:w="354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F7EF4" w14:textId="79801586" w:rsidR="00596DC9" w:rsidRPr="00073A26" w:rsidRDefault="00596DC9" w:rsidP="00F67488">
            <w:pPr>
              <w:rPr>
                <w:rFonts w:cstheme="minorHAnsi"/>
                <w:sz w:val="18"/>
                <w:szCs w:val="18"/>
              </w:rPr>
            </w:pPr>
            <w:r w:rsidRPr="00073A26">
              <w:rPr>
                <w:rFonts w:cstheme="minorHAnsi"/>
                <w:sz w:val="18"/>
                <w:szCs w:val="18"/>
              </w:rPr>
              <w:t>Özel Eğitim ve Rehberlik Hizmetleri Birimi</w:t>
            </w:r>
          </w:p>
        </w:tc>
      </w:tr>
      <w:tr w:rsidR="00596DC9" w:rsidRPr="00073A26" w14:paraId="006C53BD" w14:textId="77777777" w:rsidTr="007F5E4D">
        <w:trPr>
          <w:trHeight w:val="208"/>
          <w:jc w:val="center"/>
        </w:trPr>
        <w:tc>
          <w:tcPr>
            <w:tcW w:w="1453"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D8E637" w14:textId="77777777" w:rsidR="00596DC9" w:rsidRPr="00073A26" w:rsidRDefault="00596DC9" w:rsidP="00F67488">
            <w:pPr>
              <w:rPr>
                <w:rFonts w:cstheme="minorHAnsi"/>
                <w:b/>
                <w:sz w:val="18"/>
                <w:szCs w:val="18"/>
              </w:rPr>
            </w:pPr>
            <w:r w:rsidRPr="00073A26">
              <w:rPr>
                <w:rFonts w:cstheme="minorHAnsi"/>
                <w:b/>
                <w:sz w:val="18"/>
                <w:szCs w:val="18"/>
              </w:rPr>
              <w:t>İş Birliği Yapılacak Birimler</w:t>
            </w:r>
          </w:p>
        </w:tc>
        <w:tc>
          <w:tcPr>
            <w:tcW w:w="354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484EE" w14:textId="77777777" w:rsidR="00596DC9" w:rsidRPr="00073A26" w:rsidRDefault="00596DC9" w:rsidP="00F67488">
            <w:pPr>
              <w:rPr>
                <w:rFonts w:cstheme="minorHAnsi"/>
                <w:sz w:val="18"/>
                <w:szCs w:val="18"/>
                <w:highlight w:val="yellow"/>
              </w:rPr>
            </w:pPr>
            <w:r w:rsidRPr="00073A26">
              <w:rPr>
                <w:rFonts w:cstheme="minorHAnsi"/>
                <w:sz w:val="18"/>
                <w:szCs w:val="18"/>
              </w:rPr>
              <w:t>TEHB, OÖHB, MTEHB, DÖHB, ÖÖKHB, HBÖHB, BİETHB</w:t>
            </w:r>
          </w:p>
        </w:tc>
      </w:tr>
      <w:tr w:rsidR="00596DC9" w:rsidRPr="00073A26" w14:paraId="0D37FB6B" w14:textId="77777777" w:rsidTr="007F5E4D">
        <w:trPr>
          <w:jc w:val="center"/>
        </w:trPr>
        <w:tc>
          <w:tcPr>
            <w:tcW w:w="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D532C1" w14:textId="77777777" w:rsidR="00596DC9" w:rsidRPr="00073A26" w:rsidRDefault="00596DC9" w:rsidP="00F67488">
            <w:pPr>
              <w:rPr>
                <w:rFonts w:cstheme="minorHAnsi"/>
                <w:b/>
                <w:sz w:val="18"/>
                <w:szCs w:val="18"/>
              </w:rPr>
            </w:pPr>
            <w:r w:rsidRPr="00073A26">
              <w:rPr>
                <w:rFonts w:cstheme="minorHAnsi"/>
                <w:b/>
                <w:sz w:val="18"/>
                <w:szCs w:val="18"/>
              </w:rPr>
              <w:t>Riskler</w:t>
            </w:r>
          </w:p>
        </w:tc>
        <w:tc>
          <w:tcPr>
            <w:tcW w:w="4077"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8FFB0" w14:textId="77777777" w:rsidR="00596DC9" w:rsidRPr="00073A26" w:rsidRDefault="00596DC9" w:rsidP="00F67488">
            <w:pPr>
              <w:rPr>
                <w:rFonts w:cstheme="minorHAnsi"/>
                <w:sz w:val="18"/>
                <w:szCs w:val="18"/>
              </w:rPr>
            </w:pPr>
            <w:r w:rsidRPr="00073A26">
              <w:rPr>
                <w:rFonts w:cstheme="minorHAnsi"/>
                <w:sz w:val="18"/>
                <w:szCs w:val="18"/>
              </w:rPr>
              <w:t>- Mezunları izleyecek etkin mekanizmaların olmaması,</w:t>
            </w:r>
          </w:p>
          <w:p w14:paraId="1045E59F" w14:textId="77777777" w:rsidR="00596DC9" w:rsidRPr="00073A26" w:rsidRDefault="00596DC9" w:rsidP="00F67488">
            <w:pPr>
              <w:rPr>
                <w:rFonts w:cstheme="minorHAnsi"/>
                <w:sz w:val="18"/>
                <w:szCs w:val="18"/>
              </w:rPr>
            </w:pPr>
            <w:r w:rsidRPr="00073A26">
              <w:rPr>
                <w:rFonts w:cstheme="minorHAnsi"/>
                <w:sz w:val="18"/>
                <w:szCs w:val="18"/>
              </w:rPr>
              <w:t>- Sınıf rehber öğretmeni olarak görevlendirilen öğretmenlerin rehberlik hizmetlerine yönelik bilgi eksikliği,</w:t>
            </w:r>
          </w:p>
          <w:p w14:paraId="6486C0B4" w14:textId="77777777" w:rsidR="00596DC9" w:rsidRPr="00073A26" w:rsidRDefault="00596DC9" w:rsidP="00F67488">
            <w:pPr>
              <w:rPr>
                <w:rFonts w:cstheme="minorHAnsi"/>
                <w:sz w:val="18"/>
                <w:szCs w:val="18"/>
              </w:rPr>
            </w:pPr>
            <w:r w:rsidRPr="00073A26">
              <w:rPr>
                <w:rFonts w:cstheme="minorHAnsi"/>
                <w:sz w:val="18"/>
                <w:szCs w:val="18"/>
              </w:rPr>
              <w:t>- Öğrencinin yakın çevresinin öğrencinin ilgi ve yeteneklerine uygun olmayan beklentilerinin olumsuz etkileri,</w:t>
            </w:r>
          </w:p>
          <w:p w14:paraId="209B9F38" w14:textId="314F2713" w:rsidR="00596DC9" w:rsidRPr="00073A26" w:rsidRDefault="00596DC9" w:rsidP="00F67488">
            <w:pPr>
              <w:rPr>
                <w:rFonts w:cstheme="minorHAnsi"/>
                <w:sz w:val="18"/>
                <w:szCs w:val="18"/>
              </w:rPr>
            </w:pPr>
            <w:r w:rsidRPr="00073A26">
              <w:rPr>
                <w:rFonts w:cstheme="minorHAnsi"/>
                <w:sz w:val="18"/>
                <w:szCs w:val="18"/>
              </w:rPr>
              <w:t>- Popüler meslek iş alanlarının veli ve öğrenciler tarafından ön plana çıkarılarak ilgi, yetenek ve mizaç ö</w:t>
            </w:r>
            <w:r>
              <w:rPr>
                <w:rFonts w:cstheme="minorHAnsi"/>
                <w:sz w:val="18"/>
                <w:szCs w:val="18"/>
              </w:rPr>
              <w:t>zelliklerinin dikkat edilmemesi.</w:t>
            </w:r>
          </w:p>
        </w:tc>
      </w:tr>
      <w:tr w:rsidR="00596DC9" w:rsidRPr="00073A26" w14:paraId="1A8667A9" w14:textId="77777777" w:rsidTr="007F5E4D">
        <w:trPr>
          <w:jc w:val="center"/>
        </w:trPr>
        <w:tc>
          <w:tcPr>
            <w:tcW w:w="57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4E3B4" w14:textId="77777777" w:rsidR="00596DC9" w:rsidRPr="00073A26" w:rsidRDefault="00596DC9" w:rsidP="00F67488">
            <w:pPr>
              <w:rPr>
                <w:rFonts w:cstheme="minorHAnsi"/>
                <w:b/>
                <w:sz w:val="18"/>
                <w:szCs w:val="18"/>
              </w:rPr>
            </w:pPr>
            <w:r w:rsidRPr="00073A26">
              <w:rPr>
                <w:rFonts w:cstheme="minorHAnsi"/>
                <w:b/>
                <w:sz w:val="18"/>
                <w:szCs w:val="18"/>
              </w:rPr>
              <w:t>Stratejiler</w:t>
            </w:r>
          </w:p>
        </w:tc>
        <w:tc>
          <w:tcPr>
            <w:tcW w:w="34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905432" w14:textId="77777777" w:rsidR="00596DC9" w:rsidRPr="00073A26" w:rsidRDefault="00596DC9" w:rsidP="00F67488">
            <w:pPr>
              <w:rPr>
                <w:rFonts w:cstheme="minorHAnsi"/>
                <w:b/>
                <w:sz w:val="18"/>
                <w:szCs w:val="18"/>
              </w:rPr>
            </w:pPr>
            <w:r w:rsidRPr="00073A26">
              <w:rPr>
                <w:rFonts w:cstheme="minorHAnsi"/>
                <w:b/>
                <w:sz w:val="18"/>
                <w:szCs w:val="18"/>
              </w:rPr>
              <w:t>S 5.1.1</w:t>
            </w:r>
          </w:p>
        </w:tc>
        <w:tc>
          <w:tcPr>
            <w:tcW w:w="4077" w:type="pct"/>
            <w:gridSpan w:val="10"/>
            <w:tcBorders>
              <w:top w:val="single" w:sz="4" w:space="0" w:color="auto"/>
              <w:left w:val="single" w:sz="4" w:space="0" w:color="auto"/>
              <w:bottom w:val="single" w:sz="4" w:space="0" w:color="auto"/>
              <w:right w:val="single" w:sz="4" w:space="0" w:color="auto"/>
            </w:tcBorders>
            <w:vAlign w:val="center"/>
            <w:hideMark/>
          </w:tcPr>
          <w:p w14:paraId="08FAD9E9" w14:textId="77777777" w:rsidR="00596DC9" w:rsidRPr="00073A26" w:rsidRDefault="00596DC9" w:rsidP="00F67488">
            <w:pPr>
              <w:rPr>
                <w:rFonts w:cstheme="minorHAnsi"/>
                <w:b/>
                <w:sz w:val="18"/>
                <w:szCs w:val="18"/>
              </w:rPr>
            </w:pPr>
            <w:r w:rsidRPr="00073A26">
              <w:rPr>
                <w:rFonts w:cstheme="minorHAnsi"/>
                <w:b/>
                <w:sz w:val="18"/>
                <w:szCs w:val="18"/>
              </w:rPr>
              <w:t>- İhtiyaçlara yönelik olarak yeniden yapılandırılacak psikolojik danışmanlık ve rehberlik hizmetleri etkin yürütülecektir.</w:t>
            </w:r>
          </w:p>
        </w:tc>
      </w:tr>
      <w:tr w:rsidR="00596DC9" w:rsidRPr="00073A26" w14:paraId="42AEC42F" w14:textId="77777777" w:rsidTr="007F5E4D">
        <w:trPr>
          <w:jc w:val="center"/>
        </w:trPr>
        <w:tc>
          <w:tcPr>
            <w:tcW w:w="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4371B9" w14:textId="77777777" w:rsidR="00596DC9" w:rsidRPr="00AF1E37" w:rsidRDefault="00596DC9" w:rsidP="00F67488">
            <w:pPr>
              <w:rPr>
                <w:rFonts w:cstheme="minorHAnsi"/>
                <w:b/>
                <w:sz w:val="18"/>
                <w:szCs w:val="18"/>
              </w:rPr>
            </w:pPr>
            <w:r w:rsidRPr="00AF1E37">
              <w:rPr>
                <w:rFonts w:cstheme="minorHAnsi"/>
                <w:b/>
                <w:sz w:val="18"/>
                <w:szCs w:val="18"/>
              </w:rPr>
              <w:t>Maliyet Tahmini</w:t>
            </w:r>
          </w:p>
        </w:tc>
        <w:tc>
          <w:tcPr>
            <w:tcW w:w="4077" w:type="pct"/>
            <w:gridSpan w:val="10"/>
            <w:tcBorders>
              <w:top w:val="single" w:sz="4" w:space="0" w:color="auto"/>
              <w:left w:val="single" w:sz="4" w:space="0" w:color="auto"/>
              <w:bottom w:val="single" w:sz="4" w:space="0" w:color="auto"/>
              <w:right w:val="single" w:sz="4" w:space="0" w:color="auto"/>
            </w:tcBorders>
            <w:vAlign w:val="center"/>
            <w:hideMark/>
          </w:tcPr>
          <w:p w14:paraId="036E89F2" w14:textId="500E1CD5" w:rsidR="00596DC9" w:rsidRPr="00AF1E37" w:rsidRDefault="00596DC9" w:rsidP="00F67488">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p>
        </w:tc>
      </w:tr>
      <w:tr w:rsidR="00596DC9" w:rsidRPr="00073A26" w14:paraId="44FD0777" w14:textId="77777777" w:rsidTr="007F5E4D">
        <w:trPr>
          <w:jc w:val="center"/>
        </w:trPr>
        <w:tc>
          <w:tcPr>
            <w:tcW w:w="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A90C8D" w14:textId="77777777" w:rsidR="00596DC9" w:rsidRPr="00073A26" w:rsidRDefault="00596DC9" w:rsidP="00F67488">
            <w:pPr>
              <w:rPr>
                <w:rFonts w:cstheme="minorHAnsi"/>
                <w:b/>
                <w:sz w:val="18"/>
                <w:szCs w:val="18"/>
              </w:rPr>
            </w:pPr>
            <w:r w:rsidRPr="00073A26">
              <w:rPr>
                <w:rFonts w:cstheme="minorHAnsi"/>
                <w:b/>
                <w:sz w:val="18"/>
                <w:szCs w:val="18"/>
              </w:rPr>
              <w:t>Tespitler</w:t>
            </w:r>
          </w:p>
        </w:tc>
        <w:tc>
          <w:tcPr>
            <w:tcW w:w="4077"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35006" w14:textId="77777777" w:rsidR="00596DC9" w:rsidRPr="00073A26" w:rsidRDefault="00596DC9" w:rsidP="00F67488">
            <w:pPr>
              <w:rPr>
                <w:rFonts w:cstheme="minorHAnsi"/>
                <w:sz w:val="18"/>
                <w:szCs w:val="18"/>
              </w:rPr>
            </w:pPr>
            <w:r w:rsidRPr="00073A26">
              <w:rPr>
                <w:rFonts w:cstheme="minorHAnsi"/>
                <w:sz w:val="18"/>
                <w:szCs w:val="18"/>
              </w:rPr>
              <w:t>- Kariyer rehberlik sistemlerinde mezunlara ilişkin izlemelerin yetersiz kalması,</w:t>
            </w:r>
          </w:p>
          <w:p w14:paraId="74319EA3" w14:textId="77777777" w:rsidR="00596DC9" w:rsidRPr="00073A26" w:rsidRDefault="00596DC9" w:rsidP="00F67488">
            <w:pPr>
              <w:rPr>
                <w:rFonts w:cstheme="minorHAnsi"/>
                <w:sz w:val="18"/>
                <w:szCs w:val="18"/>
              </w:rPr>
            </w:pPr>
            <w:r w:rsidRPr="00073A26">
              <w:rPr>
                <w:rFonts w:cstheme="minorHAnsi"/>
                <w:sz w:val="18"/>
                <w:szCs w:val="18"/>
              </w:rPr>
              <w:t>- Mezunların izlenmesine ilişkin diğer kurum ve kuruluşlarla iş birliklerinin yetersiz olması,</w:t>
            </w:r>
          </w:p>
          <w:p w14:paraId="2E9FD6B7" w14:textId="62936E5F" w:rsidR="00596DC9" w:rsidRPr="00073A26" w:rsidRDefault="00596DC9" w:rsidP="00F67488">
            <w:pPr>
              <w:rPr>
                <w:rFonts w:cstheme="minorHAnsi"/>
                <w:sz w:val="18"/>
                <w:szCs w:val="18"/>
              </w:rPr>
            </w:pPr>
            <w:r w:rsidRPr="00073A26">
              <w:rPr>
                <w:rFonts w:cstheme="minorHAnsi"/>
                <w:sz w:val="18"/>
                <w:szCs w:val="18"/>
              </w:rPr>
              <w:t>- Kariyer gelişiminin elde edilecek gelir ve sta</w:t>
            </w:r>
            <w:r>
              <w:rPr>
                <w:rFonts w:cstheme="minorHAnsi"/>
                <w:sz w:val="18"/>
                <w:szCs w:val="18"/>
              </w:rPr>
              <w:t>tü ekseninde planlanıyor olması.</w:t>
            </w:r>
          </w:p>
        </w:tc>
      </w:tr>
      <w:tr w:rsidR="00596DC9" w:rsidRPr="00073A26" w14:paraId="2D4826FE" w14:textId="77777777" w:rsidTr="007F5E4D">
        <w:trPr>
          <w:jc w:val="center"/>
        </w:trPr>
        <w:tc>
          <w:tcPr>
            <w:tcW w:w="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144A08" w14:textId="77777777" w:rsidR="00596DC9" w:rsidRPr="00073A26" w:rsidRDefault="00596DC9" w:rsidP="00F67488">
            <w:pPr>
              <w:rPr>
                <w:rFonts w:cstheme="minorHAnsi"/>
                <w:b/>
                <w:sz w:val="18"/>
                <w:szCs w:val="18"/>
              </w:rPr>
            </w:pPr>
            <w:r w:rsidRPr="00073A26">
              <w:rPr>
                <w:rFonts w:cstheme="minorHAnsi"/>
                <w:b/>
                <w:sz w:val="18"/>
                <w:szCs w:val="18"/>
              </w:rPr>
              <w:t>İhtiyaçlar</w:t>
            </w:r>
          </w:p>
        </w:tc>
        <w:tc>
          <w:tcPr>
            <w:tcW w:w="4077"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8DAAA" w14:textId="77777777" w:rsidR="00596DC9" w:rsidRPr="00073A26" w:rsidRDefault="00596DC9" w:rsidP="00F67488">
            <w:pPr>
              <w:rPr>
                <w:rFonts w:cstheme="minorHAnsi"/>
                <w:sz w:val="18"/>
                <w:szCs w:val="18"/>
              </w:rPr>
            </w:pPr>
            <w:r w:rsidRPr="00073A26">
              <w:rPr>
                <w:rFonts w:cstheme="minorHAnsi"/>
                <w:sz w:val="18"/>
                <w:szCs w:val="18"/>
              </w:rPr>
              <w:t>- Mezunları da kapsama alacak şekilde kurulan etkin bir kariyer rehberlik sisteminin işletilmesi,</w:t>
            </w:r>
          </w:p>
          <w:p w14:paraId="4C9989B8" w14:textId="77777777" w:rsidR="00596DC9" w:rsidRPr="00073A26" w:rsidRDefault="00596DC9" w:rsidP="00F67488">
            <w:pPr>
              <w:rPr>
                <w:rFonts w:cstheme="minorHAnsi"/>
                <w:sz w:val="18"/>
                <w:szCs w:val="18"/>
              </w:rPr>
            </w:pPr>
            <w:r w:rsidRPr="00073A26">
              <w:rPr>
                <w:rFonts w:cstheme="minorHAnsi"/>
                <w:sz w:val="18"/>
                <w:szCs w:val="18"/>
              </w:rPr>
              <w:t>- Rehberlik öğretmenlerine yönelik hizmet içi eğitimlerin düzenlenmesi,</w:t>
            </w:r>
          </w:p>
          <w:p w14:paraId="39452924" w14:textId="77777777" w:rsidR="00596DC9" w:rsidRPr="00073A26" w:rsidRDefault="00596DC9" w:rsidP="00F67488">
            <w:pPr>
              <w:rPr>
                <w:rFonts w:cstheme="minorHAnsi"/>
                <w:sz w:val="18"/>
                <w:szCs w:val="18"/>
              </w:rPr>
            </w:pPr>
            <w:r w:rsidRPr="00073A26">
              <w:rPr>
                <w:rFonts w:cstheme="minorHAnsi"/>
                <w:sz w:val="18"/>
                <w:szCs w:val="18"/>
              </w:rPr>
              <w:t>- Sınıf rehber öğretmenlerinin hizmet içi eğitimlerle desteklenmesi.</w:t>
            </w:r>
          </w:p>
        </w:tc>
      </w:tr>
    </w:tbl>
    <w:p w14:paraId="440C9ABE" w14:textId="77777777" w:rsidR="00A91BB0" w:rsidRPr="00073A26" w:rsidRDefault="00A91BB0" w:rsidP="00A91BB0">
      <w:pPr>
        <w:spacing w:after="0" w:line="240" w:lineRule="auto"/>
        <w:jc w:val="both"/>
        <w:rPr>
          <w:rFonts w:cstheme="minorHAnsi"/>
          <w:color w:val="2E74B5" w:themeColor="accent1" w:themeShade="BF"/>
          <w:sz w:val="18"/>
          <w:szCs w:val="18"/>
        </w:rPr>
      </w:pPr>
    </w:p>
    <w:p w14:paraId="329934E7" w14:textId="77777777" w:rsidR="00A91BB0" w:rsidRPr="00073A26" w:rsidRDefault="00A91BB0" w:rsidP="00A91BB0">
      <w:pPr>
        <w:spacing w:after="0" w:line="240" w:lineRule="auto"/>
        <w:jc w:val="both"/>
        <w:rPr>
          <w:rFonts w:eastAsiaTheme="majorEastAsia" w:cstheme="minorHAnsi"/>
          <w:sz w:val="18"/>
          <w:szCs w:val="18"/>
        </w:rPr>
      </w:pPr>
      <w:r w:rsidRPr="00073A26">
        <w:rPr>
          <w:rFonts w:eastAsiaTheme="majorEastAsia" w:cstheme="minorHAnsi"/>
          <w:sz w:val="18"/>
          <w:szCs w:val="18"/>
        </w:rPr>
        <w:t>Hedef 5.2: Özel eğitim ihtiyacı olan bireyleri akranlarından soyutlamayan ve birlikte yaşama kültürünü güçlendirmek için geliştirilecek olan eğitimde adalet temelli yaklaşım modeli etkili yürütülecektir.</w:t>
      </w:r>
    </w:p>
    <w:tbl>
      <w:tblPr>
        <w:tblStyle w:val="TabloKlavuzu"/>
        <w:tblW w:w="5000" w:type="pct"/>
        <w:tblLook w:val="04A0" w:firstRow="1" w:lastRow="0" w:firstColumn="1" w:lastColumn="0" w:noHBand="0" w:noVBand="1"/>
      </w:tblPr>
      <w:tblGrid>
        <w:gridCol w:w="1597"/>
        <w:gridCol w:w="457"/>
        <w:gridCol w:w="503"/>
        <w:gridCol w:w="1869"/>
        <w:gridCol w:w="1249"/>
        <w:gridCol w:w="1516"/>
        <w:gridCol w:w="953"/>
        <w:gridCol w:w="953"/>
        <w:gridCol w:w="953"/>
        <w:gridCol w:w="953"/>
        <w:gridCol w:w="953"/>
        <w:gridCol w:w="1166"/>
        <w:gridCol w:w="1098"/>
      </w:tblGrid>
      <w:tr w:rsidR="00A91BB0" w:rsidRPr="00073A26" w14:paraId="70A080BA" w14:textId="77777777" w:rsidTr="00B86911">
        <w:trPr>
          <w:trHeight w:val="20"/>
        </w:trPr>
        <w:tc>
          <w:tcPr>
            <w:tcW w:w="72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A8F5F81"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Amaç 5</w:t>
            </w:r>
          </w:p>
        </w:tc>
        <w:tc>
          <w:tcPr>
            <w:tcW w:w="4277" w:type="pct"/>
            <w:gridSpan w:val="11"/>
            <w:tcBorders>
              <w:top w:val="single" w:sz="4" w:space="0" w:color="auto"/>
              <w:left w:val="single" w:sz="4" w:space="0" w:color="auto"/>
              <w:bottom w:val="single" w:sz="4" w:space="0" w:color="auto"/>
              <w:right w:val="single" w:sz="4" w:space="0" w:color="auto"/>
            </w:tcBorders>
            <w:vAlign w:val="center"/>
            <w:hideMark/>
          </w:tcPr>
          <w:p w14:paraId="294FACAF" w14:textId="77777777" w:rsidR="00A91BB0" w:rsidRPr="00073A26" w:rsidRDefault="00A91BB0" w:rsidP="00F67488">
            <w:pPr>
              <w:rPr>
                <w:rFonts w:cstheme="minorHAnsi"/>
                <w:b/>
                <w:color w:val="FF0000"/>
                <w:sz w:val="18"/>
                <w:szCs w:val="18"/>
              </w:rPr>
            </w:pPr>
            <w:r w:rsidRPr="00073A26">
              <w:rPr>
                <w:rFonts w:cstheme="minorHAnsi"/>
                <w:b/>
                <w:sz w:val="18"/>
                <w:szCs w:val="18"/>
              </w:rPr>
              <w:t>Özel eğitim ve rehberlik hizmetlerinin etkinliği artırılarak bireylerin bedensel, ruhsal ve zihinsel gelişimleri desteklenecektir.</w:t>
            </w:r>
          </w:p>
        </w:tc>
      </w:tr>
      <w:tr w:rsidR="00A91BB0" w:rsidRPr="00073A26" w14:paraId="1F5130AC" w14:textId="77777777" w:rsidTr="00B86911">
        <w:trPr>
          <w:trHeight w:val="20"/>
        </w:trPr>
        <w:tc>
          <w:tcPr>
            <w:tcW w:w="72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8774087" w14:textId="77777777" w:rsidR="00A91BB0" w:rsidRPr="00073A26" w:rsidRDefault="00A91BB0" w:rsidP="00F67488">
            <w:pPr>
              <w:rPr>
                <w:rFonts w:cstheme="minorHAnsi"/>
                <w:b/>
                <w:color w:val="FFFFFF" w:themeColor="background1"/>
                <w:sz w:val="18"/>
                <w:szCs w:val="18"/>
              </w:rPr>
            </w:pPr>
            <w:r w:rsidRPr="00073A26">
              <w:rPr>
                <w:rFonts w:cstheme="minorHAnsi"/>
                <w:b/>
                <w:color w:val="FFFFFF" w:themeColor="background1"/>
                <w:sz w:val="18"/>
                <w:szCs w:val="18"/>
              </w:rPr>
              <w:t>Hedef 5.2</w:t>
            </w:r>
          </w:p>
        </w:tc>
        <w:tc>
          <w:tcPr>
            <w:tcW w:w="4277" w:type="pct"/>
            <w:gridSpan w:val="11"/>
            <w:tcBorders>
              <w:top w:val="single" w:sz="4" w:space="0" w:color="auto"/>
              <w:left w:val="single" w:sz="4" w:space="0" w:color="auto"/>
              <w:bottom w:val="single" w:sz="4" w:space="0" w:color="auto"/>
              <w:right w:val="single" w:sz="4" w:space="0" w:color="auto"/>
            </w:tcBorders>
            <w:vAlign w:val="center"/>
            <w:hideMark/>
          </w:tcPr>
          <w:p w14:paraId="71F356AD" w14:textId="77777777" w:rsidR="00A91BB0" w:rsidRPr="00073A26" w:rsidRDefault="00A91BB0" w:rsidP="00F67488">
            <w:pPr>
              <w:rPr>
                <w:rFonts w:cstheme="minorHAnsi"/>
                <w:sz w:val="18"/>
                <w:szCs w:val="18"/>
              </w:rPr>
            </w:pPr>
            <w:r w:rsidRPr="00073A26">
              <w:rPr>
                <w:rFonts w:cstheme="minorHAnsi"/>
                <w:b/>
                <w:bCs/>
                <w:sz w:val="18"/>
                <w:szCs w:val="18"/>
              </w:rPr>
              <w:t>Özel eğitim ihtiyacı olan bireyleri akranlarından soyutlamayan ve birlikte yaşama kültürünü güçlendirmek için geliştirilecek olan eğitimde adalet temelli yaklaşım modeli etkili yürütülecektir.</w:t>
            </w:r>
          </w:p>
        </w:tc>
      </w:tr>
      <w:tr w:rsidR="00A91BB0" w:rsidRPr="00073A26" w14:paraId="6277BAF1" w14:textId="77777777" w:rsidTr="00B86911">
        <w:trPr>
          <w:trHeight w:val="1187"/>
        </w:trPr>
        <w:tc>
          <w:tcPr>
            <w:tcW w:w="1557"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C4F9D9" w14:textId="77777777" w:rsidR="00A91BB0" w:rsidRPr="00073A26" w:rsidRDefault="00A91BB0" w:rsidP="00F67488">
            <w:pPr>
              <w:rPr>
                <w:rFonts w:cstheme="minorHAnsi"/>
                <w:b/>
                <w:sz w:val="18"/>
                <w:szCs w:val="18"/>
              </w:rPr>
            </w:pPr>
            <w:r w:rsidRPr="00073A26">
              <w:rPr>
                <w:rFonts w:cstheme="minorHAnsi"/>
                <w:b/>
                <w:sz w:val="18"/>
                <w:szCs w:val="18"/>
              </w:rPr>
              <w:lastRenderedPageBreak/>
              <w:t>Performans Göstergeleri</w:t>
            </w:r>
          </w:p>
        </w:tc>
        <w:tc>
          <w:tcPr>
            <w:tcW w:w="43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B1B8A0" w14:textId="77777777" w:rsidR="00A91BB0" w:rsidRPr="00073A26" w:rsidRDefault="00A91BB0" w:rsidP="00F67488">
            <w:pPr>
              <w:jc w:val="center"/>
              <w:rPr>
                <w:rFonts w:cstheme="minorHAnsi"/>
                <w:b/>
                <w:sz w:val="18"/>
                <w:szCs w:val="18"/>
              </w:rPr>
            </w:pPr>
            <w:r w:rsidRPr="00073A26">
              <w:rPr>
                <w:rFonts w:cstheme="minorHAnsi"/>
                <w:b/>
                <w:sz w:val="18"/>
                <w:szCs w:val="18"/>
              </w:rPr>
              <w:t>Hedefe Etkisi (%)</w:t>
            </w:r>
          </w:p>
        </w:tc>
        <w:tc>
          <w:tcPr>
            <w:tcW w:w="5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048DD8" w14:textId="77777777" w:rsidR="00A91BB0" w:rsidRPr="00073A26" w:rsidRDefault="00A91BB0" w:rsidP="00F67488">
            <w:pPr>
              <w:jc w:val="center"/>
              <w:rPr>
                <w:rFonts w:cstheme="minorHAnsi"/>
                <w:b/>
                <w:sz w:val="18"/>
                <w:szCs w:val="18"/>
              </w:rPr>
            </w:pPr>
            <w:r w:rsidRPr="00073A26">
              <w:rPr>
                <w:rFonts w:cstheme="minorHAnsi"/>
                <w:b/>
                <w:sz w:val="18"/>
                <w:szCs w:val="18"/>
              </w:rPr>
              <w:t>Başlangıç Değeri</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C26863" w14:textId="77777777" w:rsidR="00A91BB0" w:rsidRPr="00073A26" w:rsidRDefault="00A91BB0" w:rsidP="00F67488">
            <w:pPr>
              <w:jc w:val="center"/>
              <w:rPr>
                <w:rFonts w:cstheme="minorHAnsi"/>
                <w:b/>
                <w:sz w:val="18"/>
                <w:szCs w:val="18"/>
              </w:rPr>
            </w:pPr>
            <w:r w:rsidRPr="00073A26">
              <w:rPr>
                <w:rFonts w:cstheme="minorHAnsi"/>
                <w:b/>
                <w:sz w:val="18"/>
                <w:szCs w:val="18"/>
              </w:rPr>
              <w:t>2019</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2BA4C3" w14:textId="77777777" w:rsidR="00A91BB0" w:rsidRPr="00073A26" w:rsidRDefault="00A91BB0" w:rsidP="00F67488">
            <w:pPr>
              <w:jc w:val="center"/>
              <w:rPr>
                <w:rFonts w:cstheme="minorHAnsi"/>
                <w:b/>
                <w:sz w:val="18"/>
                <w:szCs w:val="18"/>
              </w:rPr>
            </w:pPr>
            <w:r w:rsidRPr="00073A26">
              <w:rPr>
                <w:rFonts w:cstheme="minorHAnsi"/>
                <w:b/>
                <w:sz w:val="18"/>
                <w:szCs w:val="18"/>
              </w:rPr>
              <w:t>2020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5C9DFE" w14:textId="77777777" w:rsidR="00A91BB0" w:rsidRPr="00073A26" w:rsidRDefault="00A91BB0" w:rsidP="00F67488">
            <w:pPr>
              <w:jc w:val="center"/>
              <w:rPr>
                <w:rFonts w:cstheme="minorHAnsi"/>
                <w:b/>
                <w:sz w:val="18"/>
                <w:szCs w:val="18"/>
              </w:rPr>
            </w:pPr>
            <w:r w:rsidRPr="00073A26">
              <w:rPr>
                <w:rFonts w:cstheme="minorHAnsi"/>
                <w:b/>
                <w:sz w:val="18"/>
                <w:szCs w:val="18"/>
              </w:rPr>
              <w:t>2021</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25C1E3" w14:textId="77777777" w:rsidR="00A91BB0" w:rsidRPr="00073A26" w:rsidRDefault="00A91BB0" w:rsidP="00F67488">
            <w:pPr>
              <w:jc w:val="center"/>
              <w:rPr>
                <w:rFonts w:cstheme="minorHAnsi"/>
                <w:b/>
                <w:sz w:val="18"/>
                <w:szCs w:val="18"/>
              </w:rPr>
            </w:pPr>
            <w:r w:rsidRPr="00073A26">
              <w:rPr>
                <w:rFonts w:cstheme="minorHAnsi"/>
                <w:b/>
                <w:sz w:val="18"/>
                <w:szCs w:val="18"/>
              </w:rPr>
              <w:t>2022</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8BE62C" w14:textId="77777777" w:rsidR="00A91BB0" w:rsidRPr="00073A26" w:rsidRDefault="00A91BB0" w:rsidP="00F67488">
            <w:pPr>
              <w:jc w:val="center"/>
              <w:rPr>
                <w:rFonts w:cstheme="minorHAnsi"/>
                <w:b/>
                <w:sz w:val="18"/>
                <w:szCs w:val="18"/>
              </w:rPr>
            </w:pPr>
            <w:r w:rsidRPr="00073A26">
              <w:rPr>
                <w:rFonts w:cstheme="minorHAnsi"/>
                <w:b/>
                <w:sz w:val="18"/>
                <w:szCs w:val="18"/>
              </w:rPr>
              <w:t>2023</w:t>
            </w:r>
          </w:p>
        </w:tc>
        <w:tc>
          <w:tcPr>
            <w:tcW w:w="41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0A157A" w14:textId="77777777" w:rsidR="00A91BB0" w:rsidRPr="00073A26" w:rsidRDefault="00A91BB0" w:rsidP="00F67488">
            <w:pPr>
              <w:jc w:val="center"/>
              <w:rPr>
                <w:rFonts w:cstheme="minorHAnsi"/>
                <w:b/>
                <w:sz w:val="18"/>
                <w:szCs w:val="18"/>
              </w:rPr>
            </w:pPr>
            <w:r w:rsidRPr="00073A26">
              <w:rPr>
                <w:rFonts w:cstheme="minorHAnsi"/>
                <w:b/>
                <w:sz w:val="18"/>
                <w:szCs w:val="18"/>
              </w:rPr>
              <w:t>İzleme Sıklığı</w:t>
            </w:r>
          </w:p>
        </w:tc>
        <w:tc>
          <w:tcPr>
            <w:tcW w:w="38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E6CDF2" w14:textId="77777777" w:rsidR="00A91BB0" w:rsidRPr="00073A26" w:rsidRDefault="00A91BB0" w:rsidP="00F67488">
            <w:pPr>
              <w:jc w:val="center"/>
              <w:rPr>
                <w:rFonts w:cstheme="minorHAnsi"/>
                <w:b/>
                <w:sz w:val="18"/>
                <w:szCs w:val="18"/>
              </w:rPr>
            </w:pPr>
            <w:r w:rsidRPr="00073A26">
              <w:rPr>
                <w:rFonts w:cstheme="minorHAnsi"/>
                <w:b/>
                <w:sz w:val="18"/>
                <w:szCs w:val="18"/>
              </w:rPr>
              <w:t>Rapor Sıklığı</w:t>
            </w:r>
          </w:p>
        </w:tc>
      </w:tr>
      <w:tr w:rsidR="00B86911" w:rsidRPr="00073A26" w14:paraId="582F0F35" w14:textId="77777777" w:rsidTr="00B86911">
        <w:trPr>
          <w:trHeight w:val="20"/>
        </w:trPr>
        <w:tc>
          <w:tcPr>
            <w:tcW w:w="1557"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4B9D53" w14:textId="77777777" w:rsidR="00B86911" w:rsidRPr="00073A26" w:rsidRDefault="00B86911" w:rsidP="004569E6">
            <w:pPr>
              <w:rPr>
                <w:rFonts w:cstheme="minorHAnsi"/>
                <w:b/>
                <w:sz w:val="18"/>
                <w:szCs w:val="18"/>
              </w:rPr>
            </w:pPr>
            <w:r w:rsidRPr="00073A26">
              <w:rPr>
                <w:rFonts w:cstheme="minorHAnsi"/>
                <w:b/>
                <w:sz w:val="18"/>
                <w:szCs w:val="18"/>
              </w:rPr>
              <w:t>PG 5.2.1 Kaynaştırma/bütünleştirme uygulamaları ile ilgili hizmet içi eğitim verilen öğretmen sayısı</w:t>
            </w:r>
          </w:p>
        </w:tc>
        <w:tc>
          <w:tcPr>
            <w:tcW w:w="43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DF309A" w14:textId="26873E62" w:rsidR="00B86911" w:rsidRPr="00073A26" w:rsidRDefault="00B86911" w:rsidP="004569E6">
            <w:pPr>
              <w:jc w:val="center"/>
              <w:rPr>
                <w:rFonts w:cstheme="minorHAnsi"/>
                <w:sz w:val="18"/>
                <w:szCs w:val="18"/>
              </w:rPr>
            </w:pPr>
            <w:r w:rsidRPr="00073A26">
              <w:rPr>
                <w:rFonts w:cstheme="minorHAnsi"/>
                <w:sz w:val="18"/>
                <w:szCs w:val="18"/>
              </w:rPr>
              <w:t>60</w:t>
            </w:r>
          </w:p>
        </w:tc>
        <w:tc>
          <w:tcPr>
            <w:tcW w:w="5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58474F" w14:textId="68B5EE63" w:rsidR="00B86911" w:rsidRPr="00073A26" w:rsidRDefault="00B86911" w:rsidP="004569E6">
            <w:pPr>
              <w:jc w:val="center"/>
              <w:rPr>
                <w:rFonts w:cstheme="minorHAnsi"/>
                <w:sz w:val="18"/>
                <w:szCs w:val="18"/>
              </w:rPr>
            </w:pPr>
            <w:r w:rsidRPr="00073A26">
              <w:rPr>
                <w:rFonts w:cstheme="minorHAnsi"/>
                <w:sz w:val="18"/>
                <w:szCs w:val="18"/>
              </w:rPr>
              <w:t>62</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B4607C" w14:textId="2D70F717" w:rsidR="00B86911" w:rsidRPr="00073A26" w:rsidRDefault="00B86911" w:rsidP="004569E6">
            <w:pPr>
              <w:jc w:val="center"/>
              <w:rPr>
                <w:rFonts w:cstheme="minorHAnsi"/>
                <w:sz w:val="18"/>
                <w:szCs w:val="18"/>
              </w:rPr>
            </w:pPr>
            <w:r w:rsidRPr="00073A26">
              <w:rPr>
                <w:rFonts w:cstheme="minorHAnsi"/>
                <w:sz w:val="18"/>
                <w:szCs w:val="18"/>
              </w:rPr>
              <w:t>65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E67D7D" w14:textId="61C3FDC0" w:rsidR="00B86911" w:rsidRPr="00073A26" w:rsidRDefault="00B86911" w:rsidP="004569E6">
            <w:pPr>
              <w:jc w:val="center"/>
              <w:rPr>
                <w:rFonts w:cstheme="minorHAnsi"/>
                <w:sz w:val="18"/>
                <w:szCs w:val="18"/>
              </w:rPr>
            </w:pPr>
            <w:r w:rsidRPr="00073A26">
              <w:rPr>
                <w:rFonts w:cstheme="minorHAnsi"/>
                <w:sz w:val="18"/>
                <w:szCs w:val="18"/>
              </w:rPr>
              <w:t>70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691BC5" w14:textId="36EAAB22" w:rsidR="00B86911" w:rsidRPr="00073A26" w:rsidRDefault="00B86911" w:rsidP="004569E6">
            <w:pPr>
              <w:jc w:val="center"/>
              <w:rPr>
                <w:rFonts w:cstheme="minorHAnsi"/>
                <w:sz w:val="18"/>
                <w:szCs w:val="18"/>
              </w:rPr>
            </w:pPr>
            <w:r w:rsidRPr="00073A26">
              <w:rPr>
                <w:rFonts w:cstheme="minorHAnsi"/>
                <w:sz w:val="18"/>
                <w:szCs w:val="18"/>
              </w:rPr>
              <w:t>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5B3BF8" w14:textId="63B3FEE8" w:rsidR="00B86911" w:rsidRPr="00073A26" w:rsidRDefault="00B86911" w:rsidP="004569E6">
            <w:pPr>
              <w:jc w:val="center"/>
              <w:rPr>
                <w:rFonts w:cstheme="minorHAnsi"/>
                <w:sz w:val="18"/>
                <w:szCs w:val="18"/>
              </w:rPr>
            </w:pPr>
            <w:r w:rsidRPr="00073A26">
              <w:rPr>
                <w:rFonts w:cstheme="minorHAnsi"/>
                <w:sz w:val="18"/>
                <w:szCs w:val="18"/>
              </w:rPr>
              <w:t>80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18660B" w14:textId="0B46F608" w:rsidR="00B86911" w:rsidRPr="00073A26" w:rsidRDefault="00B86911" w:rsidP="004569E6">
            <w:pPr>
              <w:jc w:val="center"/>
              <w:rPr>
                <w:rFonts w:cstheme="minorHAnsi"/>
                <w:sz w:val="18"/>
                <w:szCs w:val="18"/>
              </w:rPr>
            </w:pPr>
            <w:r w:rsidRPr="00073A26">
              <w:rPr>
                <w:rFonts w:cstheme="minorHAnsi"/>
                <w:sz w:val="18"/>
                <w:szCs w:val="18"/>
              </w:rPr>
              <w:t>85</w:t>
            </w:r>
          </w:p>
        </w:tc>
        <w:tc>
          <w:tcPr>
            <w:tcW w:w="41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0FA2BD" w14:textId="66199B5F" w:rsidR="00B86911" w:rsidRPr="00073A26" w:rsidRDefault="00B86911" w:rsidP="004569E6">
            <w:pPr>
              <w:jc w:val="center"/>
              <w:rPr>
                <w:rFonts w:cstheme="minorHAnsi"/>
                <w:sz w:val="18"/>
                <w:szCs w:val="18"/>
              </w:rPr>
            </w:pPr>
            <w:r>
              <w:rPr>
                <w:sz w:val="20"/>
                <w:szCs w:val="20"/>
              </w:rPr>
              <w:t>6 ay</w:t>
            </w:r>
          </w:p>
        </w:tc>
        <w:tc>
          <w:tcPr>
            <w:tcW w:w="38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E3187C" w14:textId="7F6A808C" w:rsidR="00B86911" w:rsidRPr="00073A26" w:rsidRDefault="00B86911" w:rsidP="004569E6">
            <w:pPr>
              <w:jc w:val="center"/>
              <w:rPr>
                <w:rFonts w:cstheme="minorHAnsi"/>
                <w:b/>
                <w:sz w:val="18"/>
                <w:szCs w:val="18"/>
              </w:rPr>
            </w:pPr>
            <w:r>
              <w:rPr>
                <w:sz w:val="20"/>
                <w:szCs w:val="20"/>
              </w:rPr>
              <w:t>6 ay</w:t>
            </w:r>
          </w:p>
        </w:tc>
      </w:tr>
      <w:tr w:rsidR="00B86911" w:rsidRPr="00073A26" w14:paraId="36E340B7" w14:textId="77777777" w:rsidTr="00B86911">
        <w:trPr>
          <w:trHeight w:val="20"/>
        </w:trPr>
        <w:tc>
          <w:tcPr>
            <w:tcW w:w="1557"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674D02" w14:textId="77777777" w:rsidR="00B86911" w:rsidRPr="00073A26" w:rsidRDefault="00B86911" w:rsidP="004569E6">
            <w:pPr>
              <w:rPr>
                <w:rFonts w:cstheme="minorHAnsi"/>
                <w:b/>
                <w:sz w:val="18"/>
                <w:szCs w:val="18"/>
                <w:highlight w:val="yellow"/>
              </w:rPr>
            </w:pPr>
            <w:r w:rsidRPr="00073A26">
              <w:rPr>
                <w:rFonts w:cstheme="minorHAnsi"/>
                <w:b/>
                <w:sz w:val="18"/>
                <w:szCs w:val="18"/>
              </w:rPr>
              <w:t>PG 5.2.2 Engellilerin kullanımına uygun asansör/lift, rampa ve tuvaleti olan okul sayısı</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1F6A8" w14:textId="77777777" w:rsidR="00B86911" w:rsidRPr="00073A26" w:rsidRDefault="00B86911" w:rsidP="004569E6">
            <w:pPr>
              <w:jc w:val="center"/>
              <w:rPr>
                <w:rFonts w:cstheme="minorHAnsi"/>
                <w:sz w:val="18"/>
                <w:szCs w:val="18"/>
              </w:rPr>
            </w:pPr>
            <w:r w:rsidRPr="00073A26">
              <w:rPr>
                <w:rFonts w:cstheme="minorHAnsi"/>
                <w:sz w:val="18"/>
                <w:szCs w:val="18"/>
              </w:rPr>
              <w:t>40</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055F7" w14:textId="77777777" w:rsidR="00B86911" w:rsidRPr="00073A26" w:rsidRDefault="00B86911" w:rsidP="004569E6">
            <w:pPr>
              <w:jc w:val="center"/>
              <w:rPr>
                <w:rFonts w:cstheme="minorHAnsi"/>
                <w:sz w:val="18"/>
                <w:szCs w:val="18"/>
                <w:highlight w:val="yellow"/>
              </w:rPr>
            </w:pPr>
            <w:r w:rsidRPr="00073A26">
              <w:rPr>
                <w:rFonts w:cstheme="minorHAnsi"/>
                <w:sz w:val="18"/>
                <w:szCs w:val="18"/>
              </w:rPr>
              <w:t>0</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E8A6A" w14:textId="77777777" w:rsidR="00B86911" w:rsidRPr="00073A26" w:rsidRDefault="00B86911" w:rsidP="004569E6">
            <w:pPr>
              <w:jc w:val="center"/>
              <w:rPr>
                <w:rFonts w:cstheme="minorHAnsi"/>
                <w:sz w:val="18"/>
                <w:szCs w:val="18"/>
              </w:rPr>
            </w:pPr>
            <w:r w:rsidRPr="00073A26">
              <w:rPr>
                <w:rFonts w:cstheme="minorHAnsi"/>
                <w:sz w:val="18"/>
                <w:szCs w:val="18"/>
              </w:rPr>
              <w:t>2</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12B9" w14:textId="77777777" w:rsidR="00B86911" w:rsidRPr="00073A26" w:rsidRDefault="00B86911" w:rsidP="004569E6">
            <w:pPr>
              <w:jc w:val="center"/>
              <w:rPr>
                <w:rFonts w:cstheme="minorHAnsi"/>
                <w:sz w:val="18"/>
                <w:szCs w:val="18"/>
              </w:rPr>
            </w:pPr>
            <w:r w:rsidRPr="00073A26">
              <w:rPr>
                <w:rFonts w:cstheme="minorHAnsi"/>
                <w:sz w:val="18"/>
                <w:szCs w:val="18"/>
              </w:rPr>
              <w:t>3</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813C1" w14:textId="77777777" w:rsidR="00B86911" w:rsidRPr="00073A26" w:rsidRDefault="00B86911" w:rsidP="004569E6">
            <w:pPr>
              <w:jc w:val="center"/>
              <w:rPr>
                <w:rFonts w:cstheme="minorHAnsi"/>
                <w:sz w:val="18"/>
                <w:szCs w:val="18"/>
              </w:rPr>
            </w:pPr>
            <w:r w:rsidRPr="00073A26">
              <w:rPr>
                <w:rFonts w:cstheme="minorHAnsi"/>
                <w:sz w:val="18"/>
                <w:szCs w:val="18"/>
              </w:rPr>
              <w:t>4</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B711" w14:textId="77777777" w:rsidR="00B86911" w:rsidRPr="00073A26" w:rsidRDefault="00B86911" w:rsidP="004569E6">
            <w:pPr>
              <w:jc w:val="center"/>
              <w:rPr>
                <w:rFonts w:cstheme="minorHAnsi"/>
                <w:sz w:val="18"/>
                <w:szCs w:val="18"/>
              </w:rPr>
            </w:pPr>
            <w:r w:rsidRPr="00073A26">
              <w:rPr>
                <w:rFonts w:cstheme="minorHAnsi"/>
                <w:sz w:val="18"/>
                <w:szCs w:val="18"/>
              </w:rPr>
              <w:t>5</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DECDA" w14:textId="77777777" w:rsidR="00B86911" w:rsidRPr="00073A26" w:rsidRDefault="00B86911" w:rsidP="004569E6">
            <w:pPr>
              <w:jc w:val="center"/>
              <w:rPr>
                <w:rFonts w:cstheme="minorHAnsi"/>
                <w:sz w:val="18"/>
                <w:szCs w:val="18"/>
              </w:rPr>
            </w:pPr>
            <w:r w:rsidRPr="00073A26">
              <w:rPr>
                <w:rFonts w:cstheme="minorHAnsi"/>
                <w:sz w:val="18"/>
                <w:szCs w:val="18"/>
              </w:rPr>
              <w:t>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453B1" w14:textId="5EC31090" w:rsidR="00B86911" w:rsidRPr="00073A26" w:rsidRDefault="00B86911" w:rsidP="004569E6">
            <w:pPr>
              <w:jc w:val="center"/>
              <w:rPr>
                <w:rFonts w:cstheme="minorHAnsi"/>
                <w:sz w:val="18"/>
                <w:szCs w:val="18"/>
              </w:rPr>
            </w:pPr>
            <w:r>
              <w:rPr>
                <w:sz w:val="20"/>
                <w:szCs w:val="20"/>
              </w:rPr>
              <w:t>6 ay</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B87BD" w14:textId="7C5F5D78" w:rsidR="00B86911" w:rsidRPr="00073A26" w:rsidRDefault="00B86911" w:rsidP="004569E6">
            <w:pPr>
              <w:jc w:val="center"/>
              <w:rPr>
                <w:rFonts w:cstheme="minorHAnsi"/>
                <w:sz w:val="18"/>
                <w:szCs w:val="18"/>
              </w:rPr>
            </w:pPr>
            <w:r>
              <w:rPr>
                <w:sz w:val="20"/>
                <w:szCs w:val="20"/>
              </w:rPr>
              <w:t>6 ay</w:t>
            </w:r>
          </w:p>
        </w:tc>
      </w:tr>
      <w:tr w:rsidR="00B86911" w:rsidRPr="00073A26" w14:paraId="4023DA0A" w14:textId="77777777" w:rsidTr="00B86911">
        <w:trPr>
          <w:trHeight w:val="20"/>
        </w:trPr>
        <w:tc>
          <w:tcPr>
            <w:tcW w:w="1557"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368B44" w14:textId="77777777" w:rsidR="00B86911" w:rsidRPr="00073A26" w:rsidRDefault="00B86911" w:rsidP="004569E6">
            <w:pPr>
              <w:rPr>
                <w:rFonts w:cstheme="minorHAnsi"/>
                <w:b/>
                <w:sz w:val="18"/>
                <w:szCs w:val="18"/>
              </w:rPr>
            </w:pPr>
            <w:r w:rsidRPr="00073A26">
              <w:rPr>
                <w:rFonts w:cstheme="minorHAnsi"/>
                <w:b/>
                <w:sz w:val="18"/>
                <w:szCs w:val="18"/>
              </w:rPr>
              <w:t>Koordinatör Birim</w:t>
            </w:r>
          </w:p>
        </w:tc>
        <w:tc>
          <w:tcPr>
            <w:tcW w:w="3443" w:type="pct"/>
            <w:gridSpan w:val="9"/>
            <w:tcBorders>
              <w:top w:val="single" w:sz="4" w:space="0" w:color="auto"/>
              <w:left w:val="single" w:sz="4" w:space="0" w:color="auto"/>
              <w:bottom w:val="single" w:sz="4" w:space="0" w:color="auto"/>
              <w:right w:val="single" w:sz="4" w:space="0" w:color="auto"/>
            </w:tcBorders>
            <w:vAlign w:val="center"/>
            <w:hideMark/>
          </w:tcPr>
          <w:p w14:paraId="128980EE" w14:textId="41C6A613" w:rsidR="00B86911" w:rsidRPr="00073A26" w:rsidRDefault="00B86911" w:rsidP="004569E6">
            <w:pPr>
              <w:rPr>
                <w:rFonts w:cstheme="minorHAnsi"/>
                <w:sz w:val="18"/>
                <w:szCs w:val="18"/>
              </w:rPr>
            </w:pPr>
            <w:r w:rsidRPr="00073A26">
              <w:rPr>
                <w:rFonts w:cstheme="minorHAnsi"/>
                <w:sz w:val="18"/>
                <w:szCs w:val="18"/>
              </w:rPr>
              <w:t>Özel Eğitim ve Rehberlik Hizmetleri Birimi</w:t>
            </w:r>
          </w:p>
        </w:tc>
      </w:tr>
      <w:tr w:rsidR="00B86911" w:rsidRPr="00073A26" w14:paraId="1D93C6BF" w14:textId="77777777" w:rsidTr="00B86911">
        <w:trPr>
          <w:trHeight w:val="20"/>
        </w:trPr>
        <w:tc>
          <w:tcPr>
            <w:tcW w:w="1557"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709896" w14:textId="77777777" w:rsidR="00B86911" w:rsidRPr="00073A26" w:rsidRDefault="00B86911" w:rsidP="004569E6">
            <w:pPr>
              <w:rPr>
                <w:rFonts w:cstheme="minorHAnsi"/>
                <w:b/>
                <w:sz w:val="18"/>
                <w:szCs w:val="18"/>
              </w:rPr>
            </w:pPr>
            <w:r w:rsidRPr="00073A26">
              <w:rPr>
                <w:rFonts w:cstheme="minorHAnsi"/>
                <w:b/>
                <w:sz w:val="18"/>
                <w:szCs w:val="18"/>
              </w:rPr>
              <w:t>İş Birliği Yapılacak Birimler</w:t>
            </w:r>
          </w:p>
        </w:tc>
        <w:tc>
          <w:tcPr>
            <w:tcW w:w="3443" w:type="pct"/>
            <w:gridSpan w:val="9"/>
            <w:tcBorders>
              <w:top w:val="single" w:sz="4" w:space="0" w:color="auto"/>
              <w:left w:val="single" w:sz="4" w:space="0" w:color="auto"/>
              <w:bottom w:val="single" w:sz="4" w:space="0" w:color="auto"/>
              <w:right w:val="single" w:sz="4" w:space="0" w:color="auto"/>
            </w:tcBorders>
            <w:vAlign w:val="center"/>
          </w:tcPr>
          <w:p w14:paraId="0C9A7C00" w14:textId="77777777" w:rsidR="00B86911" w:rsidRPr="00073A26" w:rsidRDefault="00B86911" w:rsidP="004569E6">
            <w:pPr>
              <w:rPr>
                <w:rFonts w:cstheme="minorHAnsi"/>
                <w:sz w:val="18"/>
                <w:szCs w:val="18"/>
              </w:rPr>
            </w:pPr>
            <w:r w:rsidRPr="00073A26">
              <w:rPr>
                <w:rFonts w:cstheme="minorHAnsi"/>
                <w:sz w:val="18"/>
                <w:szCs w:val="18"/>
              </w:rPr>
              <w:t>TEHB, OÖHB, MTEHB, DÖHB, ÖÖKHB, HBÖHB, BİETHB</w:t>
            </w:r>
          </w:p>
        </w:tc>
      </w:tr>
      <w:tr w:rsidR="00B86911" w:rsidRPr="00073A26" w14:paraId="17160DF5" w14:textId="77777777" w:rsidTr="00B86911">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3C5073" w14:textId="77777777" w:rsidR="00B86911" w:rsidRPr="00073A26" w:rsidRDefault="00B86911" w:rsidP="004569E6">
            <w:pPr>
              <w:rPr>
                <w:rFonts w:cstheme="minorHAnsi"/>
                <w:b/>
                <w:sz w:val="18"/>
                <w:szCs w:val="18"/>
              </w:rPr>
            </w:pPr>
            <w:r w:rsidRPr="00073A26">
              <w:rPr>
                <w:rFonts w:cstheme="minorHAnsi"/>
                <w:b/>
                <w:sz w:val="18"/>
                <w:szCs w:val="18"/>
              </w:rPr>
              <w:t>Riskler</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7150F" w14:textId="77777777" w:rsidR="00B86911" w:rsidRPr="00073A26" w:rsidRDefault="00B86911" w:rsidP="004569E6">
            <w:pPr>
              <w:rPr>
                <w:rFonts w:cstheme="minorHAnsi"/>
                <w:sz w:val="18"/>
                <w:szCs w:val="18"/>
              </w:rPr>
            </w:pPr>
            <w:r w:rsidRPr="00073A26">
              <w:rPr>
                <w:rFonts w:cstheme="minorHAnsi"/>
                <w:sz w:val="18"/>
                <w:szCs w:val="18"/>
              </w:rPr>
              <w:t>- Öğrencilerin eğitsel değerlendirme ve tanılamalarında alan taramasının yetersiz olması,</w:t>
            </w:r>
          </w:p>
          <w:p w14:paraId="211FACA7" w14:textId="77777777" w:rsidR="00B86911" w:rsidRPr="00073A26" w:rsidRDefault="00B86911" w:rsidP="004569E6">
            <w:pPr>
              <w:rPr>
                <w:rFonts w:cstheme="minorHAnsi"/>
                <w:sz w:val="18"/>
                <w:szCs w:val="18"/>
              </w:rPr>
            </w:pPr>
            <w:r w:rsidRPr="00073A26">
              <w:rPr>
                <w:rFonts w:cstheme="minorHAnsi"/>
                <w:sz w:val="18"/>
                <w:szCs w:val="18"/>
              </w:rPr>
              <w:t>- Özel eğitim konusunda öğretmenlerin ve velilerin bilgi ve farkındalığının az olması,</w:t>
            </w:r>
          </w:p>
          <w:p w14:paraId="572F5217" w14:textId="77777777" w:rsidR="00B86911" w:rsidRPr="00073A26" w:rsidRDefault="00B86911" w:rsidP="004569E6">
            <w:pPr>
              <w:rPr>
                <w:rFonts w:cstheme="minorHAnsi"/>
                <w:sz w:val="18"/>
                <w:szCs w:val="18"/>
              </w:rPr>
            </w:pPr>
            <w:r w:rsidRPr="00073A26">
              <w:rPr>
                <w:rFonts w:cstheme="minorHAnsi"/>
                <w:sz w:val="18"/>
                <w:szCs w:val="18"/>
              </w:rPr>
              <w:t>- RAM’ların yönlendirme kararlarına yapılan itirazlar,</w:t>
            </w:r>
          </w:p>
          <w:p w14:paraId="4D6D2AE0" w14:textId="77777777" w:rsidR="00B86911" w:rsidRPr="00073A26" w:rsidRDefault="00B86911" w:rsidP="004569E6">
            <w:pPr>
              <w:rPr>
                <w:rFonts w:cstheme="minorHAnsi"/>
                <w:sz w:val="18"/>
                <w:szCs w:val="18"/>
              </w:rPr>
            </w:pPr>
            <w:r w:rsidRPr="00073A26">
              <w:rPr>
                <w:rFonts w:cstheme="minorHAnsi"/>
                <w:sz w:val="18"/>
                <w:szCs w:val="18"/>
              </w:rPr>
              <w:t>- Tüm okulların engelli öğrencilerimizin kullanımına uygun olmaması,</w:t>
            </w:r>
          </w:p>
          <w:p w14:paraId="7012AA24" w14:textId="419EE263" w:rsidR="00B86911" w:rsidRPr="00073A26" w:rsidRDefault="00B86911" w:rsidP="004569E6">
            <w:pPr>
              <w:rPr>
                <w:rFonts w:cstheme="minorHAnsi"/>
                <w:sz w:val="18"/>
                <w:szCs w:val="18"/>
              </w:rPr>
            </w:pPr>
            <w:r w:rsidRPr="00073A26">
              <w:rPr>
                <w:rFonts w:cstheme="minorHAnsi"/>
                <w:sz w:val="18"/>
                <w:szCs w:val="18"/>
              </w:rPr>
              <w:t xml:space="preserve">- Kaynaştırma, bütünleştirme uygulamaları yoluyla eğitim hakkında yeterli </w:t>
            </w:r>
            <w:r>
              <w:rPr>
                <w:rFonts w:cstheme="minorHAnsi"/>
                <w:sz w:val="18"/>
                <w:szCs w:val="18"/>
              </w:rPr>
              <w:t>düzeyde bilgi sahibi olunmaması.</w:t>
            </w:r>
          </w:p>
        </w:tc>
      </w:tr>
      <w:tr w:rsidR="00B86911" w:rsidRPr="00073A26" w14:paraId="73284E09" w14:textId="77777777" w:rsidTr="00B86911">
        <w:trPr>
          <w:trHeight w:val="20"/>
        </w:trPr>
        <w:tc>
          <w:tcPr>
            <w:tcW w:w="56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22329D" w14:textId="77777777" w:rsidR="00B86911" w:rsidRPr="00073A26" w:rsidRDefault="00B86911" w:rsidP="004569E6">
            <w:pPr>
              <w:rPr>
                <w:rFonts w:cstheme="minorHAnsi"/>
                <w:b/>
                <w:sz w:val="18"/>
                <w:szCs w:val="18"/>
              </w:rPr>
            </w:pPr>
            <w:r w:rsidRPr="00073A26">
              <w:rPr>
                <w:rFonts w:cstheme="minorHAnsi"/>
                <w:b/>
                <w:sz w:val="18"/>
                <w:szCs w:val="18"/>
              </w:rPr>
              <w:t>Stratejiler</w:t>
            </w: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FC9D3B" w14:textId="77777777" w:rsidR="00B86911" w:rsidRPr="00073A26" w:rsidRDefault="00B86911" w:rsidP="004569E6">
            <w:pPr>
              <w:rPr>
                <w:rFonts w:cstheme="minorHAnsi"/>
                <w:b/>
                <w:sz w:val="18"/>
                <w:szCs w:val="18"/>
              </w:rPr>
            </w:pPr>
            <w:r w:rsidRPr="00073A26">
              <w:rPr>
                <w:rFonts w:cstheme="minorHAnsi"/>
                <w:b/>
                <w:sz w:val="18"/>
                <w:szCs w:val="18"/>
              </w:rPr>
              <w:t>S 5.2.1</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8C55C" w14:textId="77777777" w:rsidR="00B86911" w:rsidRPr="00073A26" w:rsidRDefault="00B86911" w:rsidP="004569E6">
            <w:pPr>
              <w:rPr>
                <w:rFonts w:cstheme="minorHAnsi"/>
                <w:b/>
                <w:sz w:val="18"/>
                <w:szCs w:val="18"/>
              </w:rPr>
            </w:pPr>
            <w:r w:rsidRPr="00073A26">
              <w:rPr>
                <w:rFonts w:cstheme="minorHAnsi"/>
                <w:b/>
                <w:sz w:val="18"/>
                <w:szCs w:val="18"/>
              </w:rPr>
              <w:t>-Özel eğitim ihtiyacı olan öğrencilere yönelik hizmetlerin kalitesi artırılacaktır.</w:t>
            </w:r>
          </w:p>
        </w:tc>
      </w:tr>
      <w:tr w:rsidR="00B86911" w:rsidRPr="00073A26" w14:paraId="12D8A880" w14:textId="77777777" w:rsidTr="00B86911">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469399" w14:textId="77777777" w:rsidR="00B86911" w:rsidRPr="00567CDA" w:rsidRDefault="00B86911" w:rsidP="004569E6">
            <w:pPr>
              <w:rPr>
                <w:rFonts w:cstheme="minorHAnsi"/>
                <w:b/>
                <w:sz w:val="18"/>
                <w:szCs w:val="18"/>
              </w:rPr>
            </w:pPr>
            <w:r w:rsidRPr="00567CDA">
              <w:rPr>
                <w:rFonts w:cstheme="minorHAnsi"/>
                <w:b/>
                <w:sz w:val="18"/>
                <w:szCs w:val="18"/>
              </w:rPr>
              <w:t>Maliyet Tahmini</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936D0" w14:textId="23A8B634" w:rsidR="00B86911" w:rsidRPr="00567CDA" w:rsidRDefault="00B86911" w:rsidP="004569E6">
            <w:pPr>
              <w:rPr>
                <w:rFonts w:cstheme="minorHAnsi"/>
                <w:color w:val="000000"/>
                <w:sz w:val="18"/>
                <w:szCs w:val="18"/>
              </w:rPr>
            </w:pPr>
            <w:r w:rsidRPr="00567CDA">
              <w:rPr>
                <w:rFonts w:cstheme="minorHAnsi"/>
                <w:color w:val="000000"/>
                <w:sz w:val="18"/>
                <w:szCs w:val="18"/>
              </w:rPr>
              <w:t>94.304</w:t>
            </w:r>
            <w:r>
              <w:rPr>
                <w:rFonts w:cstheme="minorHAnsi"/>
                <w:color w:val="000000"/>
                <w:sz w:val="18"/>
                <w:szCs w:val="18"/>
              </w:rPr>
              <w:t xml:space="preserve"> TL</w:t>
            </w:r>
          </w:p>
        </w:tc>
      </w:tr>
      <w:tr w:rsidR="00B86911" w:rsidRPr="00073A26" w14:paraId="31C4B7CF" w14:textId="77777777" w:rsidTr="00B86911">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C4EF4C" w14:textId="77777777" w:rsidR="00B86911" w:rsidRPr="00073A26" w:rsidRDefault="00B86911" w:rsidP="004569E6">
            <w:pPr>
              <w:rPr>
                <w:rFonts w:cstheme="minorHAnsi"/>
                <w:b/>
                <w:sz w:val="18"/>
                <w:szCs w:val="18"/>
              </w:rPr>
            </w:pPr>
            <w:r w:rsidRPr="00073A26">
              <w:rPr>
                <w:rFonts w:cstheme="minorHAnsi"/>
                <w:b/>
                <w:sz w:val="18"/>
                <w:szCs w:val="18"/>
              </w:rPr>
              <w:t>Tespitler</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D044F" w14:textId="77777777" w:rsidR="00B86911" w:rsidRPr="00073A26" w:rsidRDefault="00B86911" w:rsidP="004569E6">
            <w:pPr>
              <w:rPr>
                <w:rFonts w:cstheme="minorHAnsi"/>
                <w:sz w:val="18"/>
                <w:szCs w:val="18"/>
              </w:rPr>
            </w:pPr>
            <w:r w:rsidRPr="00073A26">
              <w:rPr>
                <w:rFonts w:cstheme="minorHAnsi"/>
                <w:sz w:val="18"/>
                <w:szCs w:val="18"/>
              </w:rPr>
              <w:t>- Mevcut okulların engelli öğrencilerimizin kullanımına uygun olmaması,</w:t>
            </w:r>
          </w:p>
          <w:p w14:paraId="563B3266" w14:textId="77777777" w:rsidR="00B86911" w:rsidRPr="00073A26" w:rsidRDefault="00B86911" w:rsidP="004569E6">
            <w:pPr>
              <w:rPr>
                <w:rFonts w:cstheme="minorHAnsi"/>
                <w:sz w:val="18"/>
                <w:szCs w:val="18"/>
              </w:rPr>
            </w:pPr>
            <w:r w:rsidRPr="00073A26">
              <w:rPr>
                <w:rFonts w:cstheme="minorHAnsi"/>
                <w:sz w:val="18"/>
                <w:szCs w:val="18"/>
              </w:rPr>
              <w:t>- Okul binalarının arsa sorunları nedeniyle çok katlı olarak yapımına devam edilmesi,</w:t>
            </w:r>
          </w:p>
          <w:p w14:paraId="38095BE1" w14:textId="77777777" w:rsidR="00B86911" w:rsidRPr="00073A26" w:rsidRDefault="00B86911" w:rsidP="004569E6">
            <w:pPr>
              <w:rPr>
                <w:rFonts w:cstheme="minorHAnsi"/>
                <w:sz w:val="18"/>
                <w:szCs w:val="18"/>
              </w:rPr>
            </w:pPr>
            <w:r w:rsidRPr="00073A26">
              <w:rPr>
                <w:rFonts w:cstheme="minorHAnsi"/>
                <w:sz w:val="18"/>
                <w:szCs w:val="18"/>
              </w:rPr>
              <w:t>- Kaynaştırma/bütünleştirme uygulamaları yoluyla eğitim hakkında yeterli düzeyde bilgi sahibi olunmaması,</w:t>
            </w:r>
          </w:p>
          <w:p w14:paraId="5A16A4FF" w14:textId="77777777" w:rsidR="00B86911" w:rsidRPr="00073A26" w:rsidRDefault="00B86911" w:rsidP="004569E6">
            <w:pPr>
              <w:rPr>
                <w:rFonts w:cstheme="minorHAnsi"/>
                <w:sz w:val="18"/>
                <w:szCs w:val="18"/>
              </w:rPr>
            </w:pPr>
            <w:r w:rsidRPr="00073A26">
              <w:rPr>
                <w:rFonts w:cstheme="minorHAnsi"/>
                <w:sz w:val="18"/>
                <w:szCs w:val="18"/>
              </w:rPr>
              <w:t>- Özel eğitim sınıfları ile destek eğitim odalarında görev yapan özel eğitim branş öğretmeni ihtiyacının fazla olması.</w:t>
            </w:r>
          </w:p>
        </w:tc>
      </w:tr>
      <w:tr w:rsidR="00B86911" w:rsidRPr="00073A26" w14:paraId="03F5E003" w14:textId="77777777" w:rsidTr="00B86911">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CC4CA0" w14:textId="77777777" w:rsidR="00B86911" w:rsidRPr="00073A26" w:rsidRDefault="00B86911" w:rsidP="004569E6">
            <w:pPr>
              <w:rPr>
                <w:rFonts w:cstheme="minorHAnsi"/>
                <w:b/>
                <w:sz w:val="18"/>
                <w:szCs w:val="18"/>
              </w:rPr>
            </w:pPr>
            <w:r w:rsidRPr="00073A26">
              <w:rPr>
                <w:rFonts w:cstheme="minorHAnsi"/>
                <w:b/>
                <w:sz w:val="18"/>
                <w:szCs w:val="18"/>
              </w:rPr>
              <w:t>İhtiyaçlar</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47A74" w14:textId="77777777" w:rsidR="00B86911" w:rsidRPr="00073A26" w:rsidRDefault="00B86911" w:rsidP="004569E6">
            <w:pPr>
              <w:rPr>
                <w:rFonts w:cstheme="minorHAnsi"/>
                <w:sz w:val="18"/>
                <w:szCs w:val="18"/>
              </w:rPr>
            </w:pPr>
            <w:r w:rsidRPr="00073A26">
              <w:rPr>
                <w:rFonts w:cstheme="minorHAnsi"/>
                <w:sz w:val="18"/>
                <w:szCs w:val="18"/>
              </w:rPr>
              <w:t>- Yeni okul yerleri planlanırken özellikle temel eğitimde tek katlı okul binaları planlanması,</w:t>
            </w:r>
          </w:p>
          <w:p w14:paraId="0AFA964D" w14:textId="77777777" w:rsidR="00B86911" w:rsidRPr="00073A26" w:rsidRDefault="00B86911" w:rsidP="004569E6">
            <w:pPr>
              <w:rPr>
                <w:rFonts w:cstheme="minorHAnsi"/>
                <w:sz w:val="18"/>
                <w:szCs w:val="18"/>
              </w:rPr>
            </w:pPr>
            <w:r w:rsidRPr="00073A26">
              <w:rPr>
                <w:rFonts w:cstheme="minorHAnsi"/>
                <w:sz w:val="18"/>
                <w:szCs w:val="18"/>
              </w:rPr>
              <w:t>- Mevcut okulların tümünün özel eğitime ihtiyaç duyan öğrencilere göre düzenlenmesi,</w:t>
            </w:r>
          </w:p>
          <w:p w14:paraId="4A64B980" w14:textId="77777777" w:rsidR="00B86911" w:rsidRPr="00073A26" w:rsidRDefault="00B86911" w:rsidP="004569E6">
            <w:pPr>
              <w:rPr>
                <w:rFonts w:cstheme="minorHAnsi"/>
                <w:sz w:val="18"/>
                <w:szCs w:val="18"/>
              </w:rPr>
            </w:pPr>
            <w:r w:rsidRPr="00073A26">
              <w:rPr>
                <w:rFonts w:cstheme="minorHAnsi"/>
                <w:sz w:val="18"/>
                <w:szCs w:val="18"/>
              </w:rPr>
              <w:t>- Eğitsel değerlendirme ve tanılama için tarama faaliyetlerinin ve kapsamının artırılması,</w:t>
            </w:r>
          </w:p>
          <w:p w14:paraId="152D3FD1" w14:textId="77777777" w:rsidR="00B86911" w:rsidRPr="00073A26" w:rsidRDefault="00B86911" w:rsidP="004569E6">
            <w:pPr>
              <w:rPr>
                <w:rFonts w:cstheme="minorHAnsi"/>
                <w:sz w:val="18"/>
                <w:szCs w:val="18"/>
              </w:rPr>
            </w:pPr>
            <w:r w:rsidRPr="00073A26">
              <w:rPr>
                <w:rFonts w:cstheme="minorHAnsi"/>
                <w:sz w:val="18"/>
                <w:szCs w:val="18"/>
              </w:rPr>
              <w:t>- Özel teşebbüs ile yerel yönetimlerin desteklerinin artırılması için çalışmalar yapılması.</w:t>
            </w:r>
          </w:p>
        </w:tc>
      </w:tr>
    </w:tbl>
    <w:p w14:paraId="0A9F9794" w14:textId="77777777" w:rsidR="00A91BB0" w:rsidRPr="00073A26" w:rsidRDefault="00A91BB0" w:rsidP="00A91BB0">
      <w:pPr>
        <w:spacing w:after="0" w:line="240" w:lineRule="auto"/>
        <w:jc w:val="both"/>
        <w:rPr>
          <w:rFonts w:cstheme="minorHAnsi"/>
          <w:color w:val="2E74B5" w:themeColor="accent1" w:themeShade="BF"/>
          <w:sz w:val="18"/>
          <w:szCs w:val="18"/>
        </w:rPr>
      </w:pPr>
    </w:p>
    <w:p w14:paraId="2F982562" w14:textId="088DB08B" w:rsidR="003174CE" w:rsidRPr="00073A26" w:rsidRDefault="00265F60" w:rsidP="003174CE">
      <w:pPr>
        <w:spacing w:after="0" w:line="240" w:lineRule="auto"/>
        <w:jc w:val="both"/>
        <w:rPr>
          <w:rFonts w:cstheme="minorHAnsi"/>
          <w:bCs/>
          <w:sz w:val="18"/>
          <w:szCs w:val="18"/>
        </w:rPr>
      </w:pPr>
      <w:r w:rsidRPr="00073A26">
        <w:rPr>
          <w:rFonts w:cstheme="minorHAnsi"/>
          <w:bCs/>
          <w:sz w:val="18"/>
          <w:szCs w:val="18"/>
        </w:rPr>
        <w:t>Hedef 5.3: İlçe</w:t>
      </w:r>
      <w:r w:rsidR="003174CE" w:rsidRPr="00073A26">
        <w:rPr>
          <w:rFonts w:cstheme="minorHAnsi"/>
          <w:bCs/>
          <w:sz w:val="18"/>
          <w:szCs w:val="18"/>
        </w:rPr>
        <w:t>mizin kalkınmasında önemli bir kaynak niteliğinde bulunan özel yetenekli öğrencilerimiz, akranlarından ayrıştırılmadan doğalarına uygun bir eğitim yöntemi ile desteklenecektir.</w:t>
      </w:r>
    </w:p>
    <w:p w14:paraId="2FE08D08" w14:textId="77777777" w:rsidR="003174CE" w:rsidRPr="00073A26" w:rsidRDefault="003174CE" w:rsidP="00946C19">
      <w:pPr>
        <w:rPr>
          <w:rFonts w:cstheme="minorHAnsi"/>
          <w:bCs/>
          <w:sz w:val="18"/>
          <w:szCs w:val="18"/>
        </w:rPr>
      </w:pPr>
    </w:p>
    <w:tbl>
      <w:tblPr>
        <w:tblStyle w:val="TabloKlavuzu"/>
        <w:tblW w:w="5000" w:type="pct"/>
        <w:tblLook w:val="04A0" w:firstRow="1" w:lastRow="0" w:firstColumn="1" w:lastColumn="0" w:noHBand="0" w:noVBand="1"/>
      </w:tblPr>
      <w:tblGrid>
        <w:gridCol w:w="1595"/>
        <w:gridCol w:w="404"/>
        <w:gridCol w:w="557"/>
        <w:gridCol w:w="944"/>
        <w:gridCol w:w="1249"/>
        <w:gridCol w:w="1516"/>
        <w:gridCol w:w="953"/>
        <w:gridCol w:w="1186"/>
        <w:gridCol w:w="1186"/>
        <w:gridCol w:w="1186"/>
        <w:gridCol w:w="1186"/>
        <w:gridCol w:w="1166"/>
        <w:gridCol w:w="1092"/>
      </w:tblGrid>
      <w:tr w:rsidR="003174CE" w:rsidRPr="00073A26" w14:paraId="7EC851B8" w14:textId="77777777" w:rsidTr="003174CE">
        <w:trPr>
          <w:trHeight w:val="20"/>
        </w:trPr>
        <w:tc>
          <w:tcPr>
            <w:tcW w:w="70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48F376F" w14:textId="77777777" w:rsidR="003174CE" w:rsidRPr="00073A26" w:rsidRDefault="003174CE" w:rsidP="004C0892">
            <w:pPr>
              <w:rPr>
                <w:rFonts w:cstheme="minorHAnsi"/>
                <w:b/>
                <w:color w:val="FFFFFF" w:themeColor="background1"/>
                <w:sz w:val="18"/>
                <w:szCs w:val="18"/>
              </w:rPr>
            </w:pPr>
            <w:r w:rsidRPr="00073A26">
              <w:rPr>
                <w:rFonts w:cstheme="minorHAnsi"/>
                <w:b/>
                <w:color w:val="FFFFFF" w:themeColor="background1"/>
                <w:sz w:val="18"/>
                <w:szCs w:val="18"/>
              </w:rPr>
              <w:t>Amaç 5</w:t>
            </w:r>
          </w:p>
        </w:tc>
        <w:tc>
          <w:tcPr>
            <w:tcW w:w="4297" w:type="pct"/>
            <w:gridSpan w:val="11"/>
            <w:tcBorders>
              <w:top w:val="single" w:sz="4" w:space="0" w:color="auto"/>
              <w:left w:val="single" w:sz="4" w:space="0" w:color="auto"/>
              <w:bottom w:val="single" w:sz="4" w:space="0" w:color="auto"/>
              <w:right w:val="single" w:sz="4" w:space="0" w:color="auto"/>
            </w:tcBorders>
            <w:vAlign w:val="center"/>
            <w:hideMark/>
          </w:tcPr>
          <w:p w14:paraId="154E7AC3" w14:textId="77777777" w:rsidR="003174CE" w:rsidRPr="00073A26" w:rsidRDefault="003174CE" w:rsidP="004C0892">
            <w:pPr>
              <w:rPr>
                <w:rFonts w:cstheme="minorHAnsi"/>
                <w:b/>
                <w:color w:val="FF0000"/>
                <w:sz w:val="18"/>
                <w:szCs w:val="18"/>
              </w:rPr>
            </w:pPr>
            <w:r w:rsidRPr="00073A26">
              <w:rPr>
                <w:rFonts w:cstheme="minorHAnsi"/>
                <w:b/>
                <w:sz w:val="18"/>
                <w:szCs w:val="18"/>
              </w:rPr>
              <w:t>Özel eğitim ve rehberlik hizmetlerinin etkinliği artırılarak bireylerin bedensel, ruhsal ve zihinsel gelişimleri desteklenecektir.</w:t>
            </w:r>
          </w:p>
        </w:tc>
      </w:tr>
      <w:tr w:rsidR="003174CE" w:rsidRPr="00073A26" w14:paraId="3FC0BF92" w14:textId="77777777" w:rsidTr="003174CE">
        <w:trPr>
          <w:trHeight w:val="20"/>
        </w:trPr>
        <w:tc>
          <w:tcPr>
            <w:tcW w:w="703"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5F3F99A" w14:textId="77777777" w:rsidR="003174CE" w:rsidRPr="00073A26" w:rsidRDefault="003174CE" w:rsidP="004C0892">
            <w:pPr>
              <w:rPr>
                <w:rFonts w:cstheme="minorHAnsi"/>
                <w:b/>
                <w:color w:val="FFFFFF" w:themeColor="background1"/>
                <w:sz w:val="18"/>
                <w:szCs w:val="18"/>
              </w:rPr>
            </w:pPr>
            <w:r w:rsidRPr="00073A26">
              <w:rPr>
                <w:rFonts w:cstheme="minorHAnsi"/>
                <w:b/>
                <w:color w:val="FFFFFF" w:themeColor="background1"/>
                <w:sz w:val="18"/>
                <w:szCs w:val="18"/>
              </w:rPr>
              <w:t>Hedef 5.3</w:t>
            </w:r>
          </w:p>
        </w:tc>
        <w:tc>
          <w:tcPr>
            <w:tcW w:w="4297" w:type="pct"/>
            <w:gridSpan w:val="11"/>
            <w:tcBorders>
              <w:top w:val="single" w:sz="4" w:space="0" w:color="auto"/>
              <w:left w:val="single" w:sz="4" w:space="0" w:color="auto"/>
              <w:bottom w:val="single" w:sz="4" w:space="0" w:color="auto"/>
              <w:right w:val="single" w:sz="4" w:space="0" w:color="auto"/>
            </w:tcBorders>
            <w:vAlign w:val="center"/>
            <w:hideMark/>
          </w:tcPr>
          <w:p w14:paraId="5BBB693A" w14:textId="14E6A29F" w:rsidR="003174CE" w:rsidRPr="00073A26" w:rsidRDefault="00265F60" w:rsidP="004C0892">
            <w:pPr>
              <w:rPr>
                <w:rFonts w:cstheme="minorHAnsi"/>
                <w:sz w:val="18"/>
                <w:szCs w:val="18"/>
              </w:rPr>
            </w:pPr>
            <w:r w:rsidRPr="00073A26">
              <w:rPr>
                <w:rFonts w:cstheme="minorHAnsi"/>
                <w:b/>
                <w:sz w:val="18"/>
                <w:szCs w:val="18"/>
              </w:rPr>
              <w:t>İlçe</w:t>
            </w:r>
            <w:r w:rsidR="003174CE" w:rsidRPr="00073A26">
              <w:rPr>
                <w:rFonts w:cstheme="minorHAnsi"/>
                <w:b/>
                <w:sz w:val="18"/>
                <w:szCs w:val="18"/>
              </w:rPr>
              <w:t>mizin kalkınmasında önemli bir kaynak niteliğinde bulunan özel yetenekli öğrencilerimiz, akranlarından ayrıştırılmadan doğalarına uygun bir eğitim yöntemi ile desteklenecektir.</w:t>
            </w:r>
          </w:p>
        </w:tc>
      </w:tr>
      <w:tr w:rsidR="003174CE" w:rsidRPr="00073A26" w14:paraId="40F1EBAA" w14:textId="77777777" w:rsidTr="003174CE">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821449" w14:textId="77777777" w:rsidR="003174CE" w:rsidRPr="00073A26" w:rsidRDefault="003174CE" w:rsidP="004C0892">
            <w:pPr>
              <w:rPr>
                <w:rFonts w:cstheme="minorHAnsi"/>
                <w:b/>
                <w:sz w:val="18"/>
                <w:szCs w:val="18"/>
              </w:rPr>
            </w:pPr>
            <w:r w:rsidRPr="00073A26">
              <w:rPr>
                <w:rFonts w:cstheme="minorHAnsi"/>
                <w:b/>
                <w:sz w:val="18"/>
                <w:szCs w:val="18"/>
              </w:rPr>
              <w:t>Performans Göstergeleri</w:t>
            </w:r>
          </w:p>
        </w:tc>
        <w:tc>
          <w:tcPr>
            <w:tcW w:w="43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5122F6" w14:textId="77777777" w:rsidR="003174CE" w:rsidRPr="00073A26" w:rsidRDefault="003174CE" w:rsidP="004C0892">
            <w:pPr>
              <w:jc w:val="center"/>
              <w:rPr>
                <w:rFonts w:cstheme="minorHAnsi"/>
                <w:b/>
                <w:sz w:val="18"/>
                <w:szCs w:val="18"/>
              </w:rPr>
            </w:pPr>
            <w:r w:rsidRPr="00073A26">
              <w:rPr>
                <w:rFonts w:cstheme="minorHAnsi"/>
                <w:b/>
                <w:sz w:val="18"/>
                <w:szCs w:val="18"/>
              </w:rPr>
              <w:t>Hedefe Etkisi (%)</w:t>
            </w:r>
          </w:p>
        </w:tc>
        <w:tc>
          <w:tcPr>
            <w:tcW w:w="53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B72D88" w14:textId="77777777" w:rsidR="003174CE" w:rsidRPr="00073A26" w:rsidRDefault="003174CE" w:rsidP="004C0892">
            <w:pPr>
              <w:jc w:val="center"/>
              <w:rPr>
                <w:rFonts w:cstheme="minorHAnsi"/>
                <w:b/>
                <w:sz w:val="18"/>
                <w:szCs w:val="18"/>
              </w:rPr>
            </w:pPr>
            <w:r w:rsidRPr="00073A26">
              <w:rPr>
                <w:rFonts w:cstheme="minorHAnsi"/>
                <w:b/>
                <w:sz w:val="18"/>
                <w:szCs w:val="18"/>
              </w:rPr>
              <w:t>Başlangıç Değeri</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5A7F1D" w14:textId="77777777" w:rsidR="003174CE" w:rsidRPr="00073A26" w:rsidRDefault="003174CE" w:rsidP="004C0892">
            <w:pPr>
              <w:jc w:val="center"/>
              <w:rPr>
                <w:rFonts w:cstheme="minorHAnsi"/>
                <w:b/>
                <w:sz w:val="18"/>
                <w:szCs w:val="18"/>
              </w:rPr>
            </w:pPr>
            <w:r w:rsidRPr="00073A26">
              <w:rPr>
                <w:rFonts w:cstheme="minorHAnsi"/>
                <w:b/>
                <w:sz w:val="18"/>
                <w:szCs w:val="18"/>
              </w:rPr>
              <w:t>2019</w:t>
            </w:r>
          </w:p>
        </w:tc>
        <w:tc>
          <w:tcPr>
            <w:tcW w:w="4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B6B07" w14:textId="77777777" w:rsidR="003174CE" w:rsidRPr="00073A26" w:rsidRDefault="003174CE" w:rsidP="004C0892">
            <w:pPr>
              <w:jc w:val="center"/>
              <w:rPr>
                <w:rFonts w:cstheme="minorHAnsi"/>
                <w:b/>
                <w:sz w:val="18"/>
                <w:szCs w:val="18"/>
              </w:rPr>
            </w:pPr>
            <w:r w:rsidRPr="00073A26">
              <w:rPr>
                <w:rFonts w:cstheme="minorHAnsi"/>
                <w:b/>
                <w:sz w:val="18"/>
                <w:szCs w:val="18"/>
              </w:rPr>
              <w:t>2020</w:t>
            </w:r>
          </w:p>
        </w:tc>
        <w:tc>
          <w:tcPr>
            <w:tcW w:w="4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D5D02B" w14:textId="77777777" w:rsidR="003174CE" w:rsidRPr="00073A26" w:rsidRDefault="003174CE" w:rsidP="004C0892">
            <w:pPr>
              <w:jc w:val="center"/>
              <w:rPr>
                <w:rFonts w:cstheme="minorHAnsi"/>
                <w:b/>
                <w:sz w:val="18"/>
                <w:szCs w:val="18"/>
              </w:rPr>
            </w:pPr>
            <w:r w:rsidRPr="00073A26">
              <w:rPr>
                <w:rFonts w:cstheme="minorHAnsi"/>
                <w:b/>
                <w:sz w:val="18"/>
                <w:szCs w:val="18"/>
              </w:rPr>
              <w:t>2021</w:t>
            </w:r>
          </w:p>
        </w:tc>
        <w:tc>
          <w:tcPr>
            <w:tcW w:w="4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9FFFA7" w14:textId="77777777" w:rsidR="003174CE" w:rsidRPr="00073A26" w:rsidRDefault="003174CE" w:rsidP="004C0892">
            <w:pPr>
              <w:jc w:val="center"/>
              <w:rPr>
                <w:rFonts w:cstheme="minorHAnsi"/>
                <w:b/>
                <w:sz w:val="18"/>
                <w:szCs w:val="18"/>
              </w:rPr>
            </w:pPr>
            <w:r w:rsidRPr="00073A26">
              <w:rPr>
                <w:rFonts w:cstheme="minorHAnsi"/>
                <w:b/>
                <w:sz w:val="18"/>
                <w:szCs w:val="18"/>
              </w:rPr>
              <w:t>2022</w:t>
            </w:r>
          </w:p>
        </w:tc>
        <w:tc>
          <w:tcPr>
            <w:tcW w:w="41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1F7139" w14:textId="77777777" w:rsidR="003174CE" w:rsidRPr="00073A26" w:rsidRDefault="003174CE" w:rsidP="004C0892">
            <w:pPr>
              <w:jc w:val="center"/>
              <w:rPr>
                <w:rFonts w:cstheme="minorHAnsi"/>
                <w:b/>
                <w:sz w:val="18"/>
                <w:szCs w:val="18"/>
              </w:rPr>
            </w:pPr>
            <w:r w:rsidRPr="00073A26">
              <w:rPr>
                <w:rFonts w:cstheme="minorHAnsi"/>
                <w:b/>
                <w:sz w:val="18"/>
                <w:szCs w:val="18"/>
              </w:rPr>
              <w:t>2023</w:t>
            </w:r>
          </w:p>
        </w:tc>
        <w:tc>
          <w:tcPr>
            <w:tcW w:w="41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478375" w14:textId="77777777" w:rsidR="003174CE" w:rsidRPr="00073A26" w:rsidRDefault="003174CE" w:rsidP="004C0892">
            <w:pPr>
              <w:jc w:val="center"/>
              <w:rPr>
                <w:rFonts w:cstheme="minorHAnsi"/>
                <w:b/>
                <w:sz w:val="18"/>
                <w:szCs w:val="18"/>
              </w:rPr>
            </w:pPr>
            <w:r w:rsidRPr="00073A26">
              <w:rPr>
                <w:rFonts w:cstheme="minorHAnsi"/>
                <w:b/>
                <w:sz w:val="18"/>
                <w:szCs w:val="18"/>
              </w:rPr>
              <w:t>İzleme Sıklığı</w:t>
            </w:r>
          </w:p>
        </w:tc>
        <w:tc>
          <w:tcPr>
            <w:tcW w:w="38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8ADA9F" w14:textId="77777777" w:rsidR="003174CE" w:rsidRPr="00073A26" w:rsidRDefault="003174CE" w:rsidP="004C0892">
            <w:pPr>
              <w:jc w:val="center"/>
              <w:rPr>
                <w:rFonts w:cstheme="minorHAnsi"/>
                <w:b/>
                <w:sz w:val="18"/>
                <w:szCs w:val="18"/>
              </w:rPr>
            </w:pPr>
            <w:r w:rsidRPr="00073A26">
              <w:rPr>
                <w:rFonts w:cstheme="minorHAnsi"/>
                <w:b/>
                <w:sz w:val="18"/>
                <w:szCs w:val="18"/>
              </w:rPr>
              <w:t>Rapor Sıklığı</w:t>
            </w:r>
          </w:p>
        </w:tc>
      </w:tr>
      <w:tr w:rsidR="00B86911" w:rsidRPr="00073A26" w14:paraId="747B56B0" w14:textId="77777777" w:rsidTr="00B86911">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EAB3CC" w14:textId="77777777" w:rsidR="00B86911" w:rsidRPr="00073A26" w:rsidRDefault="00B86911" w:rsidP="004C0892">
            <w:pPr>
              <w:rPr>
                <w:rFonts w:cstheme="minorHAnsi"/>
                <w:b/>
                <w:sz w:val="18"/>
                <w:szCs w:val="18"/>
              </w:rPr>
            </w:pPr>
            <w:r w:rsidRPr="00073A26">
              <w:rPr>
                <w:rFonts w:cstheme="minorHAnsi"/>
                <w:b/>
                <w:sz w:val="18"/>
                <w:szCs w:val="18"/>
              </w:rPr>
              <w:t xml:space="preserve">PG 5.3.1 Bilim ve sanat merkezleri grup tarama uygulamasına katılan öğrenci sayısı </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06730" w14:textId="619D93AA" w:rsidR="00B86911" w:rsidRPr="00073A26" w:rsidRDefault="00B86911" w:rsidP="004C0892">
            <w:pPr>
              <w:jc w:val="center"/>
              <w:rPr>
                <w:rFonts w:cstheme="minorHAnsi"/>
                <w:sz w:val="18"/>
                <w:szCs w:val="18"/>
              </w:rPr>
            </w:pPr>
            <w:r>
              <w:rPr>
                <w:rFonts w:cstheme="minorHAnsi"/>
                <w:sz w:val="18"/>
                <w:szCs w:val="18"/>
              </w:rPr>
              <w:t>25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35A41" w14:textId="634A5488" w:rsidR="00B86911" w:rsidRPr="00073A26" w:rsidRDefault="00B86911" w:rsidP="004C0892">
            <w:pPr>
              <w:jc w:val="center"/>
              <w:rPr>
                <w:rFonts w:cstheme="minorHAnsi"/>
                <w:sz w:val="18"/>
                <w:szCs w:val="18"/>
              </w:rPr>
            </w:pPr>
            <w:r w:rsidRPr="00073A26">
              <w:rPr>
                <w:rFonts w:cstheme="minorHAnsi"/>
                <w:sz w:val="18"/>
                <w:szCs w:val="18"/>
              </w:rPr>
              <w:t>181</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A43D5" w14:textId="4E156504" w:rsidR="00B86911" w:rsidRPr="00073A26" w:rsidRDefault="00B86911" w:rsidP="004C0892">
            <w:pPr>
              <w:jc w:val="center"/>
              <w:rPr>
                <w:rFonts w:cstheme="minorHAnsi"/>
                <w:sz w:val="18"/>
                <w:szCs w:val="18"/>
              </w:rPr>
            </w:pPr>
            <w:r w:rsidRPr="00073A26">
              <w:rPr>
                <w:rFonts w:cstheme="minorHAnsi"/>
                <w:sz w:val="18"/>
                <w:szCs w:val="18"/>
              </w:rPr>
              <w:t>181</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92283" w14:textId="6EF95FF6" w:rsidR="00B86911" w:rsidRPr="00073A26" w:rsidRDefault="00B86911" w:rsidP="004C0892">
            <w:pPr>
              <w:jc w:val="center"/>
              <w:rPr>
                <w:rFonts w:cstheme="minorHAnsi"/>
                <w:sz w:val="18"/>
                <w:szCs w:val="18"/>
              </w:rPr>
            </w:pPr>
            <w:r w:rsidRPr="00073A26">
              <w:rPr>
                <w:rFonts w:cstheme="minorHAnsi"/>
                <w:sz w:val="18"/>
                <w:szCs w:val="18"/>
              </w:rPr>
              <w:t>185</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DD727" w14:textId="6FE35507" w:rsidR="00B86911" w:rsidRPr="00073A26" w:rsidRDefault="00B86911" w:rsidP="004C0892">
            <w:pPr>
              <w:jc w:val="center"/>
              <w:rPr>
                <w:rFonts w:cstheme="minorHAnsi"/>
                <w:sz w:val="18"/>
                <w:szCs w:val="18"/>
              </w:rPr>
            </w:pPr>
            <w:r w:rsidRPr="00073A26">
              <w:rPr>
                <w:rFonts w:cstheme="minorHAnsi"/>
                <w:sz w:val="18"/>
                <w:szCs w:val="18"/>
              </w:rPr>
              <w:t>190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3CBA8" w14:textId="7F41E6B3" w:rsidR="00B86911" w:rsidRPr="00073A26" w:rsidRDefault="00B86911" w:rsidP="004C0892">
            <w:pPr>
              <w:jc w:val="center"/>
              <w:rPr>
                <w:rFonts w:cstheme="minorHAnsi"/>
                <w:sz w:val="18"/>
                <w:szCs w:val="18"/>
              </w:rPr>
            </w:pPr>
            <w:r w:rsidRPr="00073A26">
              <w:rPr>
                <w:rFonts w:cstheme="minorHAnsi"/>
                <w:sz w:val="18"/>
                <w:szCs w:val="18"/>
              </w:rPr>
              <w:t>195</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D9BB" w14:textId="1E3C564B" w:rsidR="00B86911" w:rsidRPr="00073A26" w:rsidRDefault="00B86911" w:rsidP="004C0892">
            <w:pPr>
              <w:jc w:val="center"/>
              <w:rPr>
                <w:rFonts w:cstheme="minorHAnsi"/>
                <w:sz w:val="18"/>
                <w:szCs w:val="18"/>
              </w:rPr>
            </w:pPr>
            <w:r w:rsidRPr="00073A26">
              <w:rPr>
                <w:rFonts w:cstheme="minorHAnsi"/>
                <w:sz w:val="18"/>
                <w:szCs w:val="18"/>
              </w:rPr>
              <w:t>197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58B6A" w14:textId="3DD2B780" w:rsidR="00B86911" w:rsidRPr="00073A26" w:rsidRDefault="00B86911" w:rsidP="004C0892">
            <w:pPr>
              <w:jc w:val="center"/>
              <w:rPr>
                <w:rFonts w:cstheme="minorHAnsi"/>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228FE" w14:textId="57D68F7A" w:rsidR="00B86911" w:rsidRPr="00073A26" w:rsidRDefault="00B86911" w:rsidP="004C0892">
            <w:pPr>
              <w:jc w:val="center"/>
              <w:rPr>
                <w:rFonts w:cstheme="minorHAnsi"/>
                <w:sz w:val="18"/>
                <w:szCs w:val="18"/>
              </w:rPr>
            </w:pPr>
            <w:r>
              <w:rPr>
                <w:sz w:val="20"/>
                <w:szCs w:val="20"/>
              </w:rPr>
              <w:t>6 ay</w:t>
            </w:r>
          </w:p>
        </w:tc>
      </w:tr>
      <w:tr w:rsidR="00B86911" w:rsidRPr="00073A26" w14:paraId="0FF8C616" w14:textId="77777777" w:rsidTr="003174CE">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9838A" w14:textId="77777777" w:rsidR="00B86911" w:rsidRPr="00073A26" w:rsidRDefault="00B86911" w:rsidP="004C0892">
            <w:pPr>
              <w:rPr>
                <w:rFonts w:cstheme="minorHAnsi"/>
                <w:b/>
                <w:sz w:val="18"/>
                <w:szCs w:val="18"/>
              </w:rPr>
            </w:pPr>
            <w:r w:rsidRPr="00073A26">
              <w:rPr>
                <w:rFonts w:cstheme="minorHAnsi"/>
                <w:b/>
                <w:sz w:val="18"/>
                <w:szCs w:val="18"/>
              </w:rPr>
              <w:t>PG 5.3.2 Bilim ve sanat merkezleri grup tarama uygulaması yapılan öğrenci oranı (%)</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82AA8" w14:textId="7536D7AB" w:rsidR="00B86911" w:rsidRPr="00073A26" w:rsidRDefault="00B86911" w:rsidP="004C0892">
            <w:pPr>
              <w:jc w:val="center"/>
              <w:rPr>
                <w:rFonts w:cstheme="minorHAnsi"/>
                <w:sz w:val="18"/>
                <w:szCs w:val="18"/>
              </w:rPr>
            </w:pPr>
            <w:r>
              <w:rPr>
                <w:rFonts w:cstheme="minorHAnsi"/>
                <w:sz w:val="18"/>
                <w:szCs w:val="18"/>
              </w:rPr>
              <w:t>25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973F4" w14:textId="2930BED3" w:rsidR="00B86911" w:rsidRPr="00073A26" w:rsidRDefault="00B86911" w:rsidP="004C0892">
            <w:pPr>
              <w:jc w:val="center"/>
              <w:rPr>
                <w:rFonts w:cstheme="minorHAnsi"/>
                <w:sz w:val="18"/>
                <w:szCs w:val="18"/>
              </w:rPr>
            </w:pPr>
            <w:r w:rsidRPr="00073A26">
              <w:rPr>
                <w:rFonts w:cstheme="minorHAnsi"/>
                <w:sz w:val="18"/>
                <w:szCs w:val="18"/>
              </w:rPr>
              <w:t>%24</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23A78" w14:textId="16E73C1C" w:rsidR="00B86911" w:rsidRPr="00073A26" w:rsidRDefault="00B86911" w:rsidP="004C0892">
            <w:pPr>
              <w:jc w:val="center"/>
              <w:rPr>
                <w:rFonts w:cstheme="minorHAnsi"/>
                <w:sz w:val="18"/>
                <w:szCs w:val="18"/>
              </w:rPr>
            </w:pPr>
            <w:r w:rsidRPr="00073A26">
              <w:rPr>
                <w:rFonts w:cstheme="minorHAnsi"/>
                <w:sz w:val="18"/>
                <w:szCs w:val="18"/>
              </w:rPr>
              <w:t>%24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FDD6" w14:textId="0BC73911" w:rsidR="00B86911" w:rsidRPr="00073A26" w:rsidRDefault="00B86911" w:rsidP="004C0892">
            <w:pPr>
              <w:jc w:val="center"/>
              <w:rPr>
                <w:rFonts w:cstheme="minorHAnsi"/>
                <w:sz w:val="18"/>
                <w:szCs w:val="18"/>
              </w:rPr>
            </w:pPr>
            <w:r w:rsidRPr="00073A26">
              <w:rPr>
                <w:rFonts w:cstheme="minorHAnsi"/>
                <w:sz w:val="18"/>
                <w:szCs w:val="18"/>
              </w:rPr>
              <w:t>%25</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BD87B" w14:textId="74E4EF07" w:rsidR="00B86911" w:rsidRPr="00073A26" w:rsidRDefault="00B86911" w:rsidP="004C0892">
            <w:pPr>
              <w:jc w:val="center"/>
              <w:rPr>
                <w:rFonts w:cstheme="minorHAnsi"/>
                <w:sz w:val="18"/>
                <w:szCs w:val="18"/>
              </w:rPr>
            </w:pPr>
            <w:r w:rsidRPr="00073A26">
              <w:rPr>
                <w:rFonts w:cstheme="minorHAnsi"/>
                <w:sz w:val="18"/>
                <w:szCs w:val="18"/>
              </w:rPr>
              <w:t>%26</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CA313" w14:textId="0DB2E60B" w:rsidR="00B86911" w:rsidRPr="00073A26" w:rsidRDefault="00B86911" w:rsidP="004C0892">
            <w:pPr>
              <w:jc w:val="center"/>
              <w:rPr>
                <w:rFonts w:cstheme="minorHAnsi"/>
                <w:sz w:val="18"/>
                <w:szCs w:val="18"/>
              </w:rPr>
            </w:pPr>
            <w:r w:rsidRPr="00073A26">
              <w:rPr>
                <w:rFonts w:cstheme="minorHAnsi"/>
                <w:sz w:val="18"/>
                <w:szCs w:val="18"/>
              </w:rPr>
              <w:t>%27</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F92E" w14:textId="7998B5F1" w:rsidR="00B86911" w:rsidRPr="00073A26" w:rsidRDefault="00B86911" w:rsidP="004C0892">
            <w:pPr>
              <w:jc w:val="center"/>
              <w:rPr>
                <w:rFonts w:cstheme="minorHAnsi"/>
                <w:sz w:val="18"/>
                <w:szCs w:val="18"/>
              </w:rPr>
            </w:pPr>
            <w:r w:rsidRPr="00073A26">
              <w:rPr>
                <w:rFonts w:cstheme="minorHAnsi"/>
                <w:sz w:val="18"/>
                <w:szCs w:val="18"/>
              </w:rPr>
              <w:t>%28</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C150E" w14:textId="643FC764" w:rsidR="00B86911" w:rsidRPr="00073A26" w:rsidRDefault="00B86911" w:rsidP="004C0892">
            <w:pPr>
              <w:jc w:val="center"/>
              <w:rPr>
                <w:rFonts w:cstheme="minorHAnsi"/>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08E88" w14:textId="7DD124C3" w:rsidR="00B86911" w:rsidRPr="00073A26" w:rsidRDefault="00B86911" w:rsidP="004C0892">
            <w:pPr>
              <w:jc w:val="center"/>
              <w:rPr>
                <w:rFonts w:cstheme="minorHAnsi"/>
                <w:sz w:val="18"/>
                <w:szCs w:val="18"/>
              </w:rPr>
            </w:pPr>
            <w:r>
              <w:rPr>
                <w:sz w:val="20"/>
                <w:szCs w:val="20"/>
              </w:rPr>
              <w:t>6 ay</w:t>
            </w:r>
          </w:p>
        </w:tc>
      </w:tr>
      <w:tr w:rsidR="00B86911" w:rsidRPr="00073A26" w14:paraId="136823DB" w14:textId="77777777" w:rsidTr="00AA3A25">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275D67" w14:textId="58ABD787" w:rsidR="00B86911" w:rsidRPr="00AA3A25" w:rsidRDefault="00B86911" w:rsidP="004C0892">
            <w:pPr>
              <w:rPr>
                <w:rFonts w:cstheme="minorHAnsi"/>
                <w:b/>
                <w:sz w:val="18"/>
                <w:szCs w:val="18"/>
              </w:rPr>
            </w:pPr>
            <w:r w:rsidRPr="00AA3A25">
              <w:rPr>
                <w:rFonts w:cstheme="minorHAnsi"/>
                <w:b/>
                <w:sz w:val="18"/>
                <w:szCs w:val="18"/>
              </w:rPr>
              <w:lastRenderedPageBreak/>
              <w:t>PG 5.3.3</w:t>
            </w:r>
            <w:r w:rsidRPr="00AA3A25">
              <w:t xml:space="preserve"> </w:t>
            </w:r>
            <w:r w:rsidRPr="00AA3A25">
              <w:rPr>
                <w:b/>
                <w:sz w:val="18"/>
                <w:szCs w:val="18"/>
              </w:rPr>
              <w:t>Bilim ve sanat merkezi öğrencilerinin programlara devam oranı (%)</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001F" w14:textId="53FC9F13" w:rsidR="00B86911" w:rsidRPr="00073A26" w:rsidRDefault="00B86911" w:rsidP="004C0892">
            <w:pPr>
              <w:jc w:val="center"/>
              <w:rPr>
                <w:rFonts w:cstheme="minorHAnsi"/>
                <w:sz w:val="18"/>
                <w:szCs w:val="18"/>
              </w:rPr>
            </w:pPr>
            <w:r>
              <w:rPr>
                <w:rFonts w:cstheme="minorHAnsi"/>
                <w:sz w:val="18"/>
                <w:szCs w:val="18"/>
              </w:rPr>
              <w:t>25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C9EF3" w14:textId="1F552FD5" w:rsidR="00B86911" w:rsidRPr="00073A26" w:rsidRDefault="00B86911" w:rsidP="00697FF6">
            <w:pPr>
              <w:jc w:val="center"/>
              <w:rPr>
                <w:rFonts w:cstheme="minorHAnsi"/>
                <w:sz w:val="18"/>
                <w:szCs w:val="18"/>
              </w:rPr>
            </w:pPr>
            <w:r>
              <w:rPr>
                <w:rFonts w:cstheme="minorHAnsi"/>
                <w:sz w:val="18"/>
                <w:szCs w:val="18"/>
              </w:rPr>
              <w:t>%90</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A8328" w14:textId="47F7477C" w:rsidR="00B86911" w:rsidRPr="00073A26" w:rsidRDefault="00B86911" w:rsidP="00AA3A25">
            <w:pPr>
              <w:jc w:val="center"/>
              <w:rPr>
                <w:rFonts w:cstheme="minorHAnsi"/>
                <w:sz w:val="18"/>
                <w:szCs w:val="18"/>
              </w:rPr>
            </w:pPr>
            <w:r>
              <w:rPr>
                <w:rFonts w:cstheme="minorHAnsi"/>
                <w:sz w:val="18"/>
                <w:szCs w:val="18"/>
              </w:rPr>
              <w:t>%9</w:t>
            </w:r>
            <w:r w:rsidRPr="00AA5AB3">
              <w:rPr>
                <w:rFonts w:cstheme="minorHAnsi"/>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55D1" w14:textId="033CC162" w:rsidR="00B86911" w:rsidRPr="00073A26" w:rsidRDefault="00B86911" w:rsidP="00AA3A25">
            <w:pPr>
              <w:jc w:val="center"/>
              <w:rPr>
                <w:rFonts w:cstheme="minorHAnsi"/>
                <w:sz w:val="18"/>
                <w:szCs w:val="18"/>
              </w:rPr>
            </w:pPr>
            <w:r>
              <w:rPr>
                <w:rFonts w:cstheme="minorHAnsi"/>
                <w:sz w:val="18"/>
                <w:szCs w:val="18"/>
              </w:rPr>
              <w:t>%9</w:t>
            </w:r>
            <w:r w:rsidRPr="00AA5AB3">
              <w:rPr>
                <w:rFonts w:cstheme="minorHAnsi"/>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72D49" w14:textId="2D1CFC65" w:rsidR="00B86911" w:rsidRPr="00073A26" w:rsidRDefault="00B86911" w:rsidP="00AA3A25">
            <w:pPr>
              <w:jc w:val="center"/>
              <w:rPr>
                <w:rFonts w:cstheme="minorHAnsi"/>
                <w:sz w:val="18"/>
                <w:szCs w:val="18"/>
              </w:rPr>
            </w:pPr>
            <w:r>
              <w:rPr>
                <w:rFonts w:cstheme="minorHAnsi"/>
                <w:sz w:val="18"/>
                <w:szCs w:val="18"/>
              </w:rPr>
              <w:t>%9</w:t>
            </w:r>
            <w:r w:rsidRPr="00AA5AB3">
              <w:rPr>
                <w:rFonts w:cstheme="minorHAnsi"/>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114C0" w14:textId="4AE48479" w:rsidR="00B86911" w:rsidRPr="00073A26" w:rsidRDefault="00B86911" w:rsidP="00AA3A25">
            <w:pPr>
              <w:jc w:val="center"/>
              <w:rPr>
                <w:rFonts w:cstheme="minorHAnsi"/>
                <w:sz w:val="18"/>
                <w:szCs w:val="18"/>
              </w:rPr>
            </w:pPr>
            <w:r>
              <w:rPr>
                <w:rFonts w:cstheme="minorHAnsi"/>
                <w:sz w:val="18"/>
                <w:szCs w:val="18"/>
              </w:rPr>
              <w:t>%9</w:t>
            </w:r>
            <w:r w:rsidRPr="00AA5AB3">
              <w:rPr>
                <w:rFonts w:cstheme="minorHAnsi"/>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5CB51" w14:textId="6D6A8926" w:rsidR="00B86911" w:rsidRPr="00073A26" w:rsidRDefault="00B86911" w:rsidP="00AA3A25">
            <w:pPr>
              <w:jc w:val="center"/>
              <w:rPr>
                <w:rFonts w:cstheme="minorHAnsi"/>
                <w:sz w:val="18"/>
                <w:szCs w:val="18"/>
              </w:rPr>
            </w:pPr>
            <w:r w:rsidRPr="00AA5AB3">
              <w:rPr>
                <w:rFonts w:cstheme="minorHAnsi"/>
                <w:sz w:val="18"/>
                <w:szCs w:val="18"/>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936D" w14:textId="5085AF41" w:rsidR="00B86911" w:rsidRPr="00073A26" w:rsidRDefault="00B86911" w:rsidP="004C0892">
            <w:pPr>
              <w:jc w:val="center"/>
              <w:rPr>
                <w:rFonts w:cstheme="minorHAnsi"/>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B4DB" w14:textId="33A120DD" w:rsidR="00B86911" w:rsidRPr="00073A26" w:rsidRDefault="00B86911" w:rsidP="004C0892">
            <w:pPr>
              <w:jc w:val="center"/>
              <w:rPr>
                <w:rFonts w:cstheme="minorHAnsi"/>
                <w:sz w:val="18"/>
                <w:szCs w:val="18"/>
              </w:rPr>
            </w:pPr>
            <w:r>
              <w:rPr>
                <w:sz w:val="20"/>
                <w:szCs w:val="20"/>
              </w:rPr>
              <w:t>6 ay</w:t>
            </w:r>
          </w:p>
        </w:tc>
      </w:tr>
      <w:tr w:rsidR="00B86911" w:rsidRPr="00073A26" w14:paraId="2A8320FF" w14:textId="77777777" w:rsidTr="003174CE">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ABF371" w14:textId="203CC237" w:rsidR="00B86911" w:rsidRPr="00AA3A25" w:rsidRDefault="00B86911" w:rsidP="00567CDA">
            <w:pPr>
              <w:rPr>
                <w:rFonts w:cstheme="minorHAnsi"/>
                <w:b/>
                <w:sz w:val="18"/>
                <w:szCs w:val="18"/>
              </w:rPr>
            </w:pPr>
            <w:r w:rsidRPr="00AA3A25">
              <w:rPr>
                <w:rFonts w:cstheme="minorHAnsi"/>
                <w:b/>
                <w:sz w:val="18"/>
                <w:szCs w:val="18"/>
              </w:rPr>
              <w:t>PG 5.3.4</w:t>
            </w:r>
            <w:r w:rsidRPr="00AA3A25">
              <w:t xml:space="preserve"> </w:t>
            </w:r>
            <w:r w:rsidRPr="00AA3A25">
              <w:rPr>
                <w:b/>
                <w:sz w:val="18"/>
                <w:szCs w:val="18"/>
              </w:rPr>
              <w:t>Öğretim kademelerinde özel yeteneklilere yönelik açılan destek eğitim odalarında derslere katılan öğrenci sayısı</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18BC" w14:textId="1D6F8195" w:rsidR="00B86911" w:rsidRPr="00073A26" w:rsidRDefault="00B86911" w:rsidP="004C0892">
            <w:pPr>
              <w:jc w:val="center"/>
              <w:rPr>
                <w:rFonts w:cstheme="minorHAnsi"/>
                <w:sz w:val="18"/>
                <w:szCs w:val="18"/>
              </w:rPr>
            </w:pPr>
            <w:r>
              <w:rPr>
                <w:rFonts w:cstheme="minorHAnsi"/>
                <w:sz w:val="18"/>
                <w:szCs w:val="18"/>
              </w:rPr>
              <w:t>25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CA03E" w14:textId="6483C22B" w:rsidR="00B86911" w:rsidRPr="00073A26" w:rsidRDefault="00B86911" w:rsidP="004C0892">
            <w:pPr>
              <w:jc w:val="center"/>
              <w:rPr>
                <w:rFonts w:cstheme="minorHAnsi"/>
                <w:sz w:val="18"/>
                <w:szCs w:val="18"/>
              </w:rPr>
            </w:pPr>
            <w:r>
              <w:rPr>
                <w:rFonts w:cstheme="minorHAnsi"/>
                <w:sz w:val="18"/>
                <w:szCs w:val="18"/>
              </w:rPr>
              <w:t>9</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C29FC" w14:textId="574D00C2" w:rsidR="00B86911" w:rsidRPr="00073A26" w:rsidRDefault="00B86911" w:rsidP="004C0892">
            <w:pPr>
              <w:jc w:val="center"/>
              <w:rPr>
                <w:rFonts w:cstheme="minorHAnsi"/>
                <w:sz w:val="18"/>
                <w:szCs w:val="18"/>
              </w:rPr>
            </w:pPr>
            <w:r>
              <w:rPr>
                <w:rFonts w:cstheme="minorHAnsi"/>
                <w:sz w:val="18"/>
                <w:szCs w:val="18"/>
              </w:rPr>
              <w:t>10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3A2FB" w14:textId="4022F54F" w:rsidR="00B86911" w:rsidRPr="00073A26" w:rsidRDefault="00B86911" w:rsidP="004C0892">
            <w:pPr>
              <w:jc w:val="center"/>
              <w:rPr>
                <w:rFonts w:cstheme="minorHAnsi"/>
                <w:sz w:val="18"/>
                <w:szCs w:val="18"/>
              </w:rPr>
            </w:pPr>
            <w:r>
              <w:rPr>
                <w:rFonts w:cstheme="minorHAnsi"/>
                <w:sz w:val="18"/>
                <w:szCs w:val="18"/>
              </w:rPr>
              <w:t>11</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04961" w14:textId="1829A195" w:rsidR="00B86911" w:rsidRPr="00073A26" w:rsidRDefault="00B86911" w:rsidP="004C0892">
            <w:pPr>
              <w:jc w:val="center"/>
              <w:rPr>
                <w:rFonts w:cstheme="minorHAnsi"/>
                <w:sz w:val="18"/>
                <w:szCs w:val="18"/>
              </w:rPr>
            </w:pPr>
            <w:r>
              <w:rPr>
                <w:rFonts w:cstheme="minorHAnsi"/>
                <w:sz w:val="18"/>
                <w:szCs w:val="18"/>
              </w:rPr>
              <w:t>12</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BF20A" w14:textId="1028885B" w:rsidR="00B86911" w:rsidRPr="00073A26" w:rsidRDefault="00B86911" w:rsidP="004C0892">
            <w:pPr>
              <w:jc w:val="center"/>
              <w:rPr>
                <w:rFonts w:cstheme="minorHAnsi"/>
                <w:sz w:val="18"/>
                <w:szCs w:val="18"/>
              </w:rPr>
            </w:pPr>
            <w:r>
              <w:rPr>
                <w:rFonts w:cstheme="minorHAnsi"/>
                <w:sz w:val="18"/>
                <w:szCs w:val="18"/>
              </w:rPr>
              <w:t>13</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167BD" w14:textId="7E03B983" w:rsidR="00B86911" w:rsidRPr="00073A26" w:rsidRDefault="00B86911" w:rsidP="004C0892">
            <w:pPr>
              <w:jc w:val="center"/>
              <w:rPr>
                <w:rFonts w:cstheme="minorHAnsi"/>
                <w:sz w:val="18"/>
                <w:szCs w:val="18"/>
              </w:rPr>
            </w:pPr>
            <w:r>
              <w:rPr>
                <w:rFonts w:cstheme="minorHAnsi"/>
                <w:sz w:val="18"/>
                <w:szCs w:val="18"/>
              </w:rPr>
              <w:t>14</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58C1B" w14:textId="2073FE60" w:rsidR="00B86911" w:rsidRPr="00073A26" w:rsidRDefault="00B86911" w:rsidP="004C0892">
            <w:pPr>
              <w:jc w:val="center"/>
              <w:rPr>
                <w:rFonts w:cstheme="minorHAnsi"/>
                <w:sz w:val="18"/>
                <w:szCs w:val="18"/>
              </w:rPr>
            </w:pPr>
            <w:r>
              <w:rPr>
                <w:sz w:val="20"/>
                <w:szCs w:val="20"/>
              </w:rPr>
              <w:t>6 ay</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CEED5" w14:textId="1CF259CE" w:rsidR="00B86911" w:rsidRPr="00073A26" w:rsidRDefault="00B86911" w:rsidP="004C0892">
            <w:pPr>
              <w:jc w:val="center"/>
              <w:rPr>
                <w:rFonts w:cstheme="minorHAnsi"/>
                <w:sz w:val="18"/>
                <w:szCs w:val="18"/>
              </w:rPr>
            </w:pPr>
            <w:r>
              <w:rPr>
                <w:sz w:val="20"/>
                <w:szCs w:val="20"/>
              </w:rPr>
              <w:t>6 ay</w:t>
            </w:r>
          </w:p>
        </w:tc>
      </w:tr>
      <w:tr w:rsidR="00B86911" w:rsidRPr="00073A26" w14:paraId="0277976F" w14:textId="77777777" w:rsidTr="003174CE">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6EE185" w14:textId="77777777" w:rsidR="00B86911" w:rsidRPr="00073A26" w:rsidRDefault="00B86911" w:rsidP="004C0892">
            <w:pPr>
              <w:rPr>
                <w:rFonts w:cstheme="minorHAnsi"/>
                <w:b/>
                <w:sz w:val="18"/>
                <w:szCs w:val="18"/>
              </w:rPr>
            </w:pPr>
            <w:r w:rsidRPr="00073A26">
              <w:rPr>
                <w:rFonts w:cstheme="minorHAnsi"/>
                <w:b/>
                <w:sz w:val="18"/>
                <w:szCs w:val="18"/>
              </w:rPr>
              <w:t>Koordinatör Birim</w:t>
            </w:r>
          </w:p>
        </w:tc>
        <w:tc>
          <w:tcPr>
            <w:tcW w:w="3769" w:type="pct"/>
            <w:gridSpan w:val="9"/>
            <w:tcBorders>
              <w:top w:val="single" w:sz="4" w:space="0" w:color="auto"/>
              <w:left w:val="single" w:sz="4" w:space="0" w:color="auto"/>
              <w:bottom w:val="single" w:sz="4" w:space="0" w:color="auto"/>
              <w:right w:val="single" w:sz="4" w:space="0" w:color="auto"/>
            </w:tcBorders>
            <w:vAlign w:val="center"/>
            <w:hideMark/>
          </w:tcPr>
          <w:p w14:paraId="25CE9D5C" w14:textId="77777777" w:rsidR="00B86911" w:rsidRPr="00073A26" w:rsidRDefault="00B86911" w:rsidP="004C0892">
            <w:pPr>
              <w:rPr>
                <w:rFonts w:cstheme="minorHAnsi"/>
                <w:sz w:val="18"/>
                <w:szCs w:val="18"/>
              </w:rPr>
            </w:pPr>
            <w:r w:rsidRPr="00073A26">
              <w:rPr>
                <w:rFonts w:cstheme="minorHAnsi"/>
                <w:sz w:val="18"/>
                <w:szCs w:val="18"/>
              </w:rPr>
              <w:t>Özel Eğitim ve Rehberlik Hizmetleri Birimi</w:t>
            </w:r>
          </w:p>
        </w:tc>
      </w:tr>
      <w:tr w:rsidR="00B86911" w:rsidRPr="00073A26" w14:paraId="6B71EF8A" w14:textId="77777777" w:rsidTr="003174CE">
        <w:trPr>
          <w:trHeight w:val="20"/>
        </w:trPr>
        <w:tc>
          <w:tcPr>
            <w:tcW w:w="123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F93BF7" w14:textId="77777777" w:rsidR="00B86911" w:rsidRPr="00073A26" w:rsidRDefault="00B86911" w:rsidP="004C0892">
            <w:pPr>
              <w:rPr>
                <w:rFonts w:cstheme="minorHAnsi"/>
                <w:b/>
                <w:sz w:val="18"/>
                <w:szCs w:val="18"/>
              </w:rPr>
            </w:pPr>
            <w:r w:rsidRPr="00073A26">
              <w:rPr>
                <w:rFonts w:cstheme="minorHAnsi"/>
                <w:b/>
                <w:sz w:val="18"/>
                <w:szCs w:val="18"/>
              </w:rPr>
              <w:t>İş Birliği Yapılacak Birimler</w:t>
            </w:r>
          </w:p>
        </w:tc>
        <w:tc>
          <w:tcPr>
            <w:tcW w:w="3769" w:type="pct"/>
            <w:gridSpan w:val="9"/>
            <w:tcBorders>
              <w:top w:val="single" w:sz="4" w:space="0" w:color="auto"/>
              <w:left w:val="single" w:sz="4" w:space="0" w:color="auto"/>
              <w:bottom w:val="single" w:sz="4" w:space="0" w:color="auto"/>
              <w:right w:val="single" w:sz="4" w:space="0" w:color="auto"/>
            </w:tcBorders>
            <w:vAlign w:val="center"/>
          </w:tcPr>
          <w:p w14:paraId="347E46E1" w14:textId="77777777" w:rsidR="00B86911" w:rsidRPr="00073A26" w:rsidRDefault="00B86911" w:rsidP="004C0892">
            <w:pPr>
              <w:rPr>
                <w:rFonts w:cstheme="minorHAnsi"/>
                <w:sz w:val="18"/>
                <w:szCs w:val="18"/>
              </w:rPr>
            </w:pPr>
            <w:r w:rsidRPr="00073A26">
              <w:rPr>
                <w:rFonts w:cstheme="minorHAnsi"/>
                <w:sz w:val="18"/>
                <w:szCs w:val="18"/>
              </w:rPr>
              <w:t>TEHB, OHB, DÖHB, ÖÖKHB, HBÖHB, BİETHB, ÖDSHB</w:t>
            </w:r>
          </w:p>
        </w:tc>
      </w:tr>
      <w:tr w:rsidR="00B86911" w:rsidRPr="00073A26" w14:paraId="52B2530B" w14:textId="77777777" w:rsidTr="003174CE">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FF7E1E" w14:textId="77777777" w:rsidR="00B86911" w:rsidRPr="00073A26" w:rsidRDefault="00B86911" w:rsidP="004C0892">
            <w:pPr>
              <w:rPr>
                <w:rFonts w:cstheme="minorHAnsi"/>
                <w:b/>
                <w:sz w:val="18"/>
                <w:szCs w:val="18"/>
              </w:rPr>
            </w:pPr>
            <w:r w:rsidRPr="00073A26">
              <w:rPr>
                <w:rFonts w:cstheme="minorHAnsi"/>
                <w:b/>
                <w:sz w:val="18"/>
                <w:szCs w:val="18"/>
              </w:rPr>
              <w:t>Riskler</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4095F77A" w14:textId="77777777" w:rsidR="00B86911" w:rsidRPr="00073A26" w:rsidRDefault="00B86911" w:rsidP="004C0892">
            <w:pPr>
              <w:rPr>
                <w:rFonts w:cstheme="minorHAnsi"/>
                <w:sz w:val="18"/>
                <w:szCs w:val="18"/>
              </w:rPr>
            </w:pPr>
            <w:r w:rsidRPr="00073A26">
              <w:rPr>
                <w:rFonts w:cstheme="minorHAnsi"/>
                <w:sz w:val="18"/>
                <w:szCs w:val="18"/>
              </w:rPr>
              <w:t>- Tüm öğrencilerin tarama sistemine dâhil edilmesinin zorluğu,</w:t>
            </w:r>
          </w:p>
          <w:p w14:paraId="5443CE19" w14:textId="77777777" w:rsidR="00B86911" w:rsidRPr="00073A26" w:rsidRDefault="00B86911" w:rsidP="004C0892">
            <w:pPr>
              <w:rPr>
                <w:rFonts w:cstheme="minorHAnsi"/>
                <w:sz w:val="18"/>
                <w:szCs w:val="18"/>
              </w:rPr>
            </w:pPr>
            <w:r w:rsidRPr="00073A26">
              <w:rPr>
                <w:rFonts w:cstheme="minorHAnsi"/>
                <w:sz w:val="18"/>
                <w:szCs w:val="18"/>
              </w:rPr>
              <w:t>- Özel sektörün tarama, tanılama ve eğitim konusunda yatırım yapmaması,</w:t>
            </w:r>
          </w:p>
          <w:p w14:paraId="48467990" w14:textId="77777777" w:rsidR="00B86911" w:rsidRPr="00073A26" w:rsidRDefault="00B86911" w:rsidP="004C0892">
            <w:pPr>
              <w:rPr>
                <w:rFonts w:cstheme="minorHAnsi"/>
                <w:sz w:val="18"/>
                <w:szCs w:val="18"/>
              </w:rPr>
            </w:pPr>
            <w:r w:rsidRPr="00073A26">
              <w:rPr>
                <w:rFonts w:cstheme="minorHAnsi"/>
                <w:sz w:val="18"/>
                <w:szCs w:val="18"/>
              </w:rPr>
              <w:t>- Özel yeteneklilerin eğitimine ilişkin toplumsal duyarlılığın az olması.</w:t>
            </w:r>
          </w:p>
        </w:tc>
      </w:tr>
      <w:tr w:rsidR="00B86911" w:rsidRPr="00073A26" w14:paraId="79271233" w14:textId="77777777" w:rsidTr="003174CE">
        <w:trPr>
          <w:trHeight w:val="192"/>
        </w:trPr>
        <w:tc>
          <w:tcPr>
            <w:tcW w:w="561"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289CA6" w14:textId="77777777" w:rsidR="00B86911" w:rsidRPr="00073A26" w:rsidRDefault="00B86911" w:rsidP="004C0892">
            <w:pPr>
              <w:rPr>
                <w:rFonts w:cstheme="minorHAnsi"/>
                <w:b/>
                <w:sz w:val="18"/>
                <w:szCs w:val="18"/>
              </w:rPr>
            </w:pPr>
            <w:r w:rsidRPr="00073A26">
              <w:rPr>
                <w:rFonts w:cstheme="minorHAnsi"/>
                <w:b/>
                <w:sz w:val="18"/>
                <w:szCs w:val="18"/>
              </w:rPr>
              <w:t>Stratejiler</w:t>
            </w: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0E4301" w14:textId="77777777" w:rsidR="00B86911" w:rsidRPr="00073A26" w:rsidRDefault="00B86911" w:rsidP="004C0892">
            <w:pPr>
              <w:rPr>
                <w:rFonts w:cstheme="minorHAnsi"/>
                <w:b/>
                <w:sz w:val="18"/>
                <w:szCs w:val="18"/>
              </w:rPr>
            </w:pPr>
            <w:r w:rsidRPr="00073A26">
              <w:rPr>
                <w:rFonts w:cstheme="minorHAnsi"/>
                <w:b/>
                <w:sz w:val="18"/>
                <w:szCs w:val="18"/>
              </w:rPr>
              <w:t>S 5.3.1</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192D47C5" w14:textId="77777777" w:rsidR="00B86911" w:rsidRPr="00073A26" w:rsidRDefault="00B86911" w:rsidP="004C0892">
            <w:pPr>
              <w:rPr>
                <w:rFonts w:cstheme="minorHAnsi"/>
                <w:b/>
                <w:sz w:val="18"/>
                <w:szCs w:val="18"/>
              </w:rPr>
            </w:pPr>
            <w:r w:rsidRPr="00073A26">
              <w:rPr>
                <w:rFonts w:cstheme="minorHAnsi"/>
                <w:b/>
                <w:sz w:val="18"/>
                <w:szCs w:val="18"/>
              </w:rPr>
              <w:t>- Özel yeteneklilere yönelik, kurumsal yapı ve süreçlerin iyileştirilmesi çalışmaları etkin olarak yürütülecektir.</w:t>
            </w:r>
          </w:p>
        </w:tc>
      </w:tr>
      <w:tr w:rsidR="00B86911" w:rsidRPr="00073A26" w14:paraId="1DB7532F" w14:textId="77777777" w:rsidTr="003174CE">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F23339" w14:textId="77777777" w:rsidR="00B86911" w:rsidRPr="00073A26" w:rsidRDefault="00B86911" w:rsidP="004C0892">
            <w:pPr>
              <w:rPr>
                <w:rFonts w:cstheme="minorHAnsi"/>
                <w:b/>
                <w:sz w:val="18"/>
                <w:szCs w:val="18"/>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405EB" w14:textId="77777777" w:rsidR="00B86911" w:rsidRPr="00073A26" w:rsidRDefault="00B86911" w:rsidP="004C0892">
            <w:pPr>
              <w:rPr>
                <w:rFonts w:cstheme="minorHAnsi"/>
                <w:sz w:val="18"/>
                <w:szCs w:val="18"/>
              </w:rPr>
            </w:pPr>
            <w:r w:rsidRPr="00073A26">
              <w:rPr>
                <w:rFonts w:cstheme="minorHAnsi"/>
                <w:b/>
                <w:sz w:val="18"/>
                <w:szCs w:val="18"/>
              </w:rPr>
              <w:t>S 5.3.2</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7783FE15" w14:textId="77777777" w:rsidR="00B86911" w:rsidRPr="00073A26" w:rsidRDefault="00B86911" w:rsidP="004C0892">
            <w:pPr>
              <w:rPr>
                <w:rFonts w:cstheme="minorHAnsi"/>
                <w:b/>
                <w:sz w:val="18"/>
                <w:szCs w:val="18"/>
              </w:rPr>
            </w:pPr>
            <w:r w:rsidRPr="00073A26">
              <w:rPr>
                <w:rFonts w:cstheme="minorHAnsi"/>
                <w:b/>
                <w:sz w:val="18"/>
                <w:szCs w:val="18"/>
              </w:rPr>
              <w:t>- Özel yeteneklilere yönelik daha ileri seviyeye taşınacak tanılama ve değerlendirme araçları etkin olarak uygulanacaktır.</w:t>
            </w:r>
          </w:p>
        </w:tc>
      </w:tr>
      <w:tr w:rsidR="00B86911" w:rsidRPr="00073A26" w14:paraId="0E79E2AD" w14:textId="77777777" w:rsidTr="003174CE">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FEE6C0" w14:textId="77777777" w:rsidR="00B86911" w:rsidRPr="00073A26" w:rsidRDefault="00B86911" w:rsidP="004C0892">
            <w:pPr>
              <w:rPr>
                <w:rFonts w:cstheme="minorHAnsi"/>
                <w:b/>
                <w:sz w:val="18"/>
                <w:szCs w:val="18"/>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E721D2" w14:textId="77777777" w:rsidR="00B86911" w:rsidRPr="00073A26" w:rsidRDefault="00B86911" w:rsidP="004C0892">
            <w:pPr>
              <w:rPr>
                <w:rFonts w:cstheme="minorHAnsi"/>
                <w:sz w:val="18"/>
                <w:szCs w:val="18"/>
              </w:rPr>
            </w:pPr>
            <w:r w:rsidRPr="00073A26">
              <w:rPr>
                <w:rFonts w:cstheme="minorHAnsi"/>
                <w:b/>
                <w:sz w:val="18"/>
                <w:szCs w:val="18"/>
              </w:rPr>
              <w:t>S 5.3.3</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33097FD5" w14:textId="77777777" w:rsidR="00B86911" w:rsidRPr="00073A26" w:rsidRDefault="00B86911" w:rsidP="004C0892">
            <w:pPr>
              <w:rPr>
                <w:rFonts w:cstheme="minorHAnsi"/>
                <w:b/>
                <w:sz w:val="18"/>
                <w:szCs w:val="18"/>
              </w:rPr>
            </w:pPr>
            <w:r w:rsidRPr="00073A26">
              <w:rPr>
                <w:rFonts w:cstheme="minorHAnsi"/>
                <w:b/>
                <w:sz w:val="18"/>
                <w:szCs w:val="18"/>
              </w:rPr>
              <w:t>- Özel yeteneklilere yönelik öğrenme ortamlarının iyileştirilmesi, ders materyallerinin zenginleştirilmesi</w:t>
            </w:r>
            <w:r w:rsidRPr="00073A26">
              <w:rPr>
                <w:rFonts w:cstheme="minorHAnsi"/>
                <w:sz w:val="18"/>
                <w:szCs w:val="18"/>
              </w:rPr>
              <w:t xml:space="preserve"> </w:t>
            </w:r>
            <w:r w:rsidRPr="00073A26">
              <w:rPr>
                <w:rFonts w:cstheme="minorHAnsi"/>
                <w:b/>
                <w:sz w:val="18"/>
                <w:szCs w:val="18"/>
              </w:rPr>
              <w:t>çalışmaları etkin olarak yürütülecektir.</w:t>
            </w:r>
          </w:p>
        </w:tc>
      </w:tr>
      <w:tr w:rsidR="00B86911" w:rsidRPr="00073A26" w14:paraId="6E1355C3" w14:textId="77777777" w:rsidTr="003174CE">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9C795" w14:textId="77777777" w:rsidR="00B86911" w:rsidRPr="003C1C46" w:rsidRDefault="00B86911" w:rsidP="004C0892">
            <w:pPr>
              <w:rPr>
                <w:rFonts w:cstheme="minorHAnsi"/>
                <w:b/>
                <w:sz w:val="18"/>
                <w:szCs w:val="18"/>
              </w:rPr>
            </w:pPr>
            <w:r w:rsidRPr="003C1C46">
              <w:rPr>
                <w:rFonts w:cstheme="minorHAnsi"/>
                <w:b/>
                <w:sz w:val="18"/>
                <w:szCs w:val="18"/>
              </w:rPr>
              <w:t>Maliyet Tahmini</w:t>
            </w:r>
          </w:p>
        </w:tc>
        <w:tc>
          <w:tcPr>
            <w:tcW w:w="4101" w:type="pct"/>
            <w:gridSpan w:val="10"/>
            <w:tcBorders>
              <w:top w:val="single" w:sz="4" w:space="0" w:color="auto"/>
              <w:left w:val="single" w:sz="4" w:space="0" w:color="auto"/>
              <w:bottom w:val="single" w:sz="4" w:space="0" w:color="auto"/>
              <w:right w:val="single" w:sz="4" w:space="0" w:color="auto"/>
            </w:tcBorders>
            <w:vAlign w:val="center"/>
          </w:tcPr>
          <w:p w14:paraId="2D6A9CEF" w14:textId="3D750692" w:rsidR="00B86911" w:rsidRPr="003C1C46" w:rsidRDefault="00B86911" w:rsidP="00263877">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p>
        </w:tc>
      </w:tr>
      <w:tr w:rsidR="00B86911" w:rsidRPr="00073A26" w14:paraId="6C079C02" w14:textId="77777777" w:rsidTr="003174CE">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CE0AFB" w14:textId="77777777" w:rsidR="00B86911" w:rsidRPr="00073A26" w:rsidRDefault="00B86911" w:rsidP="004C0892">
            <w:pPr>
              <w:rPr>
                <w:rFonts w:cstheme="minorHAnsi"/>
                <w:b/>
                <w:sz w:val="18"/>
                <w:szCs w:val="18"/>
              </w:rPr>
            </w:pPr>
            <w:r w:rsidRPr="00073A26">
              <w:rPr>
                <w:rFonts w:cstheme="minorHAnsi"/>
                <w:b/>
                <w:sz w:val="18"/>
                <w:szCs w:val="18"/>
              </w:rPr>
              <w:t>Tespitler</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598823D0" w14:textId="77777777" w:rsidR="00B86911" w:rsidRPr="00073A26" w:rsidRDefault="00B86911" w:rsidP="004C0892">
            <w:pPr>
              <w:rPr>
                <w:rFonts w:cstheme="minorHAnsi"/>
                <w:sz w:val="18"/>
                <w:szCs w:val="18"/>
              </w:rPr>
            </w:pPr>
            <w:r w:rsidRPr="00073A26">
              <w:rPr>
                <w:rFonts w:cstheme="minorHAnsi"/>
                <w:sz w:val="18"/>
                <w:szCs w:val="18"/>
              </w:rPr>
              <w:t>- Tarama hizmetlerinin yaygın olmaması,</w:t>
            </w:r>
          </w:p>
          <w:p w14:paraId="56D2BA4D" w14:textId="77777777" w:rsidR="00B86911" w:rsidRPr="00073A26" w:rsidRDefault="00B86911" w:rsidP="004C0892">
            <w:pPr>
              <w:rPr>
                <w:rFonts w:cstheme="minorHAnsi"/>
                <w:sz w:val="18"/>
                <w:szCs w:val="18"/>
              </w:rPr>
            </w:pPr>
            <w:r w:rsidRPr="00073A26">
              <w:rPr>
                <w:rFonts w:cstheme="minorHAnsi"/>
                <w:sz w:val="18"/>
                <w:szCs w:val="18"/>
              </w:rPr>
              <w:t>- Bilim ve sanat merkezlerinin kurumsal yapısının ve sayısının yetersiz olması,</w:t>
            </w:r>
          </w:p>
          <w:p w14:paraId="6D4210B5" w14:textId="77777777" w:rsidR="00B86911" w:rsidRPr="00073A26" w:rsidRDefault="00B86911" w:rsidP="004C0892">
            <w:pPr>
              <w:rPr>
                <w:rFonts w:cstheme="minorHAnsi"/>
                <w:sz w:val="18"/>
                <w:szCs w:val="18"/>
              </w:rPr>
            </w:pPr>
            <w:r w:rsidRPr="00073A26">
              <w:rPr>
                <w:rFonts w:cstheme="minorHAnsi"/>
                <w:sz w:val="18"/>
                <w:szCs w:val="18"/>
              </w:rPr>
              <w:t>- Özel yeteneklilere yönelik tanılama ve değerlendirme araçlarının yetersiz olmasından kaynaklanan uygulama yetersizlikleri,</w:t>
            </w:r>
          </w:p>
          <w:p w14:paraId="1A87EFCF" w14:textId="77777777" w:rsidR="00B86911" w:rsidRPr="00073A26" w:rsidRDefault="00B86911" w:rsidP="004C0892">
            <w:pPr>
              <w:rPr>
                <w:rFonts w:cstheme="minorHAnsi"/>
                <w:sz w:val="18"/>
                <w:szCs w:val="18"/>
              </w:rPr>
            </w:pPr>
            <w:r w:rsidRPr="00073A26">
              <w:rPr>
                <w:rFonts w:cstheme="minorHAnsi"/>
                <w:sz w:val="18"/>
                <w:szCs w:val="18"/>
              </w:rPr>
              <w:t>- Okullarda tasarım ve beceri atölyelerinin sayısının yetersiz olması,</w:t>
            </w:r>
          </w:p>
        </w:tc>
      </w:tr>
      <w:tr w:rsidR="00B86911" w:rsidRPr="00073A26" w14:paraId="08231E35" w14:textId="77777777" w:rsidTr="003174CE">
        <w:trPr>
          <w:trHeight w:val="20"/>
        </w:trPr>
        <w:tc>
          <w:tcPr>
            <w:tcW w:w="899"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F8E153" w14:textId="77777777" w:rsidR="00B86911" w:rsidRPr="00073A26" w:rsidRDefault="00B86911" w:rsidP="004C0892">
            <w:pPr>
              <w:rPr>
                <w:rFonts w:cstheme="minorHAnsi"/>
                <w:b/>
                <w:sz w:val="18"/>
                <w:szCs w:val="18"/>
              </w:rPr>
            </w:pPr>
            <w:r w:rsidRPr="00073A26">
              <w:rPr>
                <w:rFonts w:cstheme="minorHAnsi"/>
                <w:b/>
                <w:sz w:val="18"/>
                <w:szCs w:val="18"/>
              </w:rPr>
              <w:t>İhtiyaçlar</w:t>
            </w:r>
          </w:p>
        </w:tc>
        <w:tc>
          <w:tcPr>
            <w:tcW w:w="4101" w:type="pct"/>
            <w:gridSpan w:val="10"/>
            <w:tcBorders>
              <w:top w:val="single" w:sz="4" w:space="0" w:color="auto"/>
              <w:left w:val="single" w:sz="4" w:space="0" w:color="auto"/>
              <w:bottom w:val="single" w:sz="4" w:space="0" w:color="auto"/>
              <w:right w:val="single" w:sz="4" w:space="0" w:color="auto"/>
            </w:tcBorders>
            <w:vAlign w:val="center"/>
            <w:hideMark/>
          </w:tcPr>
          <w:p w14:paraId="38E91CDF" w14:textId="77777777" w:rsidR="00B86911" w:rsidRPr="00073A26" w:rsidRDefault="00B86911" w:rsidP="004C0892">
            <w:pPr>
              <w:rPr>
                <w:rFonts w:cstheme="minorHAnsi"/>
                <w:sz w:val="18"/>
                <w:szCs w:val="18"/>
              </w:rPr>
            </w:pPr>
            <w:r w:rsidRPr="00073A26">
              <w:rPr>
                <w:rFonts w:cstheme="minorHAnsi"/>
                <w:sz w:val="18"/>
                <w:szCs w:val="18"/>
              </w:rPr>
              <w:t>- Bilim ve sanat merkezlerinin şartları uygun olan yerlerde açılmasının sağlanması,</w:t>
            </w:r>
          </w:p>
          <w:p w14:paraId="62056A41" w14:textId="77777777" w:rsidR="00B86911" w:rsidRPr="00073A26" w:rsidRDefault="00B86911" w:rsidP="004C0892">
            <w:pPr>
              <w:rPr>
                <w:rFonts w:cstheme="minorHAnsi"/>
                <w:sz w:val="18"/>
                <w:szCs w:val="18"/>
              </w:rPr>
            </w:pPr>
            <w:r w:rsidRPr="00073A26">
              <w:rPr>
                <w:rFonts w:cstheme="minorHAnsi"/>
                <w:sz w:val="18"/>
                <w:szCs w:val="18"/>
              </w:rPr>
              <w:t>- Bilim ve sanat merkezlerinin fiziki yapılarının iyileştirilmesi ve kapasitelerinin genişletilmesi,</w:t>
            </w:r>
          </w:p>
          <w:p w14:paraId="04CA3840" w14:textId="77777777" w:rsidR="00B86911" w:rsidRPr="00073A26" w:rsidRDefault="00B86911" w:rsidP="004C0892">
            <w:pPr>
              <w:rPr>
                <w:rFonts w:cstheme="minorHAnsi"/>
                <w:sz w:val="18"/>
                <w:szCs w:val="18"/>
              </w:rPr>
            </w:pPr>
            <w:r w:rsidRPr="00073A26">
              <w:rPr>
                <w:rFonts w:cstheme="minorHAnsi"/>
                <w:sz w:val="18"/>
                <w:szCs w:val="18"/>
              </w:rPr>
              <w:t>- Tarama hizmetlerinin yaygınlaştırılması,</w:t>
            </w:r>
          </w:p>
          <w:p w14:paraId="5CDCB3A8" w14:textId="77777777" w:rsidR="00B86911" w:rsidRPr="00073A26" w:rsidRDefault="00B86911" w:rsidP="004C0892">
            <w:pPr>
              <w:rPr>
                <w:rFonts w:cstheme="minorHAnsi"/>
                <w:sz w:val="18"/>
                <w:szCs w:val="18"/>
              </w:rPr>
            </w:pPr>
            <w:r w:rsidRPr="00073A26">
              <w:rPr>
                <w:rFonts w:cstheme="minorHAnsi"/>
                <w:sz w:val="18"/>
                <w:szCs w:val="18"/>
              </w:rPr>
              <w:t>- Ölçek geliştirme çalışmaları için nitelikli hizmet içi ve sertifika eğitimlerinin düzenlenmesi,</w:t>
            </w:r>
          </w:p>
          <w:p w14:paraId="19E52E04" w14:textId="77777777" w:rsidR="00B86911" w:rsidRPr="00073A26" w:rsidRDefault="00B86911" w:rsidP="004C0892">
            <w:pPr>
              <w:rPr>
                <w:rFonts w:cstheme="minorHAnsi"/>
                <w:sz w:val="18"/>
                <w:szCs w:val="18"/>
              </w:rPr>
            </w:pPr>
            <w:r w:rsidRPr="00073A26">
              <w:rPr>
                <w:rFonts w:cstheme="minorHAnsi"/>
                <w:sz w:val="18"/>
                <w:szCs w:val="18"/>
              </w:rPr>
              <w:t>- Özel yeteneklilere yönelik öğrenme ortamları, ders yapıları ve materyallerinin geliştirilmesinde özel teşebbüsün katkılarının artırılması için iş birliği yapılması.</w:t>
            </w:r>
          </w:p>
        </w:tc>
      </w:tr>
    </w:tbl>
    <w:p w14:paraId="2786BCFE" w14:textId="00CD1E7B" w:rsidR="00323F06" w:rsidRPr="00073A26" w:rsidRDefault="00323F06" w:rsidP="00946C19">
      <w:pPr>
        <w:rPr>
          <w:rFonts w:cstheme="minorHAnsi"/>
          <w:bCs/>
          <w:sz w:val="18"/>
          <w:szCs w:val="18"/>
        </w:rPr>
      </w:pPr>
      <w:bookmarkStart w:id="37" w:name="_Toc364457"/>
    </w:p>
    <w:p w14:paraId="770D26E6" w14:textId="77777777" w:rsidR="00323F06" w:rsidRPr="00073A26" w:rsidRDefault="00323F06" w:rsidP="00323F06">
      <w:pPr>
        <w:pStyle w:val="Balk2"/>
        <w:rPr>
          <w:rFonts w:asciiTheme="minorHAnsi" w:hAnsiTheme="minorHAnsi" w:cstheme="minorHAnsi"/>
          <w:sz w:val="18"/>
          <w:szCs w:val="18"/>
        </w:rPr>
      </w:pPr>
      <w:r w:rsidRPr="00073A26">
        <w:rPr>
          <w:rFonts w:asciiTheme="minorHAnsi" w:hAnsiTheme="minorHAnsi" w:cstheme="minorHAnsi"/>
          <w:sz w:val="18"/>
          <w:szCs w:val="18"/>
        </w:rPr>
        <w:t>Amaç 6</w:t>
      </w:r>
    </w:p>
    <w:p w14:paraId="4E9A4276" w14:textId="77777777" w:rsidR="00323F06" w:rsidRPr="00073A26" w:rsidRDefault="00323F06" w:rsidP="00323F06">
      <w:pPr>
        <w:spacing w:after="0" w:line="240" w:lineRule="auto"/>
        <w:rPr>
          <w:rFonts w:cstheme="minorHAnsi"/>
          <w:bCs/>
          <w:color w:val="4472C4" w:themeColor="accent5"/>
          <w:sz w:val="18"/>
          <w:szCs w:val="18"/>
        </w:rPr>
      </w:pPr>
      <w:r w:rsidRPr="00073A26">
        <w:rPr>
          <w:rFonts w:cstheme="minorHAnsi"/>
          <w:bCs/>
          <w:color w:val="4472C4" w:themeColor="accent5"/>
          <w:sz w:val="18"/>
          <w:szCs w:val="18"/>
        </w:rPr>
        <w:t>Mesleki ve teknik eğitim ve hayat boyu öğrenme sistemlerinde toplumun ihtiyaçlarına ve işgücü piyasası ile bilgi çağının gereklerine uygun biçimde yapılan düzenlemelere uyumluluk sağlanacaktır.</w:t>
      </w:r>
    </w:p>
    <w:p w14:paraId="0EF47AEB" w14:textId="77777777" w:rsidR="00323F06" w:rsidRPr="00073A26" w:rsidRDefault="00323F06" w:rsidP="00323F06">
      <w:pPr>
        <w:spacing w:after="0" w:line="240" w:lineRule="auto"/>
        <w:rPr>
          <w:rFonts w:cstheme="minorHAnsi"/>
          <w:bCs/>
          <w:color w:val="4472C4" w:themeColor="accent5"/>
          <w:sz w:val="18"/>
          <w:szCs w:val="18"/>
        </w:rPr>
      </w:pPr>
    </w:p>
    <w:p w14:paraId="541C38E0" w14:textId="77777777" w:rsidR="00323F06" w:rsidRPr="00073A26" w:rsidRDefault="00323F06" w:rsidP="00323F06">
      <w:pPr>
        <w:spacing w:after="0" w:line="240" w:lineRule="auto"/>
        <w:rPr>
          <w:rFonts w:cstheme="minorHAnsi"/>
          <w:bCs/>
          <w:sz w:val="18"/>
          <w:szCs w:val="18"/>
        </w:rPr>
      </w:pPr>
      <w:r w:rsidRPr="00073A26">
        <w:rPr>
          <w:rFonts w:cstheme="minorHAnsi"/>
          <w:bCs/>
          <w:sz w:val="18"/>
          <w:szCs w:val="18"/>
        </w:rPr>
        <w:t>Hedef 6.1: Mesleki ve teknik eğitime atfedilen değer ve erişim imkânları artırılacaktır.</w:t>
      </w:r>
    </w:p>
    <w:tbl>
      <w:tblPr>
        <w:tblStyle w:val="TabloKlavuzu"/>
        <w:tblW w:w="5000" w:type="pct"/>
        <w:tblLook w:val="04A0" w:firstRow="1" w:lastRow="0" w:firstColumn="1" w:lastColumn="0" w:noHBand="0" w:noVBand="1"/>
      </w:tblPr>
      <w:tblGrid>
        <w:gridCol w:w="1510"/>
        <w:gridCol w:w="939"/>
        <w:gridCol w:w="1027"/>
        <w:gridCol w:w="1297"/>
        <w:gridCol w:w="1177"/>
        <w:gridCol w:w="1436"/>
        <w:gridCol w:w="893"/>
        <w:gridCol w:w="893"/>
        <w:gridCol w:w="970"/>
        <w:gridCol w:w="970"/>
        <w:gridCol w:w="970"/>
        <w:gridCol w:w="1103"/>
        <w:gridCol w:w="1035"/>
      </w:tblGrid>
      <w:tr w:rsidR="00323F06" w:rsidRPr="00073A26" w14:paraId="2E525918"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9BEC95B"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Amaç 6</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073F9C0D" w14:textId="77777777" w:rsidR="00323F06" w:rsidRPr="00073A26" w:rsidRDefault="00323F06">
            <w:pPr>
              <w:rPr>
                <w:rFonts w:cstheme="minorHAnsi"/>
                <w:b/>
                <w:sz w:val="18"/>
                <w:szCs w:val="18"/>
              </w:rPr>
            </w:pPr>
            <w:r w:rsidRPr="00073A26">
              <w:rPr>
                <w:rFonts w:cstheme="minorHAnsi"/>
                <w:b/>
                <w:sz w:val="18"/>
                <w:szCs w:val="18"/>
              </w:rPr>
              <w:t>Mesleki ve teknik eğitim ve hayat boyu öğrenme sistemlerinde toplumun ihtiyaçlarına ve işgücü piyasası ile bilgi çağının gereklerine uygun biçimde yapılan düzenlemelere uyumluluk sağlanacaktır.</w:t>
            </w:r>
          </w:p>
        </w:tc>
      </w:tr>
      <w:tr w:rsidR="00323F06" w:rsidRPr="00073A26" w14:paraId="61768140"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830B44E"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Hedef 6.1</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6F81CBDB" w14:textId="77777777" w:rsidR="00323F06" w:rsidRPr="00073A26" w:rsidRDefault="00323F06">
            <w:pPr>
              <w:rPr>
                <w:rFonts w:cstheme="minorHAnsi"/>
                <w:sz w:val="18"/>
                <w:szCs w:val="18"/>
              </w:rPr>
            </w:pPr>
            <w:r w:rsidRPr="00073A26">
              <w:rPr>
                <w:rFonts w:cstheme="minorHAnsi"/>
                <w:b/>
                <w:sz w:val="18"/>
                <w:szCs w:val="18"/>
              </w:rPr>
              <w:t>Mesleki ve Teknik eğitime atfedilen değer ve erişim imkânları artırılacaktır.</w:t>
            </w:r>
          </w:p>
        </w:tc>
      </w:tr>
      <w:tr w:rsidR="00323F06" w:rsidRPr="00073A26" w14:paraId="3BBD9353" w14:textId="77777777" w:rsidTr="00B86911">
        <w:trPr>
          <w:trHeight w:val="20"/>
        </w:trPr>
        <w:tc>
          <w:tcPr>
            <w:tcW w:w="167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495549" w14:textId="77777777" w:rsidR="00323F06" w:rsidRPr="00073A26" w:rsidRDefault="00323F06">
            <w:pPr>
              <w:rPr>
                <w:rFonts w:cstheme="minorHAnsi"/>
                <w:b/>
                <w:sz w:val="18"/>
                <w:szCs w:val="18"/>
              </w:rPr>
            </w:pPr>
            <w:r w:rsidRPr="00073A26">
              <w:rPr>
                <w:rFonts w:cstheme="minorHAnsi"/>
                <w:b/>
                <w:sz w:val="18"/>
                <w:szCs w:val="18"/>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598D9E" w14:textId="77777777" w:rsidR="00323F06" w:rsidRPr="00073A26" w:rsidRDefault="00323F06">
            <w:pPr>
              <w:jc w:val="center"/>
              <w:rPr>
                <w:rFonts w:cstheme="minorHAnsi"/>
                <w:b/>
                <w:sz w:val="18"/>
                <w:szCs w:val="18"/>
              </w:rPr>
            </w:pPr>
            <w:r w:rsidRPr="00073A26">
              <w:rPr>
                <w:rFonts w:cstheme="minorHAnsi"/>
                <w:b/>
                <w:sz w:val="18"/>
                <w:szCs w:val="18"/>
              </w:rPr>
              <w:t>Hedefe Etkisi (%)</w:t>
            </w:r>
          </w:p>
        </w:tc>
        <w:tc>
          <w:tcPr>
            <w:tcW w:w="50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9A8D70" w14:textId="77777777" w:rsidR="00323F06" w:rsidRPr="00073A26" w:rsidRDefault="00323F06">
            <w:pPr>
              <w:jc w:val="center"/>
              <w:rPr>
                <w:rFonts w:cstheme="minorHAnsi"/>
                <w:b/>
                <w:sz w:val="18"/>
                <w:szCs w:val="18"/>
              </w:rPr>
            </w:pPr>
            <w:r w:rsidRPr="00073A26">
              <w:rPr>
                <w:rFonts w:cstheme="minorHAnsi"/>
                <w:b/>
                <w:sz w:val="18"/>
                <w:szCs w:val="18"/>
              </w:rPr>
              <w:t>Başlangıç Değeri</w:t>
            </w:r>
          </w:p>
        </w:tc>
        <w:tc>
          <w:tcPr>
            <w:tcW w:w="3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30CD84" w14:textId="77777777" w:rsidR="00323F06" w:rsidRPr="00073A26" w:rsidRDefault="00323F06">
            <w:pPr>
              <w:jc w:val="center"/>
              <w:rPr>
                <w:rFonts w:cstheme="minorHAnsi"/>
                <w:b/>
                <w:sz w:val="18"/>
                <w:szCs w:val="18"/>
              </w:rPr>
            </w:pPr>
            <w:r w:rsidRPr="00073A26">
              <w:rPr>
                <w:rFonts w:cstheme="minorHAnsi"/>
                <w:b/>
                <w:sz w:val="18"/>
                <w:szCs w:val="18"/>
              </w:rPr>
              <w:t>2019</w:t>
            </w:r>
          </w:p>
        </w:tc>
        <w:tc>
          <w:tcPr>
            <w:tcW w:w="3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4913E7" w14:textId="77777777" w:rsidR="00323F06" w:rsidRPr="00073A26" w:rsidRDefault="00323F06">
            <w:pPr>
              <w:jc w:val="center"/>
              <w:rPr>
                <w:rFonts w:cstheme="minorHAnsi"/>
                <w:b/>
                <w:sz w:val="18"/>
                <w:szCs w:val="18"/>
              </w:rPr>
            </w:pPr>
            <w:r w:rsidRPr="00073A26">
              <w:rPr>
                <w:rFonts w:cstheme="minorHAnsi"/>
                <w:b/>
                <w:sz w:val="18"/>
                <w:szCs w:val="18"/>
              </w:rPr>
              <w:t>2020</w:t>
            </w:r>
          </w:p>
        </w:tc>
        <w:tc>
          <w:tcPr>
            <w:tcW w:w="3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8D3B52" w14:textId="77777777" w:rsidR="00323F06" w:rsidRPr="00073A26" w:rsidRDefault="00323F06">
            <w:pPr>
              <w:jc w:val="center"/>
              <w:rPr>
                <w:rFonts w:cstheme="minorHAnsi"/>
                <w:b/>
                <w:sz w:val="18"/>
                <w:szCs w:val="18"/>
              </w:rPr>
            </w:pPr>
            <w:r w:rsidRPr="00073A26">
              <w:rPr>
                <w:rFonts w:cstheme="minorHAnsi"/>
                <w:b/>
                <w:sz w:val="18"/>
                <w:szCs w:val="18"/>
              </w:rPr>
              <w:t>2021</w:t>
            </w:r>
          </w:p>
        </w:tc>
        <w:tc>
          <w:tcPr>
            <w:tcW w:w="3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296751" w14:textId="77777777" w:rsidR="00323F06" w:rsidRPr="00073A26" w:rsidRDefault="00323F06">
            <w:pPr>
              <w:jc w:val="center"/>
              <w:rPr>
                <w:rFonts w:cstheme="minorHAnsi"/>
                <w:b/>
                <w:sz w:val="18"/>
                <w:szCs w:val="18"/>
              </w:rPr>
            </w:pPr>
            <w:r w:rsidRPr="00073A26">
              <w:rPr>
                <w:rFonts w:cstheme="minorHAnsi"/>
                <w:b/>
                <w:sz w:val="18"/>
                <w:szCs w:val="18"/>
              </w:rPr>
              <w:t>2022</w:t>
            </w:r>
          </w:p>
        </w:tc>
        <w:tc>
          <w:tcPr>
            <w:tcW w:w="3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6D86EA" w14:textId="77777777" w:rsidR="00323F06" w:rsidRPr="00073A26" w:rsidRDefault="00323F06">
            <w:pPr>
              <w:jc w:val="center"/>
              <w:rPr>
                <w:rFonts w:cstheme="minorHAnsi"/>
                <w:b/>
                <w:sz w:val="18"/>
                <w:szCs w:val="18"/>
              </w:rPr>
            </w:pPr>
            <w:r w:rsidRPr="00073A26">
              <w:rPr>
                <w:rFonts w:cstheme="minorHAnsi"/>
                <w:b/>
                <w:sz w:val="18"/>
                <w:szCs w:val="18"/>
              </w:rPr>
              <w:t>2023</w:t>
            </w:r>
          </w:p>
        </w:tc>
        <w:tc>
          <w:tcPr>
            <w:tcW w:w="3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DD757B" w14:textId="77777777" w:rsidR="00323F06" w:rsidRPr="00073A26" w:rsidRDefault="00323F06">
            <w:pPr>
              <w:jc w:val="center"/>
              <w:rPr>
                <w:rFonts w:cstheme="minorHAnsi"/>
                <w:b/>
                <w:sz w:val="18"/>
                <w:szCs w:val="18"/>
              </w:rPr>
            </w:pPr>
            <w:r w:rsidRPr="00073A26">
              <w:rPr>
                <w:rFonts w:cstheme="minorHAnsi"/>
                <w:b/>
                <w:sz w:val="18"/>
                <w:szCs w:val="18"/>
              </w:rPr>
              <w:t>İzleme Sıklığı</w:t>
            </w:r>
          </w:p>
        </w:tc>
        <w:tc>
          <w:tcPr>
            <w:tcW w:w="36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F0CB8D" w14:textId="77777777" w:rsidR="00323F06" w:rsidRPr="00073A26" w:rsidRDefault="00323F06">
            <w:pPr>
              <w:jc w:val="center"/>
              <w:rPr>
                <w:rFonts w:cstheme="minorHAnsi"/>
                <w:b/>
                <w:sz w:val="18"/>
                <w:szCs w:val="18"/>
              </w:rPr>
            </w:pPr>
            <w:r w:rsidRPr="00073A26">
              <w:rPr>
                <w:rFonts w:cstheme="minorHAnsi"/>
                <w:b/>
                <w:sz w:val="18"/>
                <w:szCs w:val="18"/>
              </w:rPr>
              <w:t>Rapor Sıklığı</w:t>
            </w:r>
          </w:p>
        </w:tc>
      </w:tr>
      <w:tr w:rsidR="00B86911" w:rsidRPr="00073A26" w14:paraId="30E49AC1" w14:textId="77777777" w:rsidTr="00B86911">
        <w:trPr>
          <w:trHeight w:val="514"/>
        </w:trPr>
        <w:tc>
          <w:tcPr>
            <w:tcW w:w="861" w:type="pct"/>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C9AC58" w14:textId="77777777" w:rsidR="00B86911" w:rsidRPr="00073A26" w:rsidRDefault="00B86911">
            <w:pPr>
              <w:rPr>
                <w:rFonts w:cstheme="minorHAnsi"/>
                <w:b/>
                <w:sz w:val="18"/>
                <w:szCs w:val="18"/>
              </w:rPr>
            </w:pPr>
            <w:r w:rsidRPr="00073A26">
              <w:rPr>
                <w:rFonts w:cstheme="minorHAnsi"/>
                <w:b/>
                <w:sz w:val="18"/>
                <w:szCs w:val="18"/>
              </w:rPr>
              <w:t xml:space="preserve">PG 6.1.1 İşletmelerin ve mezunların mesleki ve teknik </w:t>
            </w:r>
            <w:r w:rsidRPr="00073A26">
              <w:rPr>
                <w:rFonts w:cstheme="minorHAnsi"/>
                <w:b/>
                <w:sz w:val="18"/>
                <w:szCs w:val="18"/>
              </w:rPr>
              <w:lastRenderedPageBreak/>
              <w:t>eğitime ilişkin memnuniyet oranı(%)</w:t>
            </w:r>
          </w:p>
        </w:tc>
        <w:tc>
          <w:tcPr>
            <w:tcW w:w="8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E599F7" w14:textId="77777777" w:rsidR="00B86911" w:rsidRPr="00073A26" w:rsidRDefault="00B86911">
            <w:pPr>
              <w:rPr>
                <w:rFonts w:cstheme="minorHAnsi"/>
                <w:b/>
                <w:sz w:val="18"/>
                <w:szCs w:val="18"/>
              </w:rPr>
            </w:pPr>
            <w:r w:rsidRPr="00073A26">
              <w:rPr>
                <w:rFonts w:cstheme="minorHAnsi"/>
                <w:b/>
                <w:sz w:val="18"/>
                <w:szCs w:val="18"/>
              </w:rPr>
              <w:lastRenderedPageBreak/>
              <w:t>PG 6.1.1.1 İşletmelerin memnuniyet oranı (%)</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2C506515" w14:textId="77777777" w:rsidR="00B86911" w:rsidRPr="00073A26" w:rsidRDefault="00B86911">
            <w:pPr>
              <w:jc w:val="center"/>
              <w:rPr>
                <w:rFonts w:cstheme="minorHAnsi"/>
                <w:sz w:val="18"/>
                <w:szCs w:val="18"/>
              </w:rPr>
            </w:pPr>
            <w:r w:rsidRPr="00073A26">
              <w:rPr>
                <w:rFonts w:cstheme="minorHAnsi"/>
                <w:sz w:val="18"/>
                <w:szCs w:val="18"/>
              </w:rPr>
              <w:t>25</w:t>
            </w:r>
          </w:p>
        </w:tc>
        <w:tc>
          <w:tcPr>
            <w:tcW w:w="505" w:type="pct"/>
            <w:tcBorders>
              <w:top w:val="single" w:sz="4" w:space="0" w:color="auto"/>
              <w:left w:val="single" w:sz="4" w:space="0" w:color="auto"/>
              <w:bottom w:val="single" w:sz="4" w:space="0" w:color="auto"/>
              <w:right w:val="single" w:sz="4" w:space="0" w:color="auto"/>
            </w:tcBorders>
            <w:vAlign w:val="center"/>
            <w:hideMark/>
          </w:tcPr>
          <w:p w14:paraId="2342B3FE" w14:textId="1C996F75" w:rsidR="00B86911" w:rsidRPr="00073A26" w:rsidRDefault="00B86911">
            <w:pPr>
              <w:jc w:val="center"/>
              <w:rPr>
                <w:rFonts w:cstheme="minorHAnsi"/>
                <w:sz w:val="18"/>
                <w:szCs w:val="18"/>
              </w:rPr>
            </w:pPr>
            <w:r w:rsidRPr="00073A26">
              <w:rPr>
                <w:rFonts w:cstheme="minorHAnsi"/>
                <w:sz w:val="18"/>
                <w:szCs w:val="18"/>
              </w:rPr>
              <w:t>% 90</w:t>
            </w:r>
          </w:p>
        </w:tc>
        <w:tc>
          <w:tcPr>
            <w:tcW w:w="314" w:type="pct"/>
            <w:tcBorders>
              <w:top w:val="single" w:sz="4" w:space="0" w:color="auto"/>
              <w:left w:val="single" w:sz="4" w:space="0" w:color="auto"/>
              <w:bottom w:val="single" w:sz="4" w:space="0" w:color="auto"/>
              <w:right w:val="single" w:sz="4" w:space="0" w:color="auto"/>
            </w:tcBorders>
            <w:vAlign w:val="center"/>
            <w:hideMark/>
          </w:tcPr>
          <w:p w14:paraId="50FFD730" w14:textId="4555AB01" w:rsidR="00B86911" w:rsidRPr="00073A26" w:rsidRDefault="00B86911">
            <w:pPr>
              <w:jc w:val="center"/>
              <w:rPr>
                <w:rFonts w:cstheme="minorHAnsi"/>
                <w:sz w:val="18"/>
                <w:szCs w:val="18"/>
              </w:rPr>
            </w:pPr>
            <w:r w:rsidRPr="00073A26">
              <w:rPr>
                <w:rFonts w:cstheme="minorHAnsi"/>
                <w:sz w:val="18"/>
                <w:szCs w:val="18"/>
              </w:rPr>
              <w:t>%90</w:t>
            </w:r>
          </w:p>
        </w:tc>
        <w:tc>
          <w:tcPr>
            <w:tcW w:w="314" w:type="pct"/>
            <w:tcBorders>
              <w:top w:val="single" w:sz="4" w:space="0" w:color="auto"/>
              <w:left w:val="single" w:sz="4" w:space="0" w:color="auto"/>
              <w:bottom w:val="single" w:sz="4" w:space="0" w:color="auto"/>
              <w:right w:val="single" w:sz="4" w:space="0" w:color="auto"/>
            </w:tcBorders>
            <w:vAlign w:val="center"/>
            <w:hideMark/>
          </w:tcPr>
          <w:p w14:paraId="01EF23F5" w14:textId="76EB4A56" w:rsidR="00B86911" w:rsidRPr="00073A26" w:rsidRDefault="00B86911" w:rsidP="004E2939">
            <w:pPr>
              <w:rPr>
                <w:rFonts w:cstheme="minorHAnsi"/>
                <w:sz w:val="18"/>
                <w:szCs w:val="18"/>
              </w:rPr>
            </w:pPr>
            <w:r w:rsidRPr="00073A26">
              <w:rPr>
                <w:rFonts w:cstheme="minorHAnsi"/>
                <w:sz w:val="18"/>
                <w:szCs w:val="18"/>
              </w:rPr>
              <w:t>%92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E432779" w14:textId="3B8FC1A0" w:rsidR="00B86911" w:rsidRPr="00073A26" w:rsidRDefault="00B86911">
            <w:pPr>
              <w:jc w:val="center"/>
              <w:rPr>
                <w:rFonts w:cstheme="minorHAnsi"/>
                <w:sz w:val="18"/>
                <w:szCs w:val="18"/>
              </w:rPr>
            </w:pPr>
            <w:r w:rsidRPr="00073A26">
              <w:rPr>
                <w:rFonts w:cstheme="minorHAnsi"/>
                <w:sz w:val="18"/>
                <w:szCs w:val="18"/>
              </w:rPr>
              <w:t>%93</w:t>
            </w:r>
          </w:p>
        </w:tc>
        <w:tc>
          <w:tcPr>
            <w:tcW w:w="341" w:type="pct"/>
            <w:tcBorders>
              <w:top w:val="single" w:sz="4" w:space="0" w:color="auto"/>
              <w:left w:val="single" w:sz="4" w:space="0" w:color="auto"/>
              <w:bottom w:val="single" w:sz="4" w:space="0" w:color="auto"/>
              <w:right w:val="single" w:sz="4" w:space="0" w:color="auto"/>
            </w:tcBorders>
            <w:vAlign w:val="center"/>
            <w:hideMark/>
          </w:tcPr>
          <w:p w14:paraId="014E3304" w14:textId="1503DEAF" w:rsidR="00B86911" w:rsidRPr="00073A26" w:rsidRDefault="00B86911">
            <w:pPr>
              <w:jc w:val="center"/>
              <w:rPr>
                <w:rFonts w:cstheme="minorHAnsi"/>
                <w:sz w:val="18"/>
                <w:szCs w:val="18"/>
              </w:rPr>
            </w:pPr>
            <w:r w:rsidRPr="00073A26">
              <w:rPr>
                <w:rFonts w:cstheme="minorHAnsi"/>
                <w:sz w:val="18"/>
                <w:szCs w:val="18"/>
              </w:rPr>
              <w:t>%94</w:t>
            </w:r>
          </w:p>
        </w:tc>
        <w:tc>
          <w:tcPr>
            <w:tcW w:w="341" w:type="pct"/>
            <w:tcBorders>
              <w:top w:val="single" w:sz="4" w:space="0" w:color="auto"/>
              <w:left w:val="single" w:sz="4" w:space="0" w:color="auto"/>
              <w:bottom w:val="single" w:sz="4" w:space="0" w:color="auto"/>
              <w:right w:val="single" w:sz="4" w:space="0" w:color="auto"/>
            </w:tcBorders>
            <w:vAlign w:val="center"/>
            <w:hideMark/>
          </w:tcPr>
          <w:p w14:paraId="3007D3B5" w14:textId="5082A4F5" w:rsidR="00B86911" w:rsidRPr="00073A26" w:rsidRDefault="00B86911">
            <w:pPr>
              <w:jc w:val="center"/>
              <w:rPr>
                <w:rFonts w:cstheme="minorHAnsi"/>
                <w:sz w:val="18"/>
                <w:szCs w:val="18"/>
              </w:rPr>
            </w:pPr>
            <w:r w:rsidRPr="00073A26">
              <w:rPr>
                <w:rFonts w:cstheme="minorHAnsi"/>
                <w:sz w:val="18"/>
                <w:szCs w:val="18"/>
              </w:rPr>
              <w:t>%95</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18386" w14:textId="61AD8BD6" w:rsidR="00B86911" w:rsidRPr="00073A26" w:rsidRDefault="00B86911">
            <w:pPr>
              <w:jc w:val="center"/>
              <w:rPr>
                <w:rFonts w:cstheme="minorHAnsi"/>
                <w:sz w:val="18"/>
                <w:szCs w:val="18"/>
              </w:rPr>
            </w:pPr>
            <w:r>
              <w:rPr>
                <w:sz w:val="20"/>
                <w:szCs w:val="20"/>
              </w:rPr>
              <w:t>6 ay</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F7692" w14:textId="59DA7226" w:rsidR="00B86911" w:rsidRPr="00073A26" w:rsidRDefault="00B86911">
            <w:pPr>
              <w:jc w:val="center"/>
              <w:rPr>
                <w:rFonts w:cstheme="minorHAnsi"/>
                <w:sz w:val="18"/>
                <w:szCs w:val="18"/>
              </w:rPr>
            </w:pPr>
            <w:r>
              <w:rPr>
                <w:sz w:val="20"/>
                <w:szCs w:val="20"/>
              </w:rPr>
              <w:t>6 ay</w:t>
            </w:r>
          </w:p>
        </w:tc>
      </w:tr>
      <w:tr w:rsidR="00B86911" w:rsidRPr="00073A26" w14:paraId="34BFD7D9" w14:textId="77777777" w:rsidTr="00B86911">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119E2D" w14:textId="77777777" w:rsidR="00B86911" w:rsidRPr="00073A26" w:rsidRDefault="00B86911">
            <w:pPr>
              <w:rPr>
                <w:rFonts w:cstheme="minorHAnsi"/>
                <w:b/>
                <w:sz w:val="18"/>
                <w:szCs w:val="18"/>
              </w:rPr>
            </w:pPr>
          </w:p>
        </w:tc>
        <w:tc>
          <w:tcPr>
            <w:tcW w:w="8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EE09CD" w14:textId="77777777" w:rsidR="00B86911" w:rsidRPr="00073A26" w:rsidRDefault="00B86911">
            <w:pPr>
              <w:rPr>
                <w:rFonts w:cstheme="minorHAnsi"/>
                <w:b/>
                <w:sz w:val="18"/>
                <w:szCs w:val="18"/>
              </w:rPr>
            </w:pPr>
            <w:r w:rsidRPr="00073A26">
              <w:rPr>
                <w:rFonts w:cstheme="minorHAnsi"/>
                <w:b/>
                <w:sz w:val="18"/>
                <w:szCs w:val="18"/>
              </w:rPr>
              <w:t>PG 6.1.1.2 Mezunların memnuniyet oranı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AD510" w14:textId="77777777" w:rsidR="00B86911" w:rsidRPr="00073A26" w:rsidRDefault="00B86911">
            <w:pPr>
              <w:rPr>
                <w:rFonts w:cstheme="minorHAnsi"/>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4ECCAD9D" w14:textId="5E5A76F3" w:rsidR="00B86911" w:rsidRPr="00073A26" w:rsidRDefault="00B86911">
            <w:pPr>
              <w:jc w:val="center"/>
              <w:rPr>
                <w:rFonts w:cstheme="minorHAnsi"/>
                <w:sz w:val="18"/>
                <w:szCs w:val="18"/>
              </w:rPr>
            </w:pPr>
            <w:r w:rsidRPr="00073A26">
              <w:rPr>
                <w:rFonts w:cstheme="minorHAnsi"/>
                <w:sz w:val="18"/>
                <w:szCs w:val="18"/>
              </w:rPr>
              <w:t>%70</w:t>
            </w:r>
          </w:p>
        </w:tc>
        <w:tc>
          <w:tcPr>
            <w:tcW w:w="314" w:type="pct"/>
            <w:tcBorders>
              <w:top w:val="single" w:sz="4" w:space="0" w:color="auto"/>
              <w:left w:val="single" w:sz="4" w:space="0" w:color="auto"/>
              <w:bottom w:val="single" w:sz="4" w:space="0" w:color="auto"/>
              <w:right w:val="single" w:sz="4" w:space="0" w:color="auto"/>
            </w:tcBorders>
            <w:vAlign w:val="center"/>
            <w:hideMark/>
          </w:tcPr>
          <w:p w14:paraId="1D2D41F8" w14:textId="2FA21FAE" w:rsidR="00B86911" w:rsidRPr="00073A26" w:rsidRDefault="00B86911">
            <w:pPr>
              <w:jc w:val="center"/>
              <w:rPr>
                <w:rFonts w:cstheme="minorHAnsi"/>
                <w:sz w:val="18"/>
                <w:szCs w:val="18"/>
              </w:rPr>
            </w:pPr>
            <w:r w:rsidRPr="00073A26">
              <w:rPr>
                <w:rFonts w:cstheme="minorHAnsi"/>
                <w:sz w:val="18"/>
                <w:szCs w:val="18"/>
              </w:rPr>
              <w:t>%70</w:t>
            </w:r>
          </w:p>
        </w:tc>
        <w:tc>
          <w:tcPr>
            <w:tcW w:w="314" w:type="pct"/>
            <w:tcBorders>
              <w:top w:val="single" w:sz="4" w:space="0" w:color="auto"/>
              <w:left w:val="single" w:sz="4" w:space="0" w:color="auto"/>
              <w:bottom w:val="single" w:sz="4" w:space="0" w:color="auto"/>
              <w:right w:val="single" w:sz="4" w:space="0" w:color="auto"/>
            </w:tcBorders>
            <w:vAlign w:val="center"/>
            <w:hideMark/>
          </w:tcPr>
          <w:p w14:paraId="6C488A14" w14:textId="79A625C8" w:rsidR="00B86911" w:rsidRPr="00073A26" w:rsidRDefault="00B86911">
            <w:pPr>
              <w:jc w:val="center"/>
              <w:rPr>
                <w:rFonts w:cstheme="minorHAnsi"/>
                <w:sz w:val="18"/>
                <w:szCs w:val="18"/>
              </w:rPr>
            </w:pPr>
            <w:r w:rsidRPr="00073A26">
              <w:rPr>
                <w:rFonts w:cstheme="minorHAnsi"/>
                <w:sz w:val="18"/>
                <w:szCs w:val="18"/>
              </w:rPr>
              <w:t>%72</w:t>
            </w:r>
          </w:p>
        </w:tc>
        <w:tc>
          <w:tcPr>
            <w:tcW w:w="341" w:type="pct"/>
            <w:tcBorders>
              <w:top w:val="single" w:sz="4" w:space="0" w:color="auto"/>
              <w:left w:val="single" w:sz="4" w:space="0" w:color="auto"/>
              <w:bottom w:val="single" w:sz="4" w:space="0" w:color="auto"/>
              <w:right w:val="single" w:sz="4" w:space="0" w:color="auto"/>
            </w:tcBorders>
            <w:vAlign w:val="center"/>
            <w:hideMark/>
          </w:tcPr>
          <w:p w14:paraId="35E609F1" w14:textId="7604661C" w:rsidR="00B86911" w:rsidRPr="00073A26" w:rsidRDefault="00B86911">
            <w:pPr>
              <w:jc w:val="center"/>
              <w:rPr>
                <w:rFonts w:cstheme="minorHAnsi"/>
                <w:sz w:val="18"/>
                <w:szCs w:val="18"/>
              </w:rPr>
            </w:pPr>
            <w:r w:rsidRPr="00073A26">
              <w:rPr>
                <w:rFonts w:cstheme="minorHAnsi"/>
                <w:sz w:val="18"/>
                <w:szCs w:val="18"/>
              </w:rPr>
              <w:t>%74</w:t>
            </w:r>
          </w:p>
        </w:tc>
        <w:tc>
          <w:tcPr>
            <w:tcW w:w="341" w:type="pct"/>
            <w:tcBorders>
              <w:top w:val="single" w:sz="4" w:space="0" w:color="auto"/>
              <w:left w:val="single" w:sz="4" w:space="0" w:color="auto"/>
              <w:bottom w:val="single" w:sz="4" w:space="0" w:color="auto"/>
              <w:right w:val="single" w:sz="4" w:space="0" w:color="auto"/>
            </w:tcBorders>
            <w:vAlign w:val="center"/>
            <w:hideMark/>
          </w:tcPr>
          <w:p w14:paraId="551832F3" w14:textId="21CE3523" w:rsidR="00B86911" w:rsidRPr="00073A26" w:rsidRDefault="00B86911">
            <w:pPr>
              <w:jc w:val="center"/>
              <w:rPr>
                <w:rFonts w:cstheme="minorHAnsi"/>
                <w:sz w:val="18"/>
                <w:szCs w:val="18"/>
              </w:rPr>
            </w:pPr>
            <w:r w:rsidRPr="00073A26">
              <w:rPr>
                <w:rFonts w:cstheme="minorHAnsi"/>
                <w:sz w:val="18"/>
                <w:szCs w:val="18"/>
              </w:rPr>
              <w:t>%76</w:t>
            </w:r>
          </w:p>
        </w:tc>
        <w:tc>
          <w:tcPr>
            <w:tcW w:w="341" w:type="pct"/>
            <w:tcBorders>
              <w:top w:val="single" w:sz="4" w:space="0" w:color="auto"/>
              <w:left w:val="single" w:sz="4" w:space="0" w:color="auto"/>
              <w:bottom w:val="single" w:sz="4" w:space="0" w:color="auto"/>
              <w:right w:val="single" w:sz="4" w:space="0" w:color="auto"/>
            </w:tcBorders>
            <w:vAlign w:val="center"/>
            <w:hideMark/>
          </w:tcPr>
          <w:p w14:paraId="1C676A4C" w14:textId="7ED94804" w:rsidR="00B86911" w:rsidRPr="00073A26" w:rsidRDefault="00B86911">
            <w:pPr>
              <w:jc w:val="center"/>
              <w:rPr>
                <w:rFonts w:cstheme="minorHAnsi"/>
                <w:sz w:val="18"/>
                <w:szCs w:val="18"/>
              </w:rPr>
            </w:pPr>
            <w:r w:rsidRPr="00073A26">
              <w:rPr>
                <w:rFonts w:cstheme="minorHAnsi"/>
                <w:sz w:val="18"/>
                <w:szCs w:val="18"/>
              </w:rPr>
              <w:t>%78</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5AD2A" w14:textId="45DE1F6C" w:rsidR="00B86911" w:rsidRPr="00073A26" w:rsidRDefault="00B86911">
            <w:pPr>
              <w:jc w:val="center"/>
              <w:rPr>
                <w:rFonts w:cstheme="minorHAnsi"/>
                <w:sz w:val="18"/>
                <w:szCs w:val="18"/>
              </w:rPr>
            </w:pPr>
            <w:r>
              <w:rPr>
                <w:sz w:val="20"/>
                <w:szCs w:val="20"/>
              </w:rPr>
              <w:t>6 ay</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1001" w14:textId="75685403" w:rsidR="00B86911" w:rsidRPr="00073A26" w:rsidRDefault="00B86911">
            <w:pPr>
              <w:jc w:val="center"/>
              <w:rPr>
                <w:rFonts w:cstheme="minorHAnsi"/>
                <w:sz w:val="18"/>
                <w:szCs w:val="18"/>
              </w:rPr>
            </w:pPr>
            <w:r>
              <w:rPr>
                <w:sz w:val="20"/>
                <w:szCs w:val="20"/>
              </w:rPr>
              <w:t>6 ay</w:t>
            </w:r>
          </w:p>
        </w:tc>
      </w:tr>
      <w:tr w:rsidR="00B86911" w:rsidRPr="00073A26" w14:paraId="1AAF18D9" w14:textId="77777777" w:rsidTr="00B86911">
        <w:trPr>
          <w:trHeight w:val="20"/>
        </w:trPr>
        <w:tc>
          <w:tcPr>
            <w:tcW w:w="167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516B34" w14:textId="6EC93389" w:rsidR="00B86911" w:rsidRPr="00073A26" w:rsidRDefault="00B86911">
            <w:pPr>
              <w:rPr>
                <w:rFonts w:cstheme="minorHAnsi"/>
                <w:b/>
                <w:sz w:val="18"/>
                <w:szCs w:val="18"/>
              </w:rPr>
            </w:pPr>
            <w:r>
              <w:rPr>
                <w:rFonts w:cstheme="minorHAnsi"/>
                <w:b/>
                <w:sz w:val="18"/>
                <w:szCs w:val="18"/>
              </w:rPr>
              <w:lastRenderedPageBreak/>
              <w:t>PG 6.1.2</w:t>
            </w:r>
            <w:r w:rsidRPr="00073A26">
              <w:rPr>
                <w:rFonts w:cstheme="minorHAnsi"/>
                <w:b/>
                <w:sz w:val="18"/>
                <w:szCs w:val="18"/>
              </w:rPr>
              <w:t xml:space="preserve"> Özel burs alan mesleki ve teknik ortaöğretim öğrenci sayısı</w:t>
            </w:r>
          </w:p>
        </w:tc>
        <w:tc>
          <w:tcPr>
            <w:tcW w:w="414" w:type="pct"/>
            <w:tcBorders>
              <w:top w:val="single" w:sz="4" w:space="0" w:color="auto"/>
              <w:left w:val="single" w:sz="4" w:space="0" w:color="auto"/>
              <w:bottom w:val="single" w:sz="4" w:space="0" w:color="auto"/>
              <w:right w:val="single" w:sz="4" w:space="0" w:color="auto"/>
            </w:tcBorders>
            <w:vAlign w:val="center"/>
            <w:hideMark/>
          </w:tcPr>
          <w:p w14:paraId="2A8A6FBA" w14:textId="77777777" w:rsidR="00B86911" w:rsidRPr="00073A26" w:rsidRDefault="00B86911">
            <w:pPr>
              <w:jc w:val="center"/>
              <w:rPr>
                <w:rFonts w:cstheme="minorHAnsi"/>
                <w:sz w:val="18"/>
                <w:szCs w:val="18"/>
              </w:rPr>
            </w:pPr>
            <w:r w:rsidRPr="00073A26">
              <w:rPr>
                <w:rFonts w:cstheme="minorHAnsi"/>
                <w:sz w:val="18"/>
                <w:szCs w:val="18"/>
              </w:rPr>
              <w:t>25</w:t>
            </w:r>
          </w:p>
        </w:tc>
        <w:tc>
          <w:tcPr>
            <w:tcW w:w="505" w:type="pct"/>
            <w:tcBorders>
              <w:top w:val="single" w:sz="4" w:space="0" w:color="auto"/>
              <w:left w:val="single" w:sz="4" w:space="0" w:color="auto"/>
              <w:bottom w:val="single" w:sz="4" w:space="0" w:color="auto"/>
              <w:right w:val="single" w:sz="4" w:space="0" w:color="auto"/>
            </w:tcBorders>
            <w:vAlign w:val="center"/>
            <w:hideMark/>
          </w:tcPr>
          <w:p w14:paraId="1BECF123" w14:textId="302EE8F4" w:rsidR="00B86911" w:rsidRPr="00073A26" w:rsidRDefault="00B86911">
            <w:pPr>
              <w:jc w:val="center"/>
              <w:rPr>
                <w:rFonts w:cstheme="minorHAnsi"/>
                <w:sz w:val="18"/>
                <w:szCs w:val="18"/>
              </w:rPr>
            </w:pPr>
            <w:r w:rsidRPr="00073A26">
              <w:rPr>
                <w:rFonts w:cstheme="minorHAnsi"/>
                <w:sz w:val="18"/>
                <w:szCs w:val="18"/>
              </w:rPr>
              <w:t>0</w:t>
            </w:r>
          </w:p>
        </w:tc>
        <w:tc>
          <w:tcPr>
            <w:tcW w:w="314" w:type="pct"/>
            <w:tcBorders>
              <w:top w:val="single" w:sz="4" w:space="0" w:color="auto"/>
              <w:left w:val="single" w:sz="4" w:space="0" w:color="auto"/>
              <w:bottom w:val="single" w:sz="4" w:space="0" w:color="auto"/>
              <w:right w:val="single" w:sz="4" w:space="0" w:color="auto"/>
            </w:tcBorders>
            <w:vAlign w:val="center"/>
            <w:hideMark/>
          </w:tcPr>
          <w:p w14:paraId="6BEB98E3" w14:textId="12AB9C01" w:rsidR="00B86911" w:rsidRPr="00073A26" w:rsidRDefault="00B86911">
            <w:pPr>
              <w:jc w:val="center"/>
              <w:rPr>
                <w:rFonts w:cstheme="minorHAnsi"/>
                <w:sz w:val="18"/>
                <w:szCs w:val="18"/>
              </w:rPr>
            </w:pPr>
            <w:r w:rsidRPr="00073A26">
              <w:rPr>
                <w:rFonts w:cstheme="minorHAnsi"/>
                <w:sz w:val="18"/>
                <w:szCs w:val="18"/>
              </w:rPr>
              <w:t>1</w:t>
            </w:r>
          </w:p>
        </w:tc>
        <w:tc>
          <w:tcPr>
            <w:tcW w:w="314" w:type="pct"/>
            <w:tcBorders>
              <w:top w:val="single" w:sz="4" w:space="0" w:color="auto"/>
              <w:left w:val="single" w:sz="4" w:space="0" w:color="auto"/>
              <w:bottom w:val="single" w:sz="4" w:space="0" w:color="auto"/>
              <w:right w:val="single" w:sz="4" w:space="0" w:color="auto"/>
            </w:tcBorders>
            <w:vAlign w:val="center"/>
            <w:hideMark/>
          </w:tcPr>
          <w:p w14:paraId="4855401D" w14:textId="5C8C9127" w:rsidR="00B86911" w:rsidRPr="00073A26" w:rsidRDefault="00B86911">
            <w:pPr>
              <w:jc w:val="center"/>
              <w:rPr>
                <w:rFonts w:cstheme="minorHAnsi"/>
                <w:sz w:val="18"/>
                <w:szCs w:val="18"/>
              </w:rPr>
            </w:pPr>
            <w:r w:rsidRPr="00073A26">
              <w:rPr>
                <w:rFonts w:cstheme="minorHAnsi"/>
                <w:sz w:val="18"/>
                <w:szCs w:val="18"/>
              </w:rPr>
              <w:t>1</w:t>
            </w:r>
          </w:p>
        </w:tc>
        <w:tc>
          <w:tcPr>
            <w:tcW w:w="341" w:type="pct"/>
            <w:tcBorders>
              <w:top w:val="single" w:sz="4" w:space="0" w:color="auto"/>
              <w:left w:val="single" w:sz="4" w:space="0" w:color="auto"/>
              <w:bottom w:val="single" w:sz="4" w:space="0" w:color="auto"/>
              <w:right w:val="single" w:sz="4" w:space="0" w:color="auto"/>
            </w:tcBorders>
            <w:vAlign w:val="center"/>
            <w:hideMark/>
          </w:tcPr>
          <w:p w14:paraId="098977EC" w14:textId="17A96740" w:rsidR="00B86911" w:rsidRPr="00073A26" w:rsidRDefault="00B86911">
            <w:pPr>
              <w:jc w:val="center"/>
              <w:rPr>
                <w:rFonts w:cstheme="minorHAnsi"/>
                <w:sz w:val="18"/>
                <w:szCs w:val="18"/>
              </w:rPr>
            </w:pPr>
            <w:r w:rsidRPr="00073A26">
              <w:rPr>
                <w:rFonts w:cstheme="minorHAnsi"/>
                <w:sz w:val="18"/>
                <w:szCs w:val="18"/>
              </w:rPr>
              <w:t>1</w:t>
            </w:r>
          </w:p>
        </w:tc>
        <w:tc>
          <w:tcPr>
            <w:tcW w:w="341" w:type="pct"/>
            <w:tcBorders>
              <w:top w:val="single" w:sz="4" w:space="0" w:color="auto"/>
              <w:left w:val="single" w:sz="4" w:space="0" w:color="auto"/>
              <w:bottom w:val="single" w:sz="4" w:space="0" w:color="auto"/>
              <w:right w:val="single" w:sz="4" w:space="0" w:color="auto"/>
            </w:tcBorders>
            <w:vAlign w:val="center"/>
            <w:hideMark/>
          </w:tcPr>
          <w:p w14:paraId="79CA54F9" w14:textId="58EAD32C" w:rsidR="00B86911" w:rsidRPr="00073A26" w:rsidRDefault="00B86911">
            <w:pPr>
              <w:jc w:val="center"/>
              <w:rPr>
                <w:rFonts w:cstheme="minorHAnsi"/>
                <w:sz w:val="18"/>
                <w:szCs w:val="18"/>
              </w:rPr>
            </w:pPr>
            <w:r w:rsidRPr="00073A26">
              <w:rPr>
                <w:rFonts w:cstheme="minorHAnsi"/>
                <w:sz w:val="18"/>
                <w:szCs w:val="18"/>
              </w:rPr>
              <w:t>1</w:t>
            </w:r>
          </w:p>
        </w:tc>
        <w:tc>
          <w:tcPr>
            <w:tcW w:w="341" w:type="pct"/>
            <w:tcBorders>
              <w:top w:val="single" w:sz="4" w:space="0" w:color="auto"/>
              <w:left w:val="single" w:sz="4" w:space="0" w:color="auto"/>
              <w:bottom w:val="single" w:sz="4" w:space="0" w:color="auto"/>
              <w:right w:val="single" w:sz="4" w:space="0" w:color="auto"/>
            </w:tcBorders>
            <w:vAlign w:val="center"/>
            <w:hideMark/>
          </w:tcPr>
          <w:p w14:paraId="622AD628" w14:textId="43B41F6B" w:rsidR="00B86911" w:rsidRPr="00073A26" w:rsidRDefault="00B86911">
            <w:pPr>
              <w:jc w:val="center"/>
              <w:rPr>
                <w:rFonts w:cstheme="minorHAnsi"/>
                <w:sz w:val="18"/>
                <w:szCs w:val="18"/>
              </w:rPr>
            </w:pPr>
            <w:r w:rsidRPr="00073A26">
              <w:rPr>
                <w:rFonts w:cstheme="minorHAnsi"/>
                <w:sz w:val="18"/>
                <w:szCs w:val="18"/>
              </w:rPr>
              <w:t>1</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A68F" w14:textId="290A0AAE" w:rsidR="00B86911" w:rsidRPr="00073A26" w:rsidRDefault="00B86911">
            <w:pPr>
              <w:jc w:val="center"/>
              <w:rPr>
                <w:rFonts w:cstheme="minorHAnsi"/>
                <w:sz w:val="18"/>
                <w:szCs w:val="18"/>
              </w:rPr>
            </w:pPr>
            <w:r>
              <w:rPr>
                <w:sz w:val="20"/>
                <w:szCs w:val="20"/>
              </w:rPr>
              <w:t>6 ay</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7040" w14:textId="0148767A" w:rsidR="00B86911" w:rsidRPr="00073A26" w:rsidRDefault="00B86911">
            <w:pPr>
              <w:jc w:val="center"/>
              <w:rPr>
                <w:rFonts w:cstheme="minorHAnsi"/>
                <w:sz w:val="18"/>
                <w:szCs w:val="18"/>
              </w:rPr>
            </w:pPr>
            <w:r>
              <w:rPr>
                <w:sz w:val="20"/>
                <w:szCs w:val="20"/>
              </w:rPr>
              <w:t>6 ay</w:t>
            </w:r>
          </w:p>
        </w:tc>
      </w:tr>
      <w:tr w:rsidR="00B86911" w:rsidRPr="00073A26" w14:paraId="2CF76FC7" w14:textId="77777777" w:rsidTr="00B86911">
        <w:trPr>
          <w:trHeight w:val="20"/>
        </w:trPr>
        <w:tc>
          <w:tcPr>
            <w:tcW w:w="167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590F41" w14:textId="51A82C1B" w:rsidR="00B86911" w:rsidRPr="00073A26" w:rsidRDefault="00B86911" w:rsidP="00B800B8">
            <w:pPr>
              <w:rPr>
                <w:rFonts w:cstheme="minorHAnsi"/>
                <w:b/>
                <w:sz w:val="18"/>
                <w:szCs w:val="18"/>
              </w:rPr>
            </w:pPr>
            <w:r>
              <w:rPr>
                <w:rFonts w:cstheme="minorHAnsi"/>
                <w:b/>
                <w:sz w:val="18"/>
                <w:szCs w:val="18"/>
              </w:rPr>
              <w:t>PG 6.1.3 9.</w:t>
            </w:r>
            <w:r w:rsidRPr="00073A26">
              <w:rPr>
                <w:rFonts w:cstheme="minorHAnsi"/>
                <w:b/>
                <w:sz w:val="18"/>
                <w:szCs w:val="18"/>
              </w:rPr>
              <w:t xml:space="preserve"> Sınıfta mesleki ve teknik ortaöğretim kurumuna kayıt yaptıran öğrenci sayısı</w:t>
            </w:r>
          </w:p>
        </w:tc>
        <w:tc>
          <w:tcPr>
            <w:tcW w:w="414" w:type="pct"/>
            <w:tcBorders>
              <w:top w:val="single" w:sz="4" w:space="0" w:color="auto"/>
              <w:left w:val="single" w:sz="4" w:space="0" w:color="auto"/>
              <w:bottom w:val="single" w:sz="4" w:space="0" w:color="auto"/>
              <w:right w:val="single" w:sz="4" w:space="0" w:color="auto"/>
            </w:tcBorders>
            <w:vAlign w:val="center"/>
            <w:hideMark/>
          </w:tcPr>
          <w:p w14:paraId="55AB02F5" w14:textId="77777777" w:rsidR="00B86911" w:rsidRPr="00073A26" w:rsidRDefault="00B86911">
            <w:pPr>
              <w:jc w:val="center"/>
              <w:rPr>
                <w:rFonts w:cstheme="minorHAnsi"/>
                <w:sz w:val="18"/>
                <w:szCs w:val="18"/>
              </w:rPr>
            </w:pPr>
            <w:r w:rsidRPr="00073A26">
              <w:rPr>
                <w:rFonts w:cstheme="minorHAnsi"/>
                <w:sz w:val="18"/>
                <w:szCs w:val="18"/>
              </w:rPr>
              <w:t>25</w:t>
            </w:r>
          </w:p>
        </w:tc>
        <w:tc>
          <w:tcPr>
            <w:tcW w:w="505" w:type="pct"/>
            <w:tcBorders>
              <w:top w:val="single" w:sz="4" w:space="0" w:color="auto"/>
              <w:left w:val="single" w:sz="4" w:space="0" w:color="auto"/>
              <w:bottom w:val="single" w:sz="4" w:space="0" w:color="auto"/>
              <w:right w:val="single" w:sz="4" w:space="0" w:color="auto"/>
            </w:tcBorders>
            <w:vAlign w:val="center"/>
            <w:hideMark/>
          </w:tcPr>
          <w:p w14:paraId="1C9D62BF" w14:textId="583B21A3" w:rsidR="00B86911" w:rsidRPr="00073A26" w:rsidRDefault="00B86911">
            <w:pPr>
              <w:jc w:val="center"/>
              <w:rPr>
                <w:rFonts w:cstheme="minorHAnsi"/>
                <w:sz w:val="18"/>
                <w:szCs w:val="18"/>
              </w:rPr>
            </w:pPr>
            <w:r w:rsidRPr="00073A26">
              <w:rPr>
                <w:rFonts w:cstheme="minorHAnsi"/>
                <w:sz w:val="18"/>
                <w:szCs w:val="18"/>
              </w:rPr>
              <w:t>22</w:t>
            </w:r>
          </w:p>
        </w:tc>
        <w:tc>
          <w:tcPr>
            <w:tcW w:w="314" w:type="pct"/>
            <w:tcBorders>
              <w:top w:val="single" w:sz="4" w:space="0" w:color="auto"/>
              <w:left w:val="single" w:sz="4" w:space="0" w:color="auto"/>
              <w:bottom w:val="single" w:sz="4" w:space="0" w:color="auto"/>
              <w:right w:val="single" w:sz="4" w:space="0" w:color="auto"/>
            </w:tcBorders>
            <w:vAlign w:val="center"/>
            <w:hideMark/>
          </w:tcPr>
          <w:p w14:paraId="5CE208E2" w14:textId="6F86604D" w:rsidR="00B86911" w:rsidRPr="00073A26" w:rsidRDefault="00B86911">
            <w:pPr>
              <w:jc w:val="center"/>
              <w:rPr>
                <w:rFonts w:cstheme="minorHAnsi"/>
                <w:sz w:val="18"/>
                <w:szCs w:val="18"/>
              </w:rPr>
            </w:pPr>
            <w:r w:rsidRPr="00073A26">
              <w:rPr>
                <w:rFonts w:cstheme="minorHAnsi"/>
                <w:sz w:val="18"/>
                <w:szCs w:val="18"/>
              </w:rPr>
              <w:t>30</w:t>
            </w:r>
          </w:p>
        </w:tc>
        <w:tc>
          <w:tcPr>
            <w:tcW w:w="314" w:type="pct"/>
            <w:tcBorders>
              <w:top w:val="single" w:sz="4" w:space="0" w:color="auto"/>
              <w:left w:val="single" w:sz="4" w:space="0" w:color="auto"/>
              <w:bottom w:val="single" w:sz="4" w:space="0" w:color="auto"/>
              <w:right w:val="single" w:sz="4" w:space="0" w:color="auto"/>
            </w:tcBorders>
            <w:vAlign w:val="center"/>
            <w:hideMark/>
          </w:tcPr>
          <w:p w14:paraId="667BBB96" w14:textId="11295978" w:rsidR="00B86911" w:rsidRPr="00073A26" w:rsidRDefault="00B86911">
            <w:pPr>
              <w:jc w:val="center"/>
              <w:rPr>
                <w:rFonts w:cstheme="minorHAnsi"/>
                <w:sz w:val="18"/>
                <w:szCs w:val="18"/>
              </w:rPr>
            </w:pPr>
            <w:r w:rsidRPr="00073A26">
              <w:rPr>
                <w:rFonts w:cstheme="minorHAnsi"/>
                <w:sz w:val="18"/>
                <w:szCs w:val="18"/>
              </w:rPr>
              <w:t>35</w:t>
            </w:r>
          </w:p>
        </w:tc>
        <w:tc>
          <w:tcPr>
            <w:tcW w:w="341" w:type="pct"/>
            <w:tcBorders>
              <w:top w:val="single" w:sz="4" w:space="0" w:color="auto"/>
              <w:left w:val="single" w:sz="4" w:space="0" w:color="auto"/>
              <w:bottom w:val="single" w:sz="4" w:space="0" w:color="auto"/>
              <w:right w:val="single" w:sz="4" w:space="0" w:color="auto"/>
            </w:tcBorders>
            <w:vAlign w:val="center"/>
            <w:hideMark/>
          </w:tcPr>
          <w:p w14:paraId="33D86281" w14:textId="7A5A0EDB" w:rsidR="00B86911" w:rsidRPr="00073A26" w:rsidRDefault="00B86911">
            <w:pPr>
              <w:jc w:val="center"/>
              <w:rPr>
                <w:rFonts w:cstheme="minorHAnsi"/>
                <w:sz w:val="18"/>
                <w:szCs w:val="18"/>
              </w:rPr>
            </w:pPr>
            <w:r w:rsidRPr="00073A26">
              <w:rPr>
                <w:rFonts w:cstheme="minorHAnsi"/>
                <w:sz w:val="18"/>
                <w:szCs w:val="18"/>
              </w:rPr>
              <w:t>40</w:t>
            </w:r>
          </w:p>
        </w:tc>
        <w:tc>
          <w:tcPr>
            <w:tcW w:w="341" w:type="pct"/>
            <w:tcBorders>
              <w:top w:val="single" w:sz="4" w:space="0" w:color="auto"/>
              <w:left w:val="single" w:sz="4" w:space="0" w:color="auto"/>
              <w:bottom w:val="single" w:sz="4" w:space="0" w:color="auto"/>
              <w:right w:val="single" w:sz="4" w:space="0" w:color="auto"/>
            </w:tcBorders>
            <w:vAlign w:val="center"/>
            <w:hideMark/>
          </w:tcPr>
          <w:p w14:paraId="0F47AFC1" w14:textId="6BF8E596" w:rsidR="00B86911" w:rsidRPr="00073A26" w:rsidRDefault="00B86911">
            <w:pPr>
              <w:jc w:val="center"/>
              <w:rPr>
                <w:rFonts w:cstheme="minorHAnsi"/>
                <w:sz w:val="18"/>
                <w:szCs w:val="18"/>
              </w:rPr>
            </w:pPr>
            <w:r w:rsidRPr="00073A26">
              <w:rPr>
                <w:rFonts w:cstheme="minorHAnsi"/>
                <w:sz w:val="18"/>
                <w:szCs w:val="18"/>
              </w:rPr>
              <w:t>45</w:t>
            </w:r>
          </w:p>
        </w:tc>
        <w:tc>
          <w:tcPr>
            <w:tcW w:w="341" w:type="pct"/>
            <w:tcBorders>
              <w:top w:val="single" w:sz="4" w:space="0" w:color="auto"/>
              <w:left w:val="single" w:sz="4" w:space="0" w:color="auto"/>
              <w:bottom w:val="single" w:sz="4" w:space="0" w:color="auto"/>
              <w:right w:val="single" w:sz="4" w:space="0" w:color="auto"/>
            </w:tcBorders>
            <w:vAlign w:val="center"/>
            <w:hideMark/>
          </w:tcPr>
          <w:p w14:paraId="4C2E3E21" w14:textId="468C9969" w:rsidR="00B86911" w:rsidRPr="00073A26" w:rsidRDefault="00B86911">
            <w:pPr>
              <w:jc w:val="center"/>
              <w:rPr>
                <w:rFonts w:cstheme="minorHAnsi"/>
                <w:sz w:val="18"/>
                <w:szCs w:val="18"/>
              </w:rPr>
            </w:pPr>
            <w:r w:rsidRPr="00073A26">
              <w:rPr>
                <w:rFonts w:cstheme="minorHAnsi"/>
                <w:sz w:val="18"/>
                <w:szCs w:val="18"/>
              </w:rPr>
              <w:t>50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489D" w14:textId="037B8001" w:rsidR="00B86911" w:rsidRPr="00073A26" w:rsidRDefault="00B86911">
            <w:pPr>
              <w:jc w:val="center"/>
              <w:rPr>
                <w:rFonts w:cstheme="minorHAnsi"/>
                <w:sz w:val="18"/>
                <w:szCs w:val="18"/>
              </w:rPr>
            </w:pPr>
            <w:r>
              <w:rPr>
                <w:sz w:val="20"/>
                <w:szCs w:val="20"/>
              </w:rPr>
              <w:t>6 ay</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87398" w14:textId="33EA4CE1" w:rsidR="00B86911" w:rsidRPr="00073A26" w:rsidRDefault="00B86911">
            <w:pPr>
              <w:jc w:val="center"/>
              <w:rPr>
                <w:rFonts w:cstheme="minorHAnsi"/>
                <w:sz w:val="18"/>
                <w:szCs w:val="18"/>
              </w:rPr>
            </w:pPr>
            <w:r>
              <w:rPr>
                <w:sz w:val="20"/>
                <w:szCs w:val="20"/>
              </w:rPr>
              <w:t>6 ay</w:t>
            </w:r>
          </w:p>
        </w:tc>
      </w:tr>
      <w:tr w:rsidR="00B86911" w:rsidRPr="00073A26" w14:paraId="3285F00B" w14:textId="77777777" w:rsidTr="00B86911">
        <w:trPr>
          <w:trHeight w:val="20"/>
        </w:trPr>
        <w:tc>
          <w:tcPr>
            <w:tcW w:w="167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CCEA34" w14:textId="5FAED115" w:rsidR="00B86911" w:rsidRPr="003109C4" w:rsidRDefault="00B86911" w:rsidP="00B800B8">
            <w:pPr>
              <w:rPr>
                <w:rFonts w:cstheme="minorHAnsi"/>
                <w:b/>
                <w:sz w:val="18"/>
                <w:szCs w:val="18"/>
              </w:rPr>
            </w:pPr>
            <w:r w:rsidRPr="003109C4">
              <w:rPr>
                <w:rFonts w:cstheme="minorHAnsi"/>
                <w:b/>
                <w:sz w:val="18"/>
                <w:szCs w:val="18"/>
              </w:rPr>
              <w:t>PG 6.1.4 Önceki öğrenmelerin tanınması kapsamında düzenlenen belge sayısı</w:t>
            </w:r>
          </w:p>
        </w:tc>
        <w:tc>
          <w:tcPr>
            <w:tcW w:w="414" w:type="pct"/>
            <w:tcBorders>
              <w:top w:val="single" w:sz="4" w:space="0" w:color="auto"/>
              <w:left w:val="single" w:sz="4" w:space="0" w:color="auto"/>
              <w:bottom w:val="single" w:sz="4" w:space="0" w:color="auto"/>
              <w:right w:val="single" w:sz="4" w:space="0" w:color="auto"/>
            </w:tcBorders>
            <w:vAlign w:val="center"/>
          </w:tcPr>
          <w:p w14:paraId="5E41C72C" w14:textId="5097EF77" w:rsidR="00B86911" w:rsidRPr="003109C4" w:rsidRDefault="00B86911">
            <w:pPr>
              <w:jc w:val="center"/>
              <w:rPr>
                <w:rFonts w:cstheme="minorHAnsi"/>
                <w:sz w:val="18"/>
                <w:szCs w:val="18"/>
              </w:rPr>
            </w:pPr>
            <w:r w:rsidRPr="003109C4">
              <w:rPr>
                <w:rFonts w:cstheme="minorHAnsi"/>
                <w:sz w:val="18"/>
                <w:szCs w:val="18"/>
              </w:rPr>
              <w:t>25</w:t>
            </w:r>
          </w:p>
        </w:tc>
        <w:tc>
          <w:tcPr>
            <w:tcW w:w="505" w:type="pct"/>
            <w:tcBorders>
              <w:top w:val="single" w:sz="4" w:space="0" w:color="auto"/>
              <w:left w:val="single" w:sz="4" w:space="0" w:color="auto"/>
              <w:bottom w:val="single" w:sz="4" w:space="0" w:color="auto"/>
              <w:right w:val="single" w:sz="4" w:space="0" w:color="auto"/>
            </w:tcBorders>
            <w:vAlign w:val="center"/>
          </w:tcPr>
          <w:p w14:paraId="1C82CD9C" w14:textId="1530259E" w:rsidR="00B86911" w:rsidRPr="003109C4" w:rsidRDefault="00551F65">
            <w:pPr>
              <w:jc w:val="center"/>
              <w:rPr>
                <w:rFonts w:cstheme="minorHAnsi"/>
                <w:sz w:val="18"/>
                <w:szCs w:val="18"/>
              </w:rPr>
            </w:pPr>
            <w:r>
              <w:rPr>
                <w:rFonts w:cstheme="minorHAnsi"/>
                <w:sz w:val="18"/>
                <w:szCs w:val="18"/>
              </w:rPr>
              <w:t>205</w:t>
            </w:r>
          </w:p>
        </w:tc>
        <w:tc>
          <w:tcPr>
            <w:tcW w:w="314" w:type="pct"/>
            <w:tcBorders>
              <w:top w:val="single" w:sz="4" w:space="0" w:color="auto"/>
              <w:left w:val="single" w:sz="4" w:space="0" w:color="auto"/>
              <w:bottom w:val="single" w:sz="4" w:space="0" w:color="auto"/>
              <w:right w:val="single" w:sz="4" w:space="0" w:color="auto"/>
            </w:tcBorders>
            <w:vAlign w:val="center"/>
          </w:tcPr>
          <w:p w14:paraId="61169F5A" w14:textId="7942946F" w:rsidR="00B86911" w:rsidRPr="003109C4" w:rsidRDefault="00B86911">
            <w:pPr>
              <w:jc w:val="center"/>
              <w:rPr>
                <w:rFonts w:cstheme="minorHAnsi"/>
                <w:sz w:val="18"/>
                <w:szCs w:val="18"/>
              </w:rPr>
            </w:pPr>
            <w:r>
              <w:rPr>
                <w:rFonts w:cstheme="minorHAnsi"/>
                <w:sz w:val="18"/>
                <w:szCs w:val="18"/>
              </w:rPr>
              <w:t>245</w:t>
            </w:r>
          </w:p>
        </w:tc>
        <w:tc>
          <w:tcPr>
            <w:tcW w:w="314" w:type="pct"/>
            <w:tcBorders>
              <w:top w:val="single" w:sz="4" w:space="0" w:color="auto"/>
              <w:left w:val="single" w:sz="4" w:space="0" w:color="auto"/>
              <w:bottom w:val="single" w:sz="4" w:space="0" w:color="auto"/>
              <w:right w:val="single" w:sz="4" w:space="0" w:color="auto"/>
            </w:tcBorders>
            <w:vAlign w:val="center"/>
          </w:tcPr>
          <w:p w14:paraId="3BEC3D0D" w14:textId="0A45543F" w:rsidR="00B86911" w:rsidRPr="003109C4" w:rsidRDefault="00B86911">
            <w:pPr>
              <w:jc w:val="center"/>
              <w:rPr>
                <w:rFonts w:cstheme="minorHAnsi"/>
                <w:sz w:val="18"/>
                <w:szCs w:val="18"/>
              </w:rPr>
            </w:pPr>
            <w:r>
              <w:rPr>
                <w:rFonts w:cstheme="minorHAnsi"/>
                <w:sz w:val="18"/>
                <w:szCs w:val="18"/>
              </w:rPr>
              <w:t>275</w:t>
            </w:r>
          </w:p>
        </w:tc>
        <w:tc>
          <w:tcPr>
            <w:tcW w:w="341" w:type="pct"/>
            <w:tcBorders>
              <w:top w:val="single" w:sz="4" w:space="0" w:color="auto"/>
              <w:left w:val="single" w:sz="4" w:space="0" w:color="auto"/>
              <w:bottom w:val="single" w:sz="4" w:space="0" w:color="auto"/>
              <w:right w:val="single" w:sz="4" w:space="0" w:color="auto"/>
            </w:tcBorders>
            <w:vAlign w:val="center"/>
          </w:tcPr>
          <w:p w14:paraId="70EEF123" w14:textId="20BDBA59" w:rsidR="00B86911" w:rsidRPr="003109C4" w:rsidRDefault="00B86911">
            <w:pPr>
              <w:jc w:val="center"/>
              <w:rPr>
                <w:rFonts w:cstheme="minorHAnsi"/>
                <w:sz w:val="18"/>
                <w:szCs w:val="18"/>
              </w:rPr>
            </w:pPr>
            <w:r>
              <w:rPr>
                <w:rFonts w:cstheme="minorHAnsi"/>
                <w:sz w:val="18"/>
                <w:szCs w:val="18"/>
              </w:rPr>
              <w:t>300</w:t>
            </w:r>
          </w:p>
        </w:tc>
        <w:tc>
          <w:tcPr>
            <w:tcW w:w="341" w:type="pct"/>
            <w:tcBorders>
              <w:top w:val="single" w:sz="4" w:space="0" w:color="auto"/>
              <w:left w:val="single" w:sz="4" w:space="0" w:color="auto"/>
              <w:bottom w:val="single" w:sz="4" w:space="0" w:color="auto"/>
              <w:right w:val="single" w:sz="4" w:space="0" w:color="auto"/>
            </w:tcBorders>
            <w:vAlign w:val="center"/>
          </w:tcPr>
          <w:p w14:paraId="19A5CE9E" w14:textId="29A2AA6C" w:rsidR="00B86911" w:rsidRPr="003109C4" w:rsidRDefault="00B86911">
            <w:pPr>
              <w:jc w:val="center"/>
              <w:rPr>
                <w:rFonts w:cstheme="minorHAnsi"/>
                <w:sz w:val="18"/>
                <w:szCs w:val="18"/>
              </w:rPr>
            </w:pPr>
            <w:r>
              <w:rPr>
                <w:rFonts w:cstheme="minorHAnsi"/>
                <w:sz w:val="18"/>
                <w:szCs w:val="18"/>
              </w:rPr>
              <w:t>330</w:t>
            </w:r>
          </w:p>
        </w:tc>
        <w:tc>
          <w:tcPr>
            <w:tcW w:w="341" w:type="pct"/>
            <w:tcBorders>
              <w:top w:val="single" w:sz="4" w:space="0" w:color="auto"/>
              <w:left w:val="single" w:sz="4" w:space="0" w:color="auto"/>
              <w:bottom w:val="single" w:sz="4" w:space="0" w:color="auto"/>
              <w:right w:val="single" w:sz="4" w:space="0" w:color="auto"/>
            </w:tcBorders>
            <w:vAlign w:val="center"/>
          </w:tcPr>
          <w:p w14:paraId="08F44377" w14:textId="6070ACA7" w:rsidR="00B86911" w:rsidRPr="003109C4" w:rsidRDefault="00B86911">
            <w:pPr>
              <w:jc w:val="center"/>
              <w:rPr>
                <w:rFonts w:cstheme="minorHAnsi"/>
                <w:sz w:val="18"/>
                <w:szCs w:val="18"/>
              </w:rPr>
            </w:pPr>
            <w:r>
              <w:rPr>
                <w:rFonts w:cstheme="minorHAnsi"/>
                <w:sz w:val="18"/>
                <w:szCs w:val="18"/>
              </w:rPr>
              <w:t>360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CEB53" w14:textId="4B2BB804" w:rsidR="00B86911" w:rsidRPr="003109C4" w:rsidRDefault="00B86911">
            <w:pPr>
              <w:jc w:val="center"/>
              <w:rPr>
                <w:rFonts w:cstheme="minorHAnsi"/>
                <w:sz w:val="18"/>
                <w:szCs w:val="18"/>
              </w:rPr>
            </w:pPr>
            <w:r>
              <w:rPr>
                <w:sz w:val="20"/>
                <w:szCs w:val="20"/>
              </w:rPr>
              <w:t>6 ay</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8061" w14:textId="673F533C" w:rsidR="00B86911" w:rsidRPr="003109C4" w:rsidRDefault="00B86911">
            <w:pPr>
              <w:jc w:val="center"/>
              <w:rPr>
                <w:rFonts w:cstheme="minorHAnsi"/>
                <w:sz w:val="18"/>
                <w:szCs w:val="18"/>
              </w:rPr>
            </w:pPr>
            <w:r>
              <w:rPr>
                <w:sz w:val="20"/>
                <w:szCs w:val="20"/>
              </w:rPr>
              <w:t>6 ay</w:t>
            </w:r>
          </w:p>
        </w:tc>
      </w:tr>
      <w:tr w:rsidR="00B86911" w:rsidRPr="00073A26" w14:paraId="4C5F40C7"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87EBCD" w14:textId="77777777" w:rsidR="00B86911" w:rsidRPr="00073A26" w:rsidRDefault="00B86911">
            <w:pPr>
              <w:rPr>
                <w:rFonts w:cstheme="minorHAnsi"/>
                <w:b/>
                <w:sz w:val="18"/>
                <w:szCs w:val="18"/>
              </w:rPr>
            </w:pPr>
            <w:r w:rsidRPr="00073A26">
              <w:rPr>
                <w:rFonts w:cstheme="minorHAnsi"/>
                <w:b/>
                <w:sz w:val="18"/>
                <w:szCs w:val="18"/>
              </w:rPr>
              <w:t>Koordinatör Birim</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186DEE64" w14:textId="3BB0E88B" w:rsidR="00B86911" w:rsidRPr="00073A26" w:rsidRDefault="00B86911">
            <w:pPr>
              <w:rPr>
                <w:rFonts w:cstheme="minorHAnsi"/>
                <w:sz w:val="18"/>
                <w:szCs w:val="18"/>
              </w:rPr>
            </w:pPr>
            <w:r w:rsidRPr="00073A26">
              <w:rPr>
                <w:rFonts w:cstheme="minorHAnsi"/>
                <w:sz w:val="18"/>
                <w:szCs w:val="18"/>
              </w:rPr>
              <w:t>Mesleki ve Teknik Eğitim Hizmetleri</w:t>
            </w:r>
            <w:r>
              <w:rPr>
                <w:rFonts w:cstheme="minorHAnsi"/>
                <w:sz w:val="18"/>
                <w:szCs w:val="18"/>
              </w:rPr>
              <w:t xml:space="preserve"> </w:t>
            </w:r>
            <w:r w:rsidRPr="00073A26">
              <w:rPr>
                <w:rFonts w:cstheme="minorHAnsi"/>
                <w:sz w:val="18"/>
                <w:szCs w:val="18"/>
              </w:rPr>
              <w:t>Birimi</w:t>
            </w:r>
          </w:p>
        </w:tc>
      </w:tr>
      <w:tr w:rsidR="00B86911" w:rsidRPr="00073A26" w14:paraId="1DACB1B2"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44F2F2" w14:textId="77777777" w:rsidR="00B86911" w:rsidRPr="00073A26" w:rsidRDefault="00B86911">
            <w:pPr>
              <w:rPr>
                <w:rFonts w:cstheme="minorHAnsi"/>
                <w:b/>
                <w:sz w:val="18"/>
                <w:szCs w:val="18"/>
              </w:rPr>
            </w:pPr>
            <w:r w:rsidRPr="00073A26">
              <w:rPr>
                <w:rFonts w:cstheme="minorHAnsi"/>
                <w:b/>
                <w:sz w:val="18"/>
                <w:szCs w:val="18"/>
              </w:rPr>
              <w:t>İş Birliği Yapılacak Birimler</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59293A41" w14:textId="77777777" w:rsidR="00B86911" w:rsidRPr="00073A26" w:rsidRDefault="00B86911">
            <w:pPr>
              <w:rPr>
                <w:rFonts w:cstheme="minorHAnsi"/>
                <w:sz w:val="18"/>
                <w:szCs w:val="18"/>
              </w:rPr>
            </w:pPr>
            <w:r w:rsidRPr="00073A26">
              <w:rPr>
                <w:rFonts w:cstheme="minorHAnsi"/>
                <w:sz w:val="18"/>
                <w:szCs w:val="18"/>
              </w:rPr>
              <w:t>HBÖHB, ÖERHB, TEHB, ÖÖKHB, BİETHB</w:t>
            </w:r>
          </w:p>
        </w:tc>
      </w:tr>
      <w:tr w:rsidR="00B86911" w:rsidRPr="00073A26" w14:paraId="20212D77"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29CA97" w14:textId="77777777" w:rsidR="00B86911" w:rsidRPr="00073A26" w:rsidRDefault="00B86911">
            <w:pPr>
              <w:rPr>
                <w:rFonts w:cstheme="minorHAnsi"/>
                <w:b/>
                <w:sz w:val="18"/>
                <w:szCs w:val="18"/>
              </w:rPr>
            </w:pPr>
            <w:r w:rsidRPr="00073A26">
              <w:rPr>
                <w:rFonts w:cstheme="minorHAnsi"/>
                <w:b/>
                <w:sz w:val="18"/>
                <w:szCs w:val="18"/>
              </w:rPr>
              <w:t>Riskler</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2F4DBCED" w14:textId="77777777" w:rsidR="00B86911" w:rsidRPr="00073A26" w:rsidRDefault="00B86911">
            <w:pPr>
              <w:rPr>
                <w:rFonts w:cstheme="minorHAnsi"/>
                <w:sz w:val="18"/>
                <w:szCs w:val="18"/>
              </w:rPr>
            </w:pPr>
            <w:r w:rsidRPr="00073A26">
              <w:rPr>
                <w:rFonts w:cstheme="minorHAnsi"/>
                <w:sz w:val="18"/>
                <w:szCs w:val="18"/>
              </w:rPr>
              <w:t>- Mesleki ve teknik eğitime ve bazı mesleklere yönelik toplumda olumsuz bakış açısının devam etmesi ve yükseköğretime atfedilen değerin fazla olması,</w:t>
            </w:r>
          </w:p>
          <w:p w14:paraId="5455A12B" w14:textId="77777777" w:rsidR="00B86911" w:rsidRPr="00073A26" w:rsidRDefault="00B86911">
            <w:pPr>
              <w:rPr>
                <w:rFonts w:cstheme="minorHAnsi"/>
                <w:sz w:val="18"/>
                <w:szCs w:val="18"/>
              </w:rPr>
            </w:pPr>
            <w:r w:rsidRPr="00073A26">
              <w:rPr>
                <w:rFonts w:cstheme="minorHAnsi"/>
                <w:sz w:val="18"/>
                <w:szCs w:val="18"/>
              </w:rPr>
              <w:t>- Sektörün mesleki ve teknik eğitim mezunlarını istihdam etmede isteksiz davranması,</w:t>
            </w:r>
          </w:p>
          <w:p w14:paraId="7414DCFD" w14:textId="77777777" w:rsidR="00B86911" w:rsidRPr="00073A26" w:rsidRDefault="00B86911">
            <w:pPr>
              <w:rPr>
                <w:rFonts w:cstheme="minorHAnsi"/>
                <w:sz w:val="18"/>
                <w:szCs w:val="18"/>
              </w:rPr>
            </w:pPr>
            <w:r w:rsidRPr="00073A26">
              <w:rPr>
                <w:rFonts w:cstheme="minorHAnsi"/>
                <w:sz w:val="18"/>
                <w:szCs w:val="18"/>
              </w:rPr>
              <w:t>- Yükseköğretime geçişte uygulanan yöntemlerin, alanın devamı niteliğindeki yükseköğretim programlarına devamı sağlamaması,</w:t>
            </w:r>
          </w:p>
          <w:p w14:paraId="5F6EC51A" w14:textId="77777777" w:rsidR="00B86911" w:rsidRPr="00073A26" w:rsidRDefault="00B86911">
            <w:pPr>
              <w:rPr>
                <w:rFonts w:cstheme="minorHAnsi"/>
                <w:sz w:val="18"/>
                <w:szCs w:val="18"/>
              </w:rPr>
            </w:pPr>
            <w:r w:rsidRPr="00073A26">
              <w:rPr>
                <w:rFonts w:cstheme="minorHAnsi"/>
                <w:sz w:val="18"/>
                <w:szCs w:val="18"/>
              </w:rPr>
              <w:t>- Mesleki ve teknik eğitime erişim imkânlarının artırılması ile ilgili paydaşların beklenen desteği vermemesi,</w:t>
            </w:r>
          </w:p>
          <w:p w14:paraId="378C6591" w14:textId="77777777" w:rsidR="00B86911" w:rsidRPr="00073A26" w:rsidRDefault="00B86911">
            <w:pPr>
              <w:rPr>
                <w:rFonts w:cstheme="minorHAnsi"/>
                <w:sz w:val="18"/>
                <w:szCs w:val="18"/>
              </w:rPr>
            </w:pPr>
            <w:r w:rsidRPr="00073A26">
              <w:rPr>
                <w:rFonts w:cstheme="minorHAnsi"/>
                <w:sz w:val="18"/>
                <w:szCs w:val="18"/>
              </w:rPr>
              <w:t>- Yan dal yapmak için hedef kitlenin istekli olmaması.</w:t>
            </w:r>
          </w:p>
        </w:tc>
      </w:tr>
      <w:tr w:rsidR="00B86911" w:rsidRPr="00073A26" w14:paraId="41481E04" w14:textId="77777777" w:rsidTr="00293CA9">
        <w:trPr>
          <w:trHeight w:val="281"/>
        </w:trPr>
        <w:tc>
          <w:tcPr>
            <w:tcW w:w="531"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9F424" w14:textId="77777777" w:rsidR="00B86911" w:rsidRPr="00073A26" w:rsidRDefault="00B86911">
            <w:pPr>
              <w:rPr>
                <w:rFonts w:cstheme="minorHAnsi"/>
                <w:b/>
                <w:sz w:val="18"/>
                <w:szCs w:val="18"/>
              </w:rPr>
            </w:pPr>
            <w:r w:rsidRPr="00073A26">
              <w:rPr>
                <w:rFonts w:cstheme="minorHAnsi"/>
                <w:b/>
                <w:sz w:val="18"/>
                <w:szCs w:val="18"/>
              </w:rPr>
              <w:t>Stratejiler</w:t>
            </w:r>
          </w:p>
        </w:tc>
        <w:tc>
          <w:tcPr>
            <w:tcW w:w="69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77CE9C" w14:textId="77777777" w:rsidR="00B86911" w:rsidRPr="00073A26" w:rsidRDefault="00B86911">
            <w:pPr>
              <w:rPr>
                <w:rFonts w:cstheme="minorHAnsi"/>
                <w:b/>
                <w:sz w:val="18"/>
                <w:szCs w:val="18"/>
              </w:rPr>
            </w:pPr>
            <w:r w:rsidRPr="00073A26">
              <w:rPr>
                <w:rFonts w:cstheme="minorHAnsi"/>
                <w:b/>
                <w:sz w:val="18"/>
                <w:szCs w:val="18"/>
              </w:rPr>
              <w:t>S 6.1.1</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4E3E2617" w14:textId="12C1F019" w:rsidR="00B86911" w:rsidRPr="00073A26" w:rsidRDefault="00B86911" w:rsidP="00AD064B">
            <w:pPr>
              <w:rPr>
                <w:rFonts w:cstheme="minorHAnsi"/>
                <w:sz w:val="18"/>
                <w:szCs w:val="18"/>
              </w:rPr>
            </w:pPr>
            <w:r w:rsidRPr="00073A26">
              <w:rPr>
                <w:rFonts w:cstheme="minorHAnsi"/>
                <w:b/>
                <w:sz w:val="18"/>
                <w:szCs w:val="18"/>
              </w:rPr>
              <w:t>- Mesleki ve teknik eğitimin görünürlüğü artırılacak</w:t>
            </w:r>
            <w:r>
              <w:rPr>
                <w:rFonts w:cstheme="minorHAnsi"/>
                <w:b/>
                <w:sz w:val="18"/>
                <w:szCs w:val="18"/>
              </w:rPr>
              <w:t>.</w:t>
            </w:r>
          </w:p>
        </w:tc>
      </w:tr>
      <w:tr w:rsidR="00B86911" w:rsidRPr="00073A26" w14:paraId="5006B756" w14:textId="77777777" w:rsidTr="00293CA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45B3E" w14:textId="77777777" w:rsidR="00B86911" w:rsidRPr="00073A26" w:rsidRDefault="00B86911">
            <w:pPr>
              <w:rPr>
                <w:rFonts w:cstheme="minorHAnsi"/>
                <w:b/>
                <w:sz w:val="18"/>
                <w:szCs w:val="18"/>
              </w:rPr>
            </w:pPr>
          </w:p>
        </w:tc>
        <w:tc>
          <w:tcPr>
            <w:tcW w:w="69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1D208E" w14:textId="77777777" w:rsidR="00B86911" w:rsidRPr="00073A26" w:rsidRDefault="00B86911">
            <w:pPr>
              <w:rPr>
                <w:rFonts w:cstheme="minorHAnsi"/>
                <w:b/>
                <w:sz w:val="18"/>
                <w:szCs w:val="18"/>
              </w:rPr>
            </w:pPr>
            <w:r w:rsidRPr="00073A26">
              <w:rPr>
                <w:rFonts w:cstheme="minorHAnsi"/>
                <w:b/>
                <w:sz w:val="18"/>
                <w:szCs w:val="18"/>
              </w:rPr>
              <w:t>S 6.1.2</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0876C8EC" w14:textId="77777777" w:rsidR="00B86911" w:rsidRPr="00073A26" w:rsidRDefault="00B86911">
            <w:pPr>
              <w:rPr>
                <w:rFonts w:cstheme="minorHAnsi"/>
                <w:b/>
                <w:sz w:val="18"/>
                <w:szCs w:val="18"/>
              </w:rPr>
            </w:pPr>
            <w:r w:rsidRPr="00073A26">
              <w:rPr>
                <w:rFonts w:cstheme="minorHAnsi"/>
                <w:b/>
                <w:sz w:val="18"/>
                <w:szCs w:val="18"/>
              </w:rPr>
              <w:t>- Mesleki ve teknik eğitimde kariyer rehberliği etkin bir hale getirilecektir.</w:t>
            </w:r>
          </w:p>
        </w:tc>
      </w:tr>
      <w:tr w:rsidR="00B86911" w:rsidRPr="00073A26" w14:paraId="5661358F" w14:textId="77777777" w:rsidTr="00293CA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44186" w14:textId="77777777" w:rsidR="00B86911" w:rsidRPr="00073A26" w:rsidRDefault="00B86911">
            <w:pPr>
              <w:rPr>
                <w:rFonts w:cstheme="minorHAnsi"/>
                <w:b/>
                <w:sz w:val="18"/>
                <w:szCs w:val="18"/>
              </w:rPr>
            </w:pPr>
          </w:p>
        </w:tc>
        <w:tc>
          <w:tcPr>
            <w:tcW w:w="69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427F02" w14:textId="77777777" w:rsidR="00B86911" w:rsidRPr="00073A26" w:rsidRDefault="00B86911">
            <w:pPr>
              <w:rPr>
                <w:rFonts w:cstheme="minorHAnsi"/>
                <w:b/>
                <w:sz w:val="18"/>
                <w:szCs w:val="18"/>
              </w:rPr>
            </w:pPr>
            <w:r w:rsidRPr="00073A26">
              <w:rPr>
                <w:rFonts w:cstheme="minorHAnsi"/>
                <w:b/>
                <w:sz w:val="18"/>
                <w:szCs w:val="18"/>
              </w:rPr>
              <w:t>S 6.1.3</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040F3497" w14:textId="77777777" w:rsidR="00B86911" w:rsidRPr="00073A26" w:rsidRDefault="00B86911">
            <w:pPr>
              <w:rPr>
                <w:rFonts w:cstheme="minorHAnsi"/>
                <w:b/>
                <w:sz w:val="18"/>
                <w:szCs w:val="18"/>
              </w:rPr>
            </w:pPr>
            <w:r w:rsidRPr="00073A26">
              <w:rPr>
                <w:rFonts w:eastAsia="Calibri" w:cstheme="minorHAnsi"/>
                <w:b/>
                <w:i/>
                <w:sz w:val="18"/>
                <w:szCs w:val="18"/>
              </w:rPr>
              <w:t xml:space="preserve">- </w:t>
            </w:r>
            <w:r w:rsidRPr="00073A26">
              <w:rPr>
                <w:rFonts w:cstheme="minorHAnsi"/>
                <w:b/>
                <w:sz w:val="18"/>
                <w:szCs w:val="18"/>
              </w:rPr>
              <w:t>Mesleki ve teknik eğitimde fiziki imkânlar ve kapasiteler geliştirilecektir.</w:t>
            </w:r>
          </w:p>
        </w:tc>
      </w:tr>
      <w:tr w:rsidR="00B86911" w:rsidRPr="00073A26" w14:paraId="6A1D25C1"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508B55" w14:textId="77777777" w:rsidR="00B86911" w:rsidRPr="00567CDA" w:rsidRDefault="00B86911">
            <w:pPr>
              <w:rPr>
                <w:rFonts w:cstheme="minorHAnsi"/>
                <w:b/>
                <w:sz w:val="18"/>
                <w:szCs w:val="18"/>
              </w:rPr>
            </w:pPr>
            <w:r w:rsidRPr="00567CDA">
              <w:rPr>
                <w:rFonts w:cstheme="minorHAnsi"/>
                <w:b/>
                <w:sz w:val="18"/>
                <w:szCs w:val="18"/>
              </w:rPr>
              <w:t>Maliyet Tahmini</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2EFE3AA9" w14:textId="37B926B0" w:rsidR="00B86911" w:rsidRPr="00567CDA" w:rsidRDefault="00B86911">
            <w:pPr>
              <w:rPr>
                <w:rFonts w:cstheme="minorHAnsi"/>
                <w:color w:val="000000"/>
                <w:sz w:val="18"/>
                <w:szCs w:val="18"/>
              </w:rPr>
            </w:pPr>
            <w:r w:rsidRPr="00567CDA">
              <w:rPr>
                <w:rFonts w:cstheme="minorHAnsi"/>
                <w:color w:val="000000"/>
                <w:sz w:val="18"/>
                <w:szCs w:val="18"/>
              </w:rPr>
              <w:t>82.516</w:t>
            </w:r>
            <w:r>
              <w:rPr>
                <w:rFonts w:cstheme="minorHAnsi"/>
                <w:color w:val="000000"/>
                <w:sz w:val="18"/>
                <w:szCs w:val="18"/>
              </w:rPr>
              <w:t xml:space="preserve"> TL</w:t>
            </w:r>
          </w:p>
        </w:tc>
      </w:tr>
      <w:tr w:rsidR="00B86911" w:rsidRPr="00073A26" w14:paraId="24A90ED8"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3E5E70" w14:textId="77777777" w:rsidR="00B86911" w:rsidRPr="00073A26" w:rsidRDefault="00B86911">
            <w:pPr>
              <w:rPr>
                <w:rFonts w:cstheme="minorHAnsi"/>
                <w:b/>
                <w:sz w:val="18"/>
                <w:szCs w:val="18"/>
              </w:rPr>
            </w:pPr>
            <w:r w:rsidRPr="00073A26">
              <w:rPr>
                <w:rFonts w:cstheme="minorHAnsi"/>
                <w:b/>
                <w:sz w:val="18"/>
                <w:szCs w:val="18"/>
              </w:rPr>
              <w:t>Tespitler</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22B9DC29" w14:textId="77777777" w:rsidR="00B86911" w:rsidRPr="00073A26" w:rsidRDefault="00B86911">
            <w:pPr>
              <w:rPr>
                <w:rFonts w:cstheme="minorHAnsi"/>
                <w:sz w:val="18"/>
                <w:szCs w:val="18"/>
              </w:rPr>
            </w:pPr>
            <w:r w:rsidRPr="00073A26">
              <w:rPr>
                <w:rFonts w:cstheme="minorHAnsi"/>
                <w:sz w:val="18"/>
                <w:szCs w:val="18"/>
              </w:rPr>
              <w:t>- Toplumdaki olumsuz mesleki ve teknik eğitim algısı,</w:t>
            </w:r>
          </w:p>
          <w:p w14:paraId="4F3FD2E8" w14:textId="77777777" w:rsidR="00B86911" w:rsidRPr="00073A26" w:rsidRDefault="00B86911">
            <w:pPr>
              <w:rPr>
                <w:rFonts w:cstheme="minorHAnsi"/>
                <w:sz w:val="18"/>
                <w:szCs w:val="18"/>
              </w:rPr>
            </w:pPr>
            <w:r w:rsidRPr="00073A26">
              <w:rPr>
                <w:rFonts w:cstheme="minorHAnsi"/>
                <w:sz w:val="18"/>
                <w:szCs w:val="18"/>
              </w:rPr>
              <w:t>- Toplumda bazı mesleklere yönelik olumsuz algı bulunması ve buna bağlı olarak yükseköğretime daha fazla değer atfedilmesi,</w:t>
            </w:r>
          </w:p>
          <w:p w14:paraId="5E8AE918" w14:textId="77777777" w:rsidR="00B86911" w:rsidRPr="00073A26" w:rsidRDefault="00B86911">
            <w:pPr>
              <w:rPr>
                <w:rFonts w:cstheme="minorHAnsi"/>
                <w:sz w:val="18"/>
                <w:szCs w:val="18"/>
              </w:rPr>
            </w:pPr>
            <w:r w:rsidRPr="00073A26">
              <w:rPr>
                <w:rFonts w:cstheme="minorHAnsi"/>
                <w:sz w:val="18"/>
                <w:szCs w:val="18"/>
              </w:rPr>
              <w:t>- Mesleki ve teknik eğitimin tanınırlığının yeterli düzeyde olmaması,</w:t>
            </w:r>
          </w:p>
          <w:p w14:paraId="121D1D41" w14:textId="77777777" w:rsidR="00B86911" w:rsidRPr="00073A26" w:rsidRDefault="00B86911">
            <w:pPr>
              <w:rPr>
                <w:rFonts w:cstheme="minorHAnsi"/>
                <w:sz w:val="18"/>
                <w:szCs w:val="18"/>
              </w:rPr>
            </w:pPr>
            <w:r w:rsidRPr="00073A26">
              <w:rPr>
                <w:rFonts w:cstheme="minorHAnsi"/>
                <w:sz w:val="18"/>
                <w:szCs w:val="18"/>
              </w:rPr>
              <w:t>- Mesleki ve teknik eğitimde rehberlik ve yönlendirme faaliyetlerinin standart ölçme araçlarıyla tespit edilen ilgi ve becerilere dayanmaması,</w:t>
            </w:r>
          </w:p>
          <w:p w14:paraId="01F810CC" w14:textId="77777777" w:rsidR="00B86911" w:rsidRPr="00073A26" w:rsidRDefault="00B86911">
            <w:pPr>
              <w:rPr>
                <w:rFonts w:cstheme="minorHAnsi"/>
                <w:sz w:val="18"/>
                <w:szCs w:val="18"/>
              </w:rPr>
            </w:pPr>
            <w:r w:rsidRPr="00073A26">
              <w:rPr>
                <w:rFonts w:cstheme="minorHAnsi"/>
                <w:sz w:val="18"/>
                <w:szCs w:val="18"/>
              </w:rPr>
              <w:t>- Mesleki ve teknik eğitimde program bazında esnek geçişlere ve farklı mesleklere yönelik becerilerin kazanılmasına imkân verecek bir yapının olmaması.</w:t>
            </w:r>
          </w:p>
        </w:tc>
      </w:tr>
      <w:tr w:rsidR="00B86911" w:rsidRPr="00073A26" w14:paraId="4997ADE9" w14:textId="77777777" w:rsidTr="00293CA9">
        <w:trPr>
          <w:trHeight w:val="20"/>
        </w:trPr>
        <w:tc>
          <w:tcPr>
            <w:tcW w:w="122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B38CF" w14:textId="77777777" w:rsidR="00B86911" w:rsidRPr="00073A26" w:rsidRDefault="00B86911">
            <w:pPr>
              <w:rPr>
                <w:rFonts w:cstheme="minorHAnsi"/>
                <w:b/>
                <w:sz w:val="18"/>
                <w:szCs w:val="18"/>
              </w:rPr>
            </w:pPr>
            <w:r w:rsidRPr="00073A26">
              <w:rPr>
                <w:rFonts w:cstheme="minorHAnsi"/>
                <w:b/>
                <w:sz w:val="18"/>
                <w:szCs w:val="18"/>
              </w:rPr>
              <w:t>İhtiyaçlar</w:t>
            </w:r>
          </w:p>
        </w:tc>
        <w:tc>
          <w:tcPr>
            <w:tcW w:w="3778" w:type="pct"/>
            <w:gridSpan w:val="10"/>
            <w:tcBorders>
              <w:top w:val="single" w:sz="4" w:space="0" w:color="auto"/>
              <w:left w:val="single" w:sz="4" w:space="0" w:color="auto"/>
              <w:bottom w:val="single" w:sz="4" w:space="0" w:color="auto"/>
              <w:right w:val="single" w:sz="4" w:space="0" w:color="auto"/>
            </w:tcBorders>
            <w:vAlign w:val="center"/>
            <w:hideMark/>
          </w:tcPr>
          <w:p w14:paraId="37AF1A7E" w14:textId="77777777" w:rsidR="00B86911" w:rsidRPr="00073A26" w:rsidRDefault="00B86911">
            <w:pPr>
              <w:rPr>
                <w:rFonts w:cstheme="minorHAnsi"/>
                <w:sz w:val="18"/>
                <w:szCs w:val="18"/>
              </w:rPr>
            </w:pPr>
            <w:r w:rsidRPr="00073A26">
              <w:rPr>
                <w:rFonts w:cstheme="minorHAnsi"/>
                <w:sz w:val="18"/>
                <w:szCs w:val="18"/>
              </w:rPr>
              <w:t>- Mesleki ve teknik eğitimin tanıtımının yapılması,</w:t>
            </w:r>
          </w:p>
          <w:p w14:paraId="53981D94" w14:textId="77777777" w:rsidR="00B86911" w:rsidRPr="00073A26" w:rsidRDefault="00B86911">
            <w:pPr>
              <w:rPr>
                <w:rFonts w:cstheme="minorHAnsi"/>
                <w:sz w:val="18"/>
                <w:szCs w:val="18"/>
              </w:rPr>
            </w:pPr>
            <w:r w:rsidRPr="00073A26">
              <w:rPr>
                <w:rFonts w:cstheme="minorHAnsi"/>
                <w:sz w:val="18"/>
                <w:szCs w:val="18"/>
              </w:rPr>
              <w:t>- Mesleki ve teknik eğitime ve mesleklere yönelik tanıtım çalışmaları için iş birlikleri geliştirilmesi,</w:t>
            </w:r>
          </w:p>
          <w:p w14:paraId="0DB38D63" w14:textId="77777777" w:rsidR="00B86911" w:rsidRPr="00073A26" w:rsidRDefault="00B86911">
            <w:pPr>
              <w:rPr>
                <w:rFonts w:cstheme="minorHAnsi"/>
                <w:sz w:val="18"/>
                <w:szCs w:val="18"/>
              </w:rPr>
            </w:pPr>
            <w:r w:rsidRPr="00073A26">
              <w:rPr>
                <w:rFonts w:cstheme="minorHAnsi"/>
                <w:sz w:val="18"/>
                <w:szCs w:val="18"/>
              </w:rPr>
              <w:t>- Mesleki ve teknik eğitimin tanıtımı için sergi, fuar ve yarışmaların düzenlenmesi,</w:t>
            </w:r>
          </w:p>
          <w:p w14:paraId="3C43C18B" w14:textId="77777777" w:rsidR="00B86911" w:rsidRPr="00073A26" w:rsidRDefault="00B86911">
            <w:pPr>
              <w:rPr>
                <w:rFonts w:cstheme="minorHAnsi"/>
                <w:sz w:val="18"/>
                <w:szCs w:val="18"/>
              </w:rPr>
            </w:pPr>
            <w:r w:rsidRPr="00073A26">
              <w:rPr>
                <w:rFonts w:cstheme="minorHAnsi"/>
                <w:sz w:val="18"/>
                <w:szCs w:val="18"/>
              </w:rPr>
              <w:t>- Yetenekleri tespit etmekte kullanılacak testlerin uygulanması,</w:t>
            </w:r>
          </w:p>
          <w:p w14:paraId="0E64BC47" w14:textId="77777777" w:rsidR="00B86911" w:rsidRPr="00073A26" w:rsidRDefault="00B86911">
            <w:pPr>
              <w:rPr>
                <w:rFonts w:cstheme="minorHAnsi"/>
                <w:sz w:val="18"/>
                <w:szCs w:val="18"/>
              </w:rPr>
            </w:pPr>
            <w:r w:rsidRPr="00073A26">
              <w:rPr>
                <w:rFonts w:cstheme="minorHAnsi"/>
                <w:sz w:val="18"/>
                <w:szCs w:val="18"/>
              </w:rPr>
              <w:t>- Mesleki ve teknik eğitime erişim imkânlarının artırılması için iş birliklerinin geliştirilmesi.</w:t>
            </w:r>
          </w:p>
        </w:tc>
      </w:tr>
    </w:tbl>
    <w:p w14:paraId="5AF78D5F" w14:textId="77777777" w:rsidR="00323F06" w:rsidRPr="00073A26" w:rsidRDefault="00323F06" w:rsidP="00323F06">
      <w:pPr>
        <w:spacing w:after="0" w:line="240" w:lineRule="auto"/>
        <w:jc w:val="both"/>
        <w:rPr>
          <w:rFonts w:cstheme="minorHAnsi"/>
          <w:color w:val="2E74B5" w:themeColor="accent1" w:themeShade="BF"/>
          <w:sz w:val="18"/>
          <w:szCs w:val="18"/>
        </w:rPr>
      </w:pPr>
    </w:p>
    <w:p w14:paraId="65F76B86" w14:textId="77777777" w:rsidR="00323F06" w:rsidRPr="00073A26" w:rsidRDefault="00323F06" w:rsidP="00323F06">
      <w:pPr>
        <w:spacing w:after="0" w:line="240" w:lineRule="auto"/>
        <w:jc w:val="both"/>
        <w:rPr>
          <w:rFonts w:cstheme="minorHAnsi"/>
          <w:bCs/>
          <w:sz w:val="18"/>
          <w:szCs w:val="18"/>
        </w:rPr>
      </w:pPr>
      <w:bookmarkStart w:id="38" w:name="_Toc532132479"/>
      <w:r w:rsidRPr="00073A26">
        <w:rPr>
          <w:rFonts w:cstheme="minorHAnsi"/>
          <w:bCs/>
          <w:sz w:val="18"/>
          <w:szCs w:val="18"/>
        </w:rPr>
        <w:t>Hedef 6.2: Mesleki ve teknik eğitimde yeni nesil öğretim programlarının etkin uygulanması sağlanacak ve altyapı iyileştirilecektir.</w:t>
      </w:r>
      <w:bookmarkEnd w:id="38"/>
    </w:p>
    <w:tbl>
      <w:tblPr>
        <w:tblStyle w:val="TabloKlavuzu"/>
        <w:tblW w:w="5000" w:type="pct"/>
        <w:tblLook w:val="04A0" w:firstRow="1" w:lastRow="0" w:firstColumn="1" w:lastColumn="0" w:noHBand="0" w:noVBand="1"/>
      </w:tblPr>
      <w:tblGrid>
        <w:gridCol w:w="2185"/>
        <w:gridCol w:w="984"/>
        <w:gridCol w:w="631"/>
        <w:gridCol w:w="1280"/>
        <w:gridCol w:w="1553"/>
        <w:gridCol w:w="1055"/>
        <w:gridCol w:w="1055"/>
        <w:gridCol w:w="1055"/>
        <w:gridCol w:w="1055"/>
        <w:gridCol w:w="1055"/>
        <w:gridCol w:w="1197"/>
        <w:gridCol w:w="1115"/>
      </w:tblGrid>
      <w:tr w:rsidR="00323F06" w:rsidRPr="00073A26" w14:paraId="0143E49A" w14:textId="77777777" w:rsidTr="00323F06">
        <w:trPr>
          <w:trHeight w:val="20"/>
        </w:trPr>
        <w:tc>
          <w:tcPr>
            <w:tcW w:w="1114"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E4D0BD"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Amaç 6</w:t>
            </w:r>
          </w:p>
        </w:tc>
        <w:tc>
          <w:tcPr>
            <w:tcW w:w="3886" w:type="pct"/>
            <w:gridSpan w:val="10"/>
            <w:tcBorders>
              <w:top w:val="single" w:sz="4" w:space="0" w:color="auto"/>
              <w:left w:val="single" w:sz="4" w:space="0" w:color="auto"/>
              <w:bottom w:val="single" w:sz="4" w:space="0" w:color="auto"/>
              <w:right w:val="single" w:sz="4" w:space="0" w:color="auto"/>
            </w:tcBorders>
            <w:vAlign w:val="center"/>
            <w:hideMark/>
          </w:tcPr>
          <w:p w14:paraId="6828D36D" w14:textId="77777777" w:rsidR="00323F06" w:rsidRPr="00073A26" w:rsidRDefault="00323F06">
            <w:pPr>
              <w:rPr>
                <w:rFonts w:cstheme="minorHAnsi"/>
                <w:b/>
                <w:sz w:val="18"/>
                <w:szCs w:val="18"/>
              </w:rPr>
            </w:pPr>
            <w:r w:rsidRPr="00073A26">
              <w:rPr>
                <w:rFonts w:cstheme="minorHAnsi"/>
                <w:b/>
                <w:sz w:val="18"/>
                <w:szCs w:val="18"/>
              </w:rPr>
              <w:t>Mesleki ve teknik eğitim ve hayat boyu öğrenme sistemleri toplumun ihtiyaçlarına ve işgücü piyasası ile bilgi çağının gereklerine uygun biçimde düzenlenecektir.</w:t>
            </w:r>
          </w:p>
        </w:tc>
      </w:tr>
      <w:tr w:rsidR="00323F06" w:rsidRPr="00073A26" w14:paraId="49AF2D9D" w14:textId="77777777" w:rsidTr="00323F06">
        <w:trPr>
          <w:trHeight w:val="20"/>
        </w:trPr>
        <w:tc>
          <w:tcPr>
            <w:tcW w:w="1114"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4A59FEB"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Hedef 6.2</w:t>
            </w:r>
          </w:p>
        </w:tc>
        <w:tc>
          <w:tcPr>
            <w:tcW w:w="3886" w:type="pct"/>
            <w:gridSpan w:val="10"/>
            <w:tcBorders>
              <w:top w:val="single" w:sz="4" w:space="0" w:color="auto"/>
              <w:left w:val="single" w:sz="4" w:space="0" w:color="auto"/>
              <w:bottom w:val="single" w:sz="4" w:space="0" w:color="auto"/>
              <w:right w:val="single" w:sz="4" w:space="0" w:color="auto"/>
            </w:tcBorders>
            <w:vAlign w:val="center"/>
            <w:hideMark/>
          </w:tcPr>
          <w:p w14:paraId="00F4C827" w14:textId="77777777" w:rsidR="00323F06" w:rsidRPr="00073A26" w:rsidRDefault="00323F06">
            <w:pPr>
              <w:rPr>
                <w:rFonts w:cstheme="minorHAnsi"/>
                <w:sz w:val="18"/>
                <w:szCs w:val="18"/>
              </w:rPr>
            </w:pPr>
            <w:r w:rsidRPr="00073A26">
              <w:rPr>
                <w:rFonts w:cstheme="minorHAnsi"/>
                <w:b/>
                <w:sz w:val="18"/>
                <w:szCs w:val="18"/>
              </w:rPr>
              <w:t>Mesleki ve teknik eğitimde yeni nesil öğretim programlarının etkin uygulanması sağlanacak ve altyapı iyileştirilecektir.</w:t>
            </w:r>
          </w:p>
        </w:tc>
      </w:tr>
      <w:tr w:rsidR="00323F06" w:rsidRPr="00073A26" w14:paraId="26C12223" w14:textId="77777777" w:rsidTr="00D116AB">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75AD06" w14:textId="77777777" w:rsidR="00323F06" w:rsidRPr="00073A26" w:rsidRDefault="00323F06">
            <w:pPr>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7BA9BB" w14:textId="77777777" w:rsidR="00323F06" w:rsidRPr="00073A26" w:rsidRDefault="00323F06">
            <w:pPr>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2B29A6" w14:textId="77777777" w:rsidR="00323F06" w:rsidRPr="00073A26" w:rsidRDefault="00323F06">
            <w:pPr>
              <w:jc w:val="center"/>
              <w:rPr>
                <w:rFonts w:cstheme="minorHAnsi"/>
                <w:b/>
                <w:sz w:val="18"/>
                <w:szCs w:val="18"/>
              </w:rPr>
            </w:pPr>
            <w:r w:rsidRPr="00073A26">
              <w:rPr>
                <w:rFonts w:cstheme="minorHAnsi"/>
                <w:b/>
                <w:sz w:val="18"/>
                <w:szCs w:val="18"/>
              </w:rPr>
              <w:t>Başlangıç Değeri</w:t>
            </w:r>
          </w:p>
        </w:tc>
        <w:tc>
          <w:tcPr>
            <w:tcW w:w="37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E9A06C" w14:textId="77777777" w:rsidR="00323F06" w:rsidRPr="00073A26" w:rsidRDefault="00323F06">
            <w:pPr>
              <w:jc w:val="center"/>
              <w:rPr>
                <w:rFonts w:cstheme="minorHAnsi"/>
                <w:b/>
                <w:sz w:val="18"/>
                <w:szCs w:val="18"/>
              </w:rPr>
            </w:pPr>
            <w:r w:rsidRPr="00073A26">
              <w:rPr>
                <w:rFonts w:cstheme="minorHAnsi"/>
                <w:b/>
                <w:sz w:val="18"/>
                <w:szCs w:val="18"/>
              </w:rPr>
              <w:t>2019</w:t>
            </w:r>
          </w:p>
        </w:tc>
        <w:tc>
          <w:tcPr>
            <w:tcW w:w="37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BBFDEA" w14:textId="77777777" w:rsidR="00323F06" w:rsidRPr="00073A26" w:rsidRDefault="00323F06">
            <w:pPr>
              <w:jc w:val="center"/>
              <w:rPr>
                <w:rFonts w:cstheme="minorHAnsi"/>
                <w:b/>
                <w:sz w:val="18"/>
                <w:szCs w:val="18"/>
              </w:rPr>
            </w:pPr>
            <w:r w:rsidRPr="00073A26">
              <w:rPr>
                <w:rFonts w:cstheme="minorHAnsi"/>
                <w:b/>
                <w:sz w:val="18"/>
                <w:szCs w:val="18"/>
              </w:rPr>
              <w:t>2020</w:t>
            </w:r>
          </w:p>
        </w:tc>
        <w:tc>
          <w:tcPr>
            <w:tcW w:w="37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08DA11" w14:textId="77777777" w:rsidR="00323F06" w:rsidRPr="00073A26" w:rsidRDefault="00323F06">
            <w:pPr>
              <w:jc w:val="center"/>
              <w:rPr>
                <w:rFonts w:cstheme="minorHAnsi"/>
                <w:b/>
                <w:sz w:val="18"/>
                <w:szCs w:val="18"/>
              </w:rPr>
            </w:pPr>
            <w:r w:rsidRPr="00073A26">
              <w:rPr>
                <w:rFonts w:cstheme="minorHAnsi"/>
                <w:b/>
                <w:sz w:val="18"/>
                <w:szCs w:val="18"/>
              </w:rPr>
              <w:t>2021</w:t>
            </w:r>
          </w:p>
        </w:tc>
        <w:tc>
          <w:tcPr>
            <w:tcW w:w="37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292C5" w14:textId="77777777" w:rsidR="00323F06" w:rsidRPr="00073A26" w:rsidRDefault="00323F06">
            <w:pPr>
              <w:jc w:val="center"/>
              <w:rPr>
                <w:rFonts w:cstheme="minorHAnsi"/>
                <w:b/>
                <w:sz w:val="18"/>
                <w:szCs w:val="18"/>
              </w:rPr>
            </w:pPr>
            <w:r w:rsidRPr="00073A26">
              <w:rPr>
                <w:rFonts w:cstheme="minorHAnsi"/>
                <w:b/>
                <w:sz w:val="18"/>
                <w:szCs w:val="18"/>
              </w:rPr>
              <w:t>2022</w:t>
            </w:r>
          </w:p>
        </w:tc>
        <w:tc>
          <w:tcPr>
            <w:tcW w:w="37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E56C2E" w14:textId="77777777" w:rsidR="00323F06" w:rsidRPr="00073A26" w:rsidRDefault="00323F06">
            <w:pPr>
              <w:jc w:val="center"/>
              <w:rPr>
                <w:rFonts w:cstheme="minorHAnsi"/>
                <w:b/>
                <w:sz w:val="18"/>
                <w:szCs w:val="18"/>
              </w:rPr>
            </w:pPr>
            <w:r w:rsidRPr="00073A26">
              <w:rPr>
                <w:rFonts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73E7AC" w14:textId="77777777" w:rsidR="00323F06" w:rsidRPr="00073A26" w:rsidRDefault="00323F06">
            <w:pPr>
              <w:jc w:val="center"/>
              <w:rPr>
                <w:rFonts w:cstheme="minorHAnsi"/>
                <w:b/>
                <w:sz w:val="18"/>
                <w:szCs w:val="18"/>
              </w:rPr>
            </w:pPr>
            <w:r w:rsidRPr="00073A26">
              <w:rPr>
                <w:rFonts w:cstheme="minorHAnsi"/>
                <w:b/>
                <w:sz w:val="18"/>
                <w:szCs w:val="18"/>
              </w:rPr>
              <w:t>İzleme Sıklığı</w:t>
            </w:r>
          </w:p>
        </w:tc>
        <w:tc>
          <w:tcPr>
            <w:tcW w:w="3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8B657C" w14:textId="77777777" w:rsidR="00323F06" w:rsidRPr="00073A26" w:rsidRDefault="00323F06">
            <w:pPr>
              <w:jc w:val="center"/>
              <w:rPr>
                <w:rFonts w:cstheme="minorHAnsi"/>
                <w:b/>
                <w:sz w:val="18"/>
                <w:szCs w:val="18"/>
              </w:rPr>
            </w:pPr>
            <w:r w:rsidRPr="00073A26">
              <w:rPr>
                <w:rFonts w:cstheme="minorHAnsi"/>
                <w:b/>
                <w:sz w:val="18"/>
                <w:szCs w:val="18"/>
              </w:rPr>
              <w:t>Rapor Sıklığı</w:t>
            </w:r>
          </w:p>
        </w:tc>
      </w:tr>
      <w:tr w:rsidR="00D116AB" w:rsidRPr="00073A26" w14:paraId="037CFF57" w14:textId="77777777" w:rsidTr="00D116AB">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475541" w14:textId="77777777" w:rsidR="00D116AB" w:rsidRPr="00073A26" w:rsidRDefault="00D116AB">
            <w:pPr>
              <w:rPr>
                <w:rFonts w:cstheme="minorHAnsi"/>
                <w:b/>
                <w:sz w:val="18"/>
                <w:szCs w:val="18"/>
              </w:rPr>
            </w:pPr>
            <w:r w:rsidRPr="00073A26">
              <w:rPr>
                <w:rFonts w:cstheme="minorHAnsi"/>
                <w:b/>
                <w:sz w:val="18"/>
                <w:szCs w:val="18"/>
              </w:rPr>
              <w:lastRenderedPageBreak/>
              <w:t>PG 6.2.1 Güncellenen öğretim programları doğrultusunda güncellemesi yapılan standart donatım listesine sahip atölye sayısı</w:t>
            </w:r>
          </w:p>
        </w:tc>
        <w:tc>
          <w:tcPr>
            <w:tcW w:w="450" w:type="pct"/>
            <w:tcBorders>
              <w:top w:val="single" w:sz="4" w:space="0" w:color="auto"/>
              <w:left w:val="single" w:sz="4" w:space="0" w:color="auto"/>
              <w:bottom w:val="single" w:sz="4" w:space="0" w:color="auto"/>
              <w:right w:val="single" w:sz="4" w:space="0" w:color="auto"/>
            </w:tcBorders>
            <w:vAlign w:val="center"/>
            <w:hideMark/>
          </w:tcPr>
          <w:p w14:paraId="7D9E95D2" w14:textId="1AEBB62F" w:rsidR="00D116AB" w:rsidRPr="00073A26" w:rsidRDefault="00D116AB">
            <w:pPr>
              <w:jc w:val="center"/>
              <w:rPr>
                <w:rFonts w:cstheme="minorHAnsi"/>
                <w:sz w:val="18"/>
                <w:szCs w:val="18"/>
              </w:rPr>
            </w:pPr>
            <w:r w:rsidRPr="00073A26">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vAlign w:val="center"/>
            <w:hideMark/>
          </w:tcPr>
          <w:p w14:paraId="47E6991E" w14:textId="5F2989D9" w:rsidR="00D116AB" w:rsidRPr="00073A26" w:rsidRDefault="00D116AB">
            <w:pPr>
              <w:jc w:val="center"/>
              <w:rPr>
                <w:rFonts w:cstheme="minorHAnsi"/>
                <w:sz w:val="18"/>
                <w:szCs w:val="18"/>
              </w:rPr>
            </w:pPr>
            <w:r w:rsidRPr="00073A26">
              <w:rPr>
                <w:rFonts w:cstheme="minorHAnsi"/>
                <w:sz w:val="18"/>
                <w:szCs w:val="18"/>
              </w:rPr>
              <w:t>0</w:t>
            </w:r>
          </w:p>
        </w:tc>
        <w:tc>
          <w:tcPr>
            <w:tcW w:w="371" w:type="pct"/>
            <w:tcBorders>
              <w:top w:val="single" w:sz="4" w:space="0" w:color="auto"/>
              <w:left w:val="single" w:sz="4" w:space="0" w:color="auto"/>
              <w:bottom w:val="single" w:sz="4" w:space="0" w:color="auto"/>
              <w:right w:val="single" w:sz="4" w:space="0" w:color="auto"/>
            </w:tcBorders>
            <w:vAlign w:val="center"/>
            <w:hideMark/>
          </w:tcPr>
          <w:p w14:paraId="748CE93D" w14:textId="579A1FEC" w:rsidR="00D116AB" w:rsidRPr="00073A26" w:rsidRDefault="00D116AB">
            <w:pPr>
              <w:jc w:val="center"/>
              <w:rPr>
                <w:rFonts w:cstheme="minorHAnsi"/>
                <w:sz w:val="18"/>
                <w:szCs w:val="18"/>
              </w:rPr>
            </w:pPr>
            <w:r w:rsidRPr="00073A26">
              <w:rPr>
                <w:rFonts w:cstheme="minorHAnsi"/>
                <w:sz w:val="18"/>
                <w:szCs w:val="18"/>
              </w:rPr>
              <w:t>0</w:t>
            </w:r>
          </w:p>
        </w:tc>
        <w:tc>
          <w:tcPr>
            <w:tcW w:w="371" w:type="pct"/>
            <w:tcBorders>
              <w:top w:val="single" w:sz="4" w:space="0" w:color="auto"/>
              <w:left w:val="single" w:sz="4" w:space="0" w:color="auto"/>
              <w:bottom w:val="single" w:sz="4" w:space="0" w:color="auto"/>
              <w:right w:val="single" w:sz="4" w:space="0" w:color="auto"/>
            </w:tcBorders>
            <w:vAlign w:val="center"/>
            <w:hideMark/>
          </w:tcPr>
          <w:p w14:paraId="5CDCC517" w14:textId="1266FB03" w:rsidR="00D116AB" w:rsidRPr="00073A26" w:rsidRDefault="00D116AB">
            <w:pPr>
              <w:jc w:val="center"/>
              <w:rPr>
                <w:rFonts w:cstheme="minorHAnsi"/>
                <w:sz w:val="18"/>
                <w:szCs w:val="18"/>
              </w:rPr>
            </w:pPr>
            <w:r>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1C81EDFB" w14:textId="23527ADB" w:rsidR="00D116AB" w:rsidRPr="00073A26" w:rsidRDefault="00D116AB">
            <w:pPr>
              <w:jc w:val="center"/>
              <w:rPr>
                <w:rFonts w:cstheme="minorHAnsi"/>
                <w:sz w:val="18"/>
                <w:szCs w:val="18"/>
              </w:rPr>
            </w:pPr>
            <w:r>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3F937BDE" w14:textId="49EAA3D2" w:rsidR="00D116AB" w:rsidRPr="00073A26" w:rsidRDefault="00D116AB">
            <w:pPr>
              <w:jc w:val="center"/>
              <w:rPr>
                <w:rFonts w:cstheme="minorHAnsi"/>
                <w:sz w:val="18"/>
                <w:szCs w:val="18"/>
              </w:rPr>
            </w:pPr>
            <w:r w:rsidRPr="00073A26">
              <w:rPr>
                <w:rFonts w:cstheme="minorHAnsi"/>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1803CAA5" w14:textId="499B91AB" w:rsidR="00D116AB" w:rsidRPr="00073A26" w:rsidRDefault="00D116AB">
            <w:pPr>
              <w:jc w:val="center"/>
              <w:rPr>
                <w:rFonts w:cstheme="minorHAnsi"/>
                <w:sz w:val="18"/>
                <w:szCs w:val="18"/>
              </w:rPr>
            </w:pPr>
            <w:r w:rsidRPr="00073A26">
              <w:rPr>
                <w:rFonts w:cstheme="minorHAnsi"/>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1CAFF" w14:textId="71FF5887" w:rsidR="00D116AB" w:rsidRPr="00073A26" w:rsidRDefault="00D116AB">
            <w:pPr>
              <w:jc w:val="center"/>
              <w:rPr>
                <w:rFonts w:cstheme="minorHAnsi"/>
                <w:sz w:val="18"/>
                <w:szCs w:val="18"/>
              </w:rPr>
            </w:pPr>
            <w:r>
              <w:rPr>
                <w:sz w:val="20"/>
                <w:szCs w:val="20"/>
              </w:rPr>
              <w:t>6 ay</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5752C" w14:textId="6BF42C6D" w:rsidR="00D116AB" w:rsidRPr="00073A26" w:rsidRDefault="00D116AB">
            <w:pPr>
              <w:jc w:val="center"/>
              <w:rPr>
                <w:rFonts w:cstheme="minorHAnsi"/>
                <w:sz w:val="18"/>
                <w:szCs w:val="18"/>
              </w:rPr>
            </w:pPr>
            <w:r>
              <w:rPr>
                <w:sz w:val="20"/>
                <w:szCs w:val="20"/>
              </w:rPr>
              <w:t>6 ay</w:t>
            </w:r>
          </w:p>
        </w:tc>
      </w:tr>
      <w:tr w:rsidR="00D116AB" w:rsidRPr="00073A26" w14:paraId="74A230D4" w14:textId="77777777" w:rsidTr="00D116AB">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5C64B9" w14:textId="77777777" w:rsidR="00D116AB" w:rsidRPr="00073A26" w:rsidRDefault="00D116AB">
            <w:pPr>
              <w:rPr>
                <w:rFonts w:cstheme="minorHAnsi"/>
                <w:b/>
                <w:sz w:val="18"/>
                <w:szCs w:val="18"/>
              </w:rPr>
            </w:pPr>
            <w:r w:rsidRPr="00073A26">
              <w:rPr>
                <w:rFonts w:cstheme="minorHAnsi"/>
                <w:b/>
                <w:sz w:val="18"/>
                <w:szCs w:val="18"/>
              </w:rPr>
              <w:t>PG 6.2.2 Güncellenen öğretim programları doğrultusunda güncellemesi yapılan standart mimari yerleşim planına sahip atölye sayısı</w:t>
            </w:r>
          </w:p>
        </w:tc>
        <w:tc>
          <w:tcPr>
            <w:tcW w:w="450" w:type="pct"/>
            <w:tcBorders>
              <w:top w:val="single" w:sz="4" w:space="0" w:color="auto"/>
              <w:left w:val="single" w:sz="4" w:space="0" w:color="auto"/>
              <w:bottom w:val="single" w:sz="4" w:space="0" w:color="auto"/>
              <w:right w:val="single" w:sz="4" w:space="0" w:color="auto"/>
            </w:tcBorders>
            <w:vAlign w:val="center"/>
            <w:hideMark/>
          </w:tcPr>
          <w:p w14:paraId="0C910F49" w14:textId="5FB8E40B" w:rsidR="00D116AB" w:rsidRPr="00073A26" w:rsidRDefault="00D116AB">
            <w:pPr>
              <w:jc w:val="center"/>
              <w:rPr>
                <w:rFonts w:cstheme="minorHAnsi"/>
                <w:sz w:val="18"/>
                <w:szCs w:val="18"/>
              </w:rPr>
            </w:pPr>
            <w:r w:rsidRPr="00073A26">
              <w:rPr>
                <w:rFonts w:cstheme="minorHAnsi"/>
                <w:sz w:val="18"/>
                <w:szCs w:val="18"/>
              </w:rPr>
              <w:t>35</w:t>
            </w:r>
          </w:p>
        </w:tc>
        <w:tc>
          <w:tcPr>
            <w:tcW w:w="546" w:type="pct"/>
            <w:tcBorders>
              <w:top w:val="single" w:sz="4" w:space="0" w:color="auto"/>
              <w:left w:val="single" w:sz="4" w:space="0" w:color="auto"/>
              <w:bottom w:val="single" w:sz="4" w:space="0" w:color="auto"/>
              <w:right w:val="single" w:sz="4" w:space="0" w:color="auto"/>
            </w:tcBorders>
            <w:vAlign w:val="center"/>
            <w:hideMark/>
          </w:tcPr>
          <w:p w14:paraId="34042396" w14:textId="052ABC53" w:rsidR="00D116AB" w:rsidRPr="00073A26" w:rsidRDefault="00D116AB">
            <w:pPr>
              <w:jc w:val="center"/>
              <w:rPr>
                <w:rFonts w:cstheme="minorHAnsi"/>
                <w:sz w:val="18"/>
                <w:szCs w:val="18"/>
              </w:rPr>
            </w:pPr>
            <w:r w:rsidRPr="00073A26">
              <w:rPr>
                <w:rFonts w:cstheme="minorHAnsi"/>
                <w:sz w:val="18"/>
                <w:szCs w:val="18"/>
              </w:rPr>
              <w:t>0</w:t>
            </w:r>
          </w:p>
        </w:tc>
        <w:tc>
          <w:tcPr>
            <w:tcW w:w="371" w:type="pct"/>
            <w:tcBorders>
              <w:top w:val="single" w:sz="4" w:space="0" w:color="auto"/>
              <w:left w:val="single" w:sz="4" w:space="0" w:color="auto"/>
              <w:bottom w:val="single" w:sz="4" w:space="0" w:color="auto"/>
              <w:right w:val="single" w:sz="4" w:space="0" w:color="auto"/>
            </w:tcBorders>
            <w:vAlign w:val="center"/>
            <w:hideMark/>
          </w:tcPr>
          <w:p w14:paraId="1DD5F096" w14:textId="5387686F" w:rsidR="00D116AB" w:rsidRPr="00073A26" w:rsidRDefault="00D116AB">
            <w:pPr>
              <w:jc w:val="center"/>
              <w:rPr>
                <w:rFonts w:cstheme="minorHAnsi"/>
                <w:sz w:val="18"/>
                <w:szCs w:val="18"/>
              </w:rPr>
            </w:pPr>
            <w:r w:rsidRPr="00073A26">
              <w:rPr>
                <w:rFonts w:cstheme="minorHAnsi"/>
                <w:sz w:val="18"/>
                <w:szCs w:val="18"/>
              </w:rPr>
              <w:t>0</w:t>
            </w:r>
          </w:p>
        </w:tc>
        <w:tc>
          <w:tcPr>
            <w:tcW w:w="371" w:type="pct"/>
            <w:tcBorders>
              <w:top w:val="single" w:sz="4" w:space="0" w:color="auto"/>
              <w:left w:val="single" w:sz="4" w:space="0" w:color="auto"/>
              <w:bottom w:val="single" w:sz="4" w:space="0" w:color="auto"/>
              <w:right w:val="single" w:sz="4" w:space="0" w:color="auto"/>
            </w:tcBorders>
            <w:vAlign w:val="center"/>
            <w:hideMark/>
          </w:tcPr>
          <w:p w14:paraId="337B5BB9" w14:textId="65C3FC6D" w:rsidR="00D116AB" w:rsidRPr="00073A26" w:rsidRDefault="00D116AB">
            <w:pPr>
              <w:jc w:val="center"/>
              <w:rPr>
                <w:rFonts w:cstheme="minorHAnsi"/>
                <w:sz w:val="18"/>
                <w:szCs w:val="18"/>
              </w:rPr>
            </w:pPr>
            <w:r>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1E7A88A6" w14:textId="688707DD" w:rsidR="00D116AB" w:rsidRPr="00073A26" w:rsidRDefault="00D116AB">
            <w:pPr>
              <w:jc w:val="center"/>
              <w:rPr>
                <w:rFonts w:cstheme="minorHAnsi"/>
                <w:sz w:val="18"/>
                <w:szCs w:val="18"/>
              </w:rPr>
            </w:pPr>
            <w:r>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5DD903DF" w14:textId="181D1E48" w:rsidR="00D116AB" w:rsidRPr="00073A26" w:rsidRDefault="00D116AB">
            <w:pPr>
              <w:jc w:val="center"/>
              <w:rPr>
                <w:rFonts w:cstheme="minorHAnsi"/>
                <w:sz w:val="18"/>
                <w:szCs w:val="18"/>
              </w:rPr>
            </w:pPr>
            <w:r w:rsidRPr="00073A26">
              <w:rPr>
                <w:rFonts w:cstheme="minorHAnsi"/>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69766B5C" w14:textId="301F74B8" w:rsidR="00D116AB" w:rsidRPr="00073A26" w:rsidRDefault="00D116AB">
            <w:pPr>
              <w:jc w:val="center"/>
              <w:rPr>
                <w:rFonts w:cstheme="minorHAnsi"/>
                <w:sz w:val="18"/>
                <w:szCs w:val="18"/>
              </w:rPr>
            </w:pPr>
            <w:r w:rsidRPr="00073A26">
              <w:rPr>
                <w:rFonts w:cstheme="minorHAnsi"/>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19118" w14:textId="3ED6320C" w:rsidR="00D116AB" w:rsidRPr="00073A26" w:rsidRDefault="00D116AB">
            <w:pPr>
              <w:jc w:val="center"/>
              <w:rPr>
                <w:rFonts w:cstheme="minorHAnsi"/>
                <w:sz w:val="18"/>
                <w:szCs w:val="18"/>
              </w:rPr>
            </w:pPr>
            <w:r>
              <w:rPr>
                <w:sz w:val="20"/>
                <w:szCs w:val="20"/>
              </w:rPr>
              <w:t>6 ay</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83C67" w14:textId="3A4AC2B6" w:rsidR="00D116AB" w:rsidRPr="00073A26" w:rsidRDefault="00D116AB">
            <w:pPr>
              <w:jc w:val="center"/>
              <w:rPr>
                <w:rFonts w:cstheme="minorHAnsi"/>
                <w:sz w:val="18"/>
                <w:szCs w:val="18"/>
              </w:rPr>
            </w:pPr>
            <w:r>
              <w:rPr>
                <w:sz w:val="20"/>
                <w:szCs w:val="20"/>
              </w:rPr>
              <w:t>6 ay</w:t>
            </w:r>
          </w:p>
        </w:tc>
      </w:tr>
      <w:tr w:rsidR="00D116AB" w:rsidRPr="00073A26" w14:paraId="4F300E49" w14:textId="77777777" w:rsidTr="00D116AB">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382723" w14:textId="77777777" w:rsidR="00D116AB" w:rsidRPr="00073A26" w:rsidRDefault="00D116AB">
            <w:pPr>
              <w:rPr>
                <w:rFonts w:cstheme="minorHAnsi"/>
                <w:sz w:val="18"/>
                <w:szCs w:val="18"/>
              </w:rPr>
            </w:pPr>
            <w:r w:rsidRPr="00073A26">
              <w:rPr>
                <w:rFonts w:cstheme="minorHAnsi"/>
                <w:b/>
                <w:sz w:val="18"/>
                <w:szCs w:val="18"/>
              </w:rPr>
              <w:t>PG 6.2.3 Gerçek iş ortamlarında mesleki gelişim faaliyetlerine katılan öğretmen sayısı</w:t>
            </w:r>
          </w:p>
        </w:tc>
        <w:tc>
          <w:tcPr>
            <w:tcW w:w="450" w:type="pct"/>
            <w:tcBorders>
              <w:top w:val="single" w:sz="4" w:space="0" w:color="auto"/>
              <w:left w:val="single" w:sz="4" w:space="0" w:color="auto"/>
              <w:bottom w:val="single" w:sz="4" w:space="0" w:color="auto"/>
              <w:right w:val="single" w:sz="4" w:space="0" w:color="auto"/>
            </w:tcBorders>
            <w:vAlign w:val="center"/>
            <w:hideMark/>
          </w:tcPr>
          <w:p w14:paraId="3E420F67" w14:textId="211C56A5" w:rsidR="00D116AB" w:rsidRPr="00073A26" w:rsidRDefault="00D116AB">
            <w:pPr>
              <w:jc w:val="center"/>
              <w:rPr>
                <w:rFonts w:cstheme="minorHAnsi"/>
                <w:sz w:val="18"/>
                <w:szCs w:val="18"/>
              </w:rPr>
            </w:pPr>
            <w:r w:rsidRPr="00073A26">
              <w:rPr>
                <w:rFonts w:cstheme="minorHAnsi"/>
                <w:sz w:val="18"/>
                <w:szCs w:val="18"/>
              </w:rPr>
              <w:t>35</w:t>
            </w:r>
          </w:p>
        </w:tc>
        <w:tc>
          <w:tcPr>
            <w:tcW w:w="546" w:type="pct"/>
            <w:tcBorders>
              <w:top w:val="single" w:sz="4" w:space="0" w:color="auto"/>
              <w:left w:val="single" w:sz="4" w:space="0" w:color="auto"/>
              <w:bottom w:val="single" w:sz="4" w:space="0" w:color="auto"/>
              <w:right w:val="single" w:sz="4" w:space="0" w:color="auto"/>
            </w:tcBorders>
            <w:vAlign w:val="center"/>
            <w:hideMark/>
          </w:tcPr>
          <w:p w14:paraId="0755CA46" w14:textId="019CB025" w:rsidR="00D116AB" w:rsidRPr="00073A26" w:rsidRDefault="00D116AB">
            <w:pPr>
              <w:jc w:val="center"/>
              <w:rPr>
                <w:rFonts w:cstheme="minorHAnsi"/>
                <w:sz w:val="18"/>
                <w:szCs w:val="18"/>
              </w:rPr>
            </w:pPr>
            <w:r w:rsidRPr="00073A26">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013D8978" w14:textId="731E2BFE" w:rsidR="00D116AB" w:rsidRPr="00073A26" w:rsidRDefault="00D116AB">
            <w:pPr>
              <w:jc w:val="center"/>
              <w:rPr>
                <w:rFonts w:cstheme="minorHAnsi"/>
                <w:sz w:val="18"/>
                <w:szCs w:val="18"/>
              </w:rPr>
            </w:pPr>
            <w:r w:rsidRPr="00073A26">
              <w:rPr>
                <w:rFonts w:cstheme="minorHAnsi"/>
                <w:sz w:val="18"/>
                <w:szCs w:val="18"/>
              </w:rPr>
              <w:t>1</w:t>
            </w:r>
          </w:p>
        </w:tc>
        <w:tc>
          <w:tcPr>
            <w:tcW w:w="371" w:type="pct"/>
            <w:tcBorders>
              <w:top w:val="single" w:sz="4" w:space="0" w:color="auto"/>
              <w:left w:val="single" w:sz="4" w:space="0" w:color="auto"/>
              <w:bottom w:val="single" w:sz="4" w:space="0" w:color="auto"/>
              <w:right w:val="single" w:sz="4" w:space="0" w:color="auto"/>
            </w:tcBorders>
            <w:vAlign w:val="center"/>
            <w:hideMark/>
          </w:tcPr>
          <w:p w14:paraId="30CF7040" w14:textId="26B610AE" w:rsidR="00D116AB" w:rsidRPr="00073A26" w:rsidRDefault="00D116AB">
            <w:pPr>
              <w:jc w:val="center"/>
              <w:rPr>
                <w:rFonts w:cstheme="minorHAnsi"/>
                <w:sz w:val="18"/>
                <w:szCs w:val="18"/>
              </w:rPr>
            </w:pPr>
            <w:r>
              <w:rPr>
                <w:rFonts w:cstheme="minorHAnsi"/>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21120ECF" w14:textId="7A4F397E" w:rsidR="00D116AB" w:rsidRPr="00073A26" w:rsidRDefault="00D116AB">
            <w:pPr>
              <w:jc w:val="center"/>
              <w:rPr>
                <w:rFonts w:cstheme="minorHAnsi"/>
                <w:sz w:val="18"/>
                <w:szCs w:val="18"/>
              </w:rPr>
            </w:pPr>
            <w:r>
              <w:rPr>
                <w:rFonts w:cstheme="minorHAnsi"/>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4CCEEC15" w14:textId="5B3A123C" w:rsidR="00D116AB" w:rsidRPr="00073A26" w:rsidRDefault="00D116AB">
            <w:pPr>
              <w:jc w:val="center"/>
              <w:rPr>
                <w:rFonts w:cstheme="minorHAnsi"/>
                <w:sz w:val="18"/>
                <w:szCs w:val="18"/>
              </w:rPr>
            </w:pPr>
            <w:r w:rsidRPr="00073A26">
              <w:rPr>
                <w:rFonts w:cstheme="minorHAnsi"/>
                <w:sz w:val="18"/>
                <w:szCs w:val="18"/>
              </w:rPr>
              <w:t>3</w:t>
            </w:r>
          </w:p>
        </w:tc>
        <w:tc>
          <w:tcPr>
            <w:tcW w:w="371" w:type="pct"/>
            <w:tcBorders>
              <w:top w:val="single" w:sz="4" w:space="0" w:color="auto"/>
              <w:left w:val="single" w:sz="4" w:space="0" w:color="auto"/>
              <w:bottom w:val="single" w:sz="4" w:space="0" w:color="auto"/>
              <w:right w:val="single" w:sz="4" w:space="0" w:color="auto"/>
            </w:tcBorders>
            <w:vAlign w:val="center"/>
            <w:hideMark/>
          </w:tcPr>
          <w:p w14:paraId="3943D1C3" w14:textId="5DDA7737" w:rsidR="00D116AB" w:rsidRPr="00073A26" w:rsidRDefault="00D116AB">
            <w:pPr>
              <w:jc w:val="center"/>
              <w:rPr>
                <w:rFonts w:cstheme="minorHAnsi"/>
                <w:sz w:val="18"/>
                <w:szCs w:val="18"/>
              </w:rPr>
            </w:pPr>
            <w:r w:rsidRPr="00073A26">
              <w:rPr>
                <w:rFonts w:cstheme="minorHAnsi"/>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2E5D3" w14:textId="53471D0F" w:rsidR="00D116AB" w:rsidRPr="00073A26" w:rsidRDefault="00D116AB">
            <w:pPr>
              <w:jc w:val="center"/>
              <w:rPr>
                <w:rFonts w:cstheme="minorHAnsi"/>
                <w:sz w:val="18"/>
                <w:szCs w:val="18"/>
              </w:rPr>
            </w:pPr>
            <w:r>
              <w:rPr>
                <w:sz w:val="20"/>
                <w:szCs w:val="20"/>
              </w:rPr>
              <w:t>6 ay</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7D480" w14:textId="6A32B16C" w:rsidR="00D116AB" w:rsidRPr="00073A26" w:rsidRDefault="00D116AB">
            <w:pPr>
              <w:jc w:val="center"/>
              <w:rPr>
                <w:rFonts w:cstheme="minorHAnsi"/>
                <w:sz w:val="18"/>
                <w:szCs w:val="18"/>
              </w:rPr>
            </w:pPr>
            <w:r>
              <w:rPr>
                <w:sz w:val="20"/>
                <w:szCs w:val="20"/>
              </w:rPr>
              <w:t>6 ay</w:t>
            </w:r>
          </w:p>
        </w:tc>
      </w:tr>
      <w:tr w:rsidR="00D116AB" w:rsidRPr="00073A26" w14:paraId="01369694"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A0F3EB" w14:textId="77777777" w:rsidR="00D116AB" w:rsidRPr="00073A26" w:rsidRDefault="00D116AB">
            <w:pPr>
              <w:rPr>
                <w:rFonts w:cstheme="minorHAnsi"/>
                <w:b/>
                <w:sz w:val="18"/>
                <w:szCs w:val="18"/>
              </w:rPr>
            </w:pPr>
            <w:r w:rsidRPr="00073A26">
              <w:rPr>
                <w:rFonts w:cstheme="minorHAnsi"/>
                <w:b/>
                <w:sz w:val="18"/>
                <w:szCs w:val="18"/>
              </w:rPr>
              <w:t>Koordinatör Birim</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16BA3958" w14:textId="6EC6B8AA" w:rsidR="00D116AB" w:rsidRPr="00073A26" w:rsidRDefault="00D116AB">
            <w:pPr>
              <w:rPr>
                <w:rFonts w:cstheme="minorHAnsi"/>
                <w:sz w:val="18"/>
                <w:szCs w:val="18"/>
              </w:rPr>
            </w:pPr>
            <w:r w:rsidRPr="00073A26">
              <w:rPr>
                <w:rFonts w:cstheme="minorHAnsi"/>
                <w:sz w:val="18"/>
                <w:szCs w:val="18"/>
              </w:rPr>
              <w:t>Mesleki ve Teknik Eğitim Hizmetleri</w:t>
            </w:r>
            <w:r>
              <w:rPr>
                <w:rFonts w:cstheme="minorHAnsi"/>
                <w:sz w:val="18"/>
                <w:szCs w:val="18"/>
              </w:rPr>
              <w:t xml:space="preserve"> </w:t>
            </w:r>
            <w:r w:rsidRPr="00073A26">
              <w:rPr>
                <w:rFonts w:cstheme="minorHAnsi"/>
                <w:sz w:val="18"/>
                <w:szCs w:val="18"/>
              </w:rPr>
              <w:t>Birimi</w:t>
            </w:r>
          </w:p>
        </w:tc>
      </w:tr>
      <w:tr w:rsidR="00D116AB" w:rsidRPr="00073A26" w14:paraId="4E11FA7A"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3B4DD3" w14:textId="77777777" w:rsidR="00D116AB" w:rsidRPr="00073A26" w:rsidRDefault="00D116AB">
            <w:pPr>
              <w:rPr>
                <w:rFonts w:cstheme="minorHAnsi"/>
                <w:b/>
                <w:sz w:val="18"/>
                <w:szCs w:val="18"/>
              </w:rPr>
            </w:pPr>
            <w:r w:rsidRPr="00073A26">
              <w:rPr>
                <w:rFonts w:cstheme="minorHAnsi"/>
                <w:b/>
                <w:sz w:val="18"/>
                <w:szCs w:val="18"/>
              </w:rPr>
              <w:t>İş Birliği Yapılacak Birimler</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4C254D44" w14:textId="77777777" w:rsidR="00D116AB" w:rsidRPr="00073A26" w:rsidRDefault="00D116AB">
            <w:pPr>
              <w:rPr>
                <w:rFonts w:cstheme="minorHAnsi"/>
                <w:sz w:val="18"/>
                <w:szCs w:val="18"/>
              </w:rPr>
            </w:pPr>
            <w:r w:rsidRPr="00073A26">
              <w:rPr>
                <w:rFonts w:cstheme="minorHAnsi"/>
                <w:sz w:val="18"/>
                <w:szCs w:val="18"/>
              </w:rPr>
              <w:t>HBÖHB, ÖÖKHB, OÖHB, DHB, İEHB</w:t>
            </w:r>
          </w:p>
        </w:tc>
      </w:tr>
      <w:tr w:rsidR="00D116AB" w:rsidRPr="00073A26" w14:paraId="59C7B102"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C2ECD2" w14:textId="77777777" w:rsidR="00D116AB" w:rsidRPr="00073A26" w:rsidRDefault="00D116AB">
            <w:pPr>
              <w:rPr>
                <w:rFonts w:cstheme="minorHAnsi"/>
                <w:b/>
                <w:sz w:val="18"/>
                <w:szCs w:val="18"/>
              </w:rPr>
            </w:pPr>
            <w:r w:rsidRPr="00073A26">
              <w:rPr>
                <w:rFonts w:cstheme="minorHAnsi"/>
                <w:b/>
                <w:sz w:val="18"/>
                <w:szCs w:val="18"/>
              </w:rPr>
              <w:t>Riskler</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2B03E73E" w14:textId="77777777" w:rsidR="00D116AB" w:rsidRPr="00073A26" w:rsidRDefault="00D116AB">
            <w:pPr>
              <w:rPr>
                <w:rFonts w:cstheme="minorHAnsi"/>
                <w:sz w:val="18"/>
                <w:szCs w:val="18"/>
              </w:rPr>
            </w:pPr>
            <w:r w:rsidRPr="00073A26">
              <w:rPr>
                <w:rFonts w:cstheme="minorHAnsi"/>
                <w:sz w:val="18"/>
                <w:szCs w:val="18"/>
              </w:rPr>
              <w:t>- Öğretim programlarının güncellenmesine temel oluşturacak sektör taleplerinin değişimi ve teknolojideki gelişmelerin çok hızlı olması,</w:t>
            </w:r>
          </w:p>
          <w:p w14:paraId="4FCAFCC8" w14:textId="77777777" w:rsidR="00D116AB" w:rsidRPr="00073A26" w:rsidRDefault="00D116AB">
            <w:pPr>
              <w:rPr>
                <w:rFonts w:cstheme="minorHAnsi"/>
                <w:sz w:val="18"/>
                <w:szCs w:val="18"/>
              </w:rPr>
            </w:pPr>
            <w:r w:rsidRPr="00073A26">
              <w:rPr>
                <w:rFonts w:cstheme="minorHAnsi"/>
                <w:sz w:val="18"/>
                <w:szCs w:val="18"/>
              </w:rPr>
              <w:t>- Bireysel öğrenme materyallerini güncellemek veya hazırlamak için yeterli başvuru yapılmaması,</w:t>
            </w:r>
          </w:p>
          <w:p w14:paraId="39505488" w14:textId="567B6F27" w:rsidR="00D116AB" w:rsidRPr="00073A26" w:rsidRDefault="00D116AB">
            <w:pPr>
              <w:rPr>
                <w:rFonts w:cstheme="minorHAnsi"/>
                <w:sz w:val="18"/>
                <w:szCs w:val="18"/>
              </w:rPr>
            </w:pPr>
            <w:r w:rsidRPr="00073A26">
              <w:rPr>
                <w:rFonts w:cstheme="minorHAnsi"/>
                <w:sz w:val="18"/>
                <w:szCs w:val="18"/>
              </w:rPr>
              <w:t>- Eğitimi yapılan meslek alanındaki teknolojini</w:t>
            </w:r>
            <w:r>
              <w:rPr>
                <w:rFonts w:cstheme="minorHAnsi"/>
                <w:sz w:val="18"/>
                <w:szCs w:val="18"/>
              </w:rPr>
              <w:t>n değişim hızının yüksek olması.</w:t>
            </w:r>
          </w:p>
        </w:tc>
      </w:tr>
      <w:tr w:rsidR="00D116AB" w:rsidRPr="00073A26" w14:paraId="4E59F206" w14:textId="77777777" w:rsidTr="00D116AB">
        <w:trPr>
          <w:trHeight w:val="265"/>
        </w:trPr>
        <w:tc>
          <w:tcPr>
            <w:tcW w:w="768"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DE7E21" w14:textId="77777777" w:rsidR="00D116AB" w:rsidRPr="00073A26" w:rsidRDefault="00D116AB">
            <w:pPr>
              <w:rPr>
                <w:rFonts w:cstheme="minorHAnsi"/>
                <w:b/>
                <w:sz w:val="18"/>
                <w:szCs w:val="18"/>
              </w:rPr>
            </w:pPr>
            <w:r w:rsidRPr="00073A26">
              <w:rPr>
                <w:rFonts w:cstheme="minorHAnsi"/>
                <w:b/>
                <w:sz w:val="18"/>
                <w:szCs w:val="18"/>
              </w:rPr>
              <w:t>Stratejiler</w:t>
            </w:r>
          </w:p>
        </w:tc>
        <w:tc>
          <w:tcPr>
            <w:tcW w:w="56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99A11C" w14:textId="77777777" w:rsidR="00D116AB" w:rsidRPr="00073A26" w:rsidRDefault="00D116AB">
            <w:pPr>
              <w:rPr>
                <w:rFonts w:cstheme="minorHAnsi"/>
                <w:b/>
                <w:sz w:val="18"/>
                <w:szCs w:val="18"/>
              </w:rPr>
            </w:pPr>
            <w:r w:rsidRPr="00073A26">
              <w:rPr>
                <w:rFonts w:cstheme="minorHAnsi"/>
                <w:b/>
                <w:sz w:val="18"/>
                <w:szCs w:val="18"/>
              </w:rPr>
              <w:t>S 6.2.1</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46C6A94E" w14:textId="20CDB9F4" w:rsidR="00D116AB" w:rsidRPr="00073A26" w:rsidRDefault="00D116AB">
            <w:pPr>
              <w:rPr>
                <w:rFonts w:cstheme="minorHAnsi"/>
                <w:b/>
                <w:sz w:val="18"/>
                <w:szCs w:val="18"/>
              </w:rPr>
            </w:pPr>
            <w:r w:rsidRPr="008F4BA7">
              <w:rPr>
                <w:rFonts w:ascii="Calibri" w:eastAsia="Calibri" w:hAnsi="Calibri" w:cs="Times New Roman"/>
                <w:b/>
                <w:sz w:val="20"/>
                <w:szCs w:val="20"/>
              </w:rPr>
              <w:t>- Sektör talepleri ile gelişen teknoloji doğrultusunda alan ve dalların güncellenen öğretim programları etkin uygulanacak, atölye ve laboratuvar donanımının bu programlara uygunluğu sağlanacaktır.</w:t>
            </w:r>
          </w:p>
        </w:tc>
      </w:tr>
      <w:tr w:rsidR="00D116AB" w:rsidRPr="00073A26" w14:paraId="796B3219" w14:textId="77777777" w:rsidTr="00D116A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0A5E0" w14:textId="77777777" w:rsidR="00D116AB" w:rsidRPr="00073A26" w:rsidRDefault="00D116AB">
            <w:pPr>
              <w:rPr>
                <w:rFonts w:cstheme="minorHAnsi"/>
                <w:b/>
                <w:sz w:val="18"/>
                <w:szCs w:val="18"/>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F833C1" w14:textId="2F166757" w:rsidR="00D116AB" w:rsidRPr="00073A26" w:rsidRDefault="00D116AB">
            <w:pPr>
              <w:rPr>
                <w:rFonts w:cstheme="minorHAnsi"/>
                <w:b/>
                <w:sz w:val="18"/>
                <w:szCs w:val="18"/>
              </w:rPr>
            </w:pPr>
            <w:r>
              <w:rPr>
                <w:rFonts w:cstheme="minorHAnsi"/>
                <w:b/>
                <w:sz w:val="18"/>
                <w:szCs w:val="18"/>
              </w:rPr>
              <w:t>S 6.2.2</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01E6417E" w14:textId="77777777" w:rsidR="00D116AB" w:rsidRPr="00073A26" w:rsidRDefault="00D116AB">
            <w:pPr>
              <w:rPr>
                <w:rFonts w:cstheme="minorHAnsi"/>
                <w:b/>
                <w:sz w:val="18"/>
                <w:szCs w:val="18"/>
              </w:rPr>
            </w:pPr>
            <w:r w:rsidRPr="00073A26">
              <w:rPr>
                <w:rFonts w:cstheme="minorHAnsi"/>
                <w:b/>
                <w:sz w:val="18"/>
                <w:szCs w:val="18"/>
              </w:rPr>
              <w:t>- Öğretmenlerin mesleki gelişimleri desteklenecek ve hizmet içi eğitimler gerçek iş ortamlarında yapılacaktır.</w:t>
            </w:r>
          </w:p>
        </w:tc>
      </w:tr>
      <w:tr w:rsidR="00D116AB" w:rsidRPr="00073A26" w14:paraId="5C23EE9C"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6DD32F" w14:textId="77777777" w:rsidR="00D116AB" w:rsidRPr="001F598C" w:rsidRDefault="00D116AB">
            <w:pPr>
              <w:rPr>
                <w:rFonts w:cstheme="minorHAnsi"/>
                <w:b/>
                <w:sz w:val="18"/>
                <w:szCs w:val="18"/>
              </w:rPr>
            </w:pPr>
            <w:r w:rsidRPr="001F598C">
              <w:rPr>
                <w:rFonts w:cstheme="minorHAnsi"/>
                <w:b/>
                <w:sz w:val="18"/>
                <w:szCs w:val="18"/>
              </w:rPr>
              <w:t>Maliyet Tahmini</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304B846C" w14:textId="58CD1A39" w:rsidR="00D116AB" w:rsidRPr="001F598C" w:rsidRDefault="00D116AB">
            <w:pPr>
              <w:rPr>
                <w:rFonts w:cstheme="minorHAnsi"/>
                <w:color w:val="000000"/>
                <w:sz w:val="18"/>
                <w:szCs w:val="18"/>
              </w:rPr>
            </w:pPr>
          </w:p>
        </w:tc>
      </w:tr>
      <w:tr w:rsidR="00D116AB" w:rsidRPr="00073A26" w14:paraId="5958C2A6"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5CC88" w14:textId="77777777" w:rsidR="00D116AB" w:rsidRPr="00073A26" w:rsidRDefault="00D116AB">
            <w:pPr>
              <w:rPr>
                <w:rFonts w:cstheme="minorHAnsi"/>
                <w:b/>
                <w:sz w:val="18"/>
                <w:szCs w:val="18"/>
              </w:rPr>
            </w:pPr>
            <w:r w:rsidRPr="00073A26">
              <w:rPr>
                <w:rFonts w:cstheme="minorHAnsi"/>
                <w:b/>
                <w:sz w:val="18"/>
                <w:szCs w:val="18"/>
              </w:rPr>
              <w:t>Tespitler</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4D0472E5" w14:textId="77777777" w:rsidR="00D116AB" w:rsidRPr="00073A26" w:rsidRDefault="00D116AB">
            <w:pPr>
              <w:rPr>
                <w:rFonts w:cstheme="minorHAnsi"/>
                <w:sz w:val="18"/>
                <w:szCs w:val="18"/>
              </w:rPr>
            </w:pPr>
            <w:r w:rsidRPr="00073A26">
              <w:rPr>
                <w:rFonts w:cstheme="minorHAnsi"/>
                <w:sz w:val="18"/>
                <w:szCs w:val="18"/>
              </w:rPr>
              <w:t>- Mesleki ve teknik eğitim öğretim programlarının sektör talepleri ve gelişen teknolojinin gerekleriyle yeterince uyumlu olmaması,</w:t>
            </w:r>
          </w:p>
          <w:p w14:paraId="3EB88DD6" w14:textId="77777777" w:rsidR="00D116AB" w:rsidRPr="00073A26" w:rsidRDefault="00D116AB">
            <w:pPr>
              <w:rPr>
                <w:rFonts w:cstheme="minorHAnsi"/>
                <w:sz w:val="18"/>
                <w:szCs w:val="18"/>
              </w:rPr>
            </w:pPr>
            <w:r w:rsidRPr="00073A26">
              <w:rPr>
                <w:rFonts w:cstheme="minorHAnsi"/>
                <w:sz w:val="18"/>
                <w:szCs w:val="18"/>
              </w:rPr>
              <w:t>- Alan eğitiminin ortaöğretimin ikinci yılında başlamasının öğrencilerin mesleki ve teknik eğitime yönelik motivasyonunu olumsuz etkilemesi,</w:t>
            </w:r>
          </w:p>
          <w:p w14:paraId="492631FE" w14:textId="65A2328B" w:rsidR="00D116AB" w:rsidRPr="00073A26" w:rsidRDefault="00D116AB">
            <w:pPr>
              <w:rPr>
                <w:rFonts w:cstheme="minorHAnsi"/>
                <w:sz w:val="18"/>
                <w:szCs w:val="18"/>
              </w:rPr>
            </w:pPr>
            <w:r w:rsidRPr="00073A26">
              <w:rPr>
                <w:rFonts w:cstheme="minorHAnsi"/>
                <w:sz w:val="18"/>
                <w:szCs w:val="18"/>
              </w:rPr>
              <w:t>- Mesleki ve teknik eğitimde atölye ve laboratuvar öğretmenlerinin meslek alanlarıyla ilgili bilgi ve becerilerini güncel tutacak</w:t>
            </w:r>
            <w:r>
              <w:rPr>
                <w:rFonts w:cstheme="minorHAnsi"/>
                <w:sz w:val="18"/>
                <w:szCs w:val="18"/>
              </w:rPr>
              <w:t>ları imkânların yetersiz olması.</w:t>
            </w:r>
          </w:p>
        </w:tc>
      </w:tr>
      <w:tr w:rsidR="00D116AB" w:rsidRPr="00073A26" w14:paraId="46438A29" w14:textId="77777777" w:rsidTr="008F4BA7">
        <w:trPr>
          <w:trHeight w:val="20"/>
        </w:trPr>
        <w:tc>
          <w:tcPr>
            <w:tcW w:w="1336"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30514B" w14:textId="77777777" w:rsidR="00D116AB" w:rsidRPr="00073A26" w:rsidRDefault="00D116AB">
            <w:pPr>
              <w:rPr>
                <w:rFonts w:cstheme="minorHAnsi"/>
                <w:b/>
                <w:sz w:val="18"/>
                <w:szCs w:val="18"/>
              </w:rPr>
            </w:pPr>
            <w:r w:rsidRPr="00073A26">
              <w:rPr>
                <w:rFonts w:cstheme="minorHAnsi"/>
                <w:b/>
                <w:sz w:val="18"/>
                <w:szCs w:val="18"/>
              </w:rPr>
              <w:t>İhtiyaçlar</w:t>
            </w:r>
          </w:p>
        </w:tc>
        <w:tc>
          <w:tcPr>
            <w:tcW w:w="3664" w:type="pct"/>
            <w:gridSpan w:val="9"/>
            <w:tcBorders>
              <w:top w:val="single" w:sz="4" w:space="0" w:color="auto"/>
              <w:left w:val="single" w:sz="4" w:space="0" w:color="auto"/>
              <w:bottom w:val="single" w:sz="4" w:space="0" w:color="auto"/>
              <w:right w:val="single" w:sz="4" w:space="0" w:color="auto"/>
            </w:tcBorders>
            <w:vAlign w:val="center"/>
            <w:hideMark/>
          </w:tcPr>
          <w:p w14:paraId="01AB6ECF" w14:textId="77777777" w:rsidR="00D116AB" w:rsidRPr="00073A26" w:rsidRDefault="00D116AB">
            <w:pPr>
              <w:rPr>
                <w:rFonts w:cstheme="minorHAnsi"/>
                <w:sz w:val="18"/>
                <w:szCs w:val="18"/>
              </w:rPr>
            </w:pPr>
            <w:r w:rsidRPr="00073A26">
              <w:rPr>
                <w:rFonts w:cstheme="minorHAnsi"/>
                <w:sz w:val="18"/>
                <w:szCs w:val="18"/>
              </w:rPr>
              <w:t>- Sektör talepleri ve teknolojik gelişmeler doğrultusunda ilgili kurum ve kuruluşlarla iş birliğinin geliştirilmesi,</w:t>
            </w:r>
          </w:p>
          <w:p w14:paraId="28C6B665" w14:textId="77777777" w:rsidR="00D116AB" w:rsidRPr="00073A26" w:rsidRDefault="00D116AB">
            <w:pPr>
              <w:rPr>
                <w:rFonts w:cstheme="minorHAnsi"/>
                <w:sz w:val="18"/>
                <w:szCs w:val="18"/>
              </w:rPr>
            </w:pPr>
            <w:r w:rsidRPr="00073A26">
              <w:rPr>
                <w:rFonts w:cstheme="minorHAnsi"/>
                <w:sz w:val="18"/>
                <w:szCs w:val="18"/>
              </w:rPr>
              <w:t>- Yeni oluşturulan alan ve dallar ile güncellenen programlara yönelik öğretmen eğitimlerinin gerçekleştirilmesi,</w:t>
            </w:r>
          </w:p>
          <w:p w14:paraId="6A500733" w14:textId="77777777" w:rsidR="00D116AB" w:rsidRPr="00073A26" w:rsidRDefault="00D116AB">
            <w:pPr>
              <w:rPr>
                <w:rFonts w:cstheme="minorHAnsi"/>
                <w:sz w:val="18"/>
                <w:szCs w:val="18"/>
              </w:rPr>
            </w:pPr>
            <w:r w:rsidRPr="00073A26">
              <w:rPr>
                <w:rFonts w:cstheme="minorHAnsi"/>
                <w:sz w:val="18"/>
                <w:szCs w:val="18"/>
              </w:rPr>
              <w:t>- Güncellenen öğretim programları doğrultusunda malzeme, araç, gereç ve donanım sağlanması,</w:t>
            </w:r>
          </w:p>
          <w:p w14:paraId="1B311D73" w14:textId="73132461" w:rsidR="00D116AB" w:rsidRPr="00073A26" w:rsidRDefault="00D116AB">
            <w:pPr>
              <w:rPr>
                <w:rFonts w:cstheme="minorHAnsi"/>
                <w:sz w:val="18"/>
                <w:szCs w:val="18"/>
              </w:rPr>
            </w:pPr>
            <w:r w:rsidRPr="00073A26">
              <w:rPr>
                <w:rFonts w:cstheme="minorHAnsi"/>
                <w:sz w:val="18"/>
                <w:szCs w:val="18"/>
              </w:rPr>
              <w:t>- Öğretmenlerin hizmet içi eğitimlerinin iş ortamın</w:t>
            </w:r>
            <w:r>
              <w:rPr>
                <w:rFonts w:cstheme="minorHAnsi"/>
                <w:sz w:val="18"/>
                <w:szCs w:val="18"/>
              </w:rPr>
              <w:t>da yapılması için iş birliklerinin yapılması.</w:t>
            </w:r>
          </w:p>
        </w:tc>
      </w:tr>
    </w:tbl>
    <w:p w14:paraId="28182861" w14:textId="77777777" w:rsidR="00323F06" w:rsidRPr="00073A26" w:rsidRDefault="00323F06" w:rsidP="00323F06">
      <w:pPr>
        <w:spacing w:after="0" w:line="240" w:lineRule="auto"/>
        <w:jc w:val="both"/>
        <w:rPr>
          <w:rFonts w:cstheme="minorHAnsi"/>
          <w:color w:val="2E74B5" w:themeColor="accent1" w:themeShade="BF"/>
          <w:sz w:val="18"/>
          <w:szCs w:val="18"/>
        </w:rPr>
      </w:pPr>
    </w:p>
    <w:p w14:paraId="41D1D0C7" w14:textId="77777777" w:rsidR="00323F06" w:rsidRPr="00073A26" w:rsidRDefault="00323F06" w:rsidP="00323F06">
      <w:pPr>
        <w:rPr>
          <w:rFonts w:cstheme="minorHAnsi"/>
          <w:bCs/>
          <w:sz w:val="18"/>
          <w:szCs w:val="18"/>
        </w:rPr>
      </w:pPr>
      <w:bookmarkStart w:id="39" w:name="_Toc532132480"/>
    </w:p>
    <w:p w14:paraId="29433D55" w14:textId="77777777" w:rsidR="00323F06" w:rsidRPr="00073A26" w:rsidRDefault="00323F06" w:rsidP="00323F06">
      <w:pPr>
        <w:spacing w:after="0" w:line="240" w:lineRule="auto"/>
        <w:rPr>
          <w:rFonts w:cstheme="minorHAnsi"/>
          <w:bCs/>
          <w:sz w:val="18"/>
          <w:szCs w:val="18"/>
        </w:rPr>
      </w:pPr>
      <w:r w:rsidRPr="00073A26">
        <w:rPr>
          <w:rFonts w:cstheme="minorHAnsi"/>
          <w:bCs/>
          <w:sz w:val="18"/>
          <w:szCs w:val="18"/>
        </w:rPr>
        <w:t>Hedef 6.3: Mesleki ve teknik eğitim-istihdam-üretim ilişkisi güçlendirilecektir.</w:t>
      </w:r>
      <w:bookmarkEnd w:id="39"/>
    </w:p>
    <w:tbl>
      <w:tblPr>
        <w:tblStyle w:val="TabloKlavuzu"/>
        <w:tblW w:w="5000" w:type="pct"/>
        <w:tblLook w:val="04A0" w:firstRow="1" w:lastRow="0" w:firstColumn="1" w:lastColumn="0" w:noHBand="0" w:noVBand="1"/>
      </w:tblPr>
      <w:tblGrid>
        <w:gridCol w:w="1636"/>
        <w:gridCol w:w="1178"/>
        <w:gridCol w:w="368"/>
        <w:gridCol w:w="1015"/>
        <w:gridCol w:w="1280"/>
        <w:gridCol w:w="1553"/>
        <w:gridCol w:w="975"/>
        <w:gridCol w:w="975"/>
        <w:gridCol w:w="975"/>
        <w:gridCol w:w="975"/>
        <w:gridCol w:w="975"/>
        <w:gridCol w:w="1197"/>
        <w:gridCol w:w="1118"/>
      </w:tblGrid>
      <w:tr w:rsidR="00323F06" w:rsidRPr="00073A26" w14:paraId="0842FB83" w14:textId="77777777" w:rsidTr="00323F06">
        <w:tc>
          <w:tcPr>
            <w:tcW w:w="98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394B3F5"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Amaç 6</w:t>
            </w:r>
          </w:p>
        </w:tc>
        <w:tc>
          <w:tcPr>
            <w:tcW w:w="4011" w:type="pct"/>
            <w:gridSpan w:val="11"/>
            <w:tcBorders>
              <w:top w:val="single" w:sz="4" w:space="0" w:color="auto"/>
              <w:left w:val="single" w:sz="4" w:space="0" w:color="auto"/>
              <w:bottom w:val="single" w:sz="4" w:space="0" w:color="auto"/>
              <w:right w:val="single" w:sz="4" w:space="0" w:color="auto"/>
            </w:tcBorders>
            <w:vAlign w:val="center"/>
            <w:hideMark/>
          </w:tcPr>
          <w:p w14:paraId="4AC87BD2" w14:textId="77777777" w:rsidR="00323F06" w:rsidRPr="00073A26" w:rsidRDefault="00323F06">
            <w:pPr>
              <w:rPr>
                <w:rFonts w:cstheme="minorHAnsi"/>
                <w:b/>
                <w:sz w:val="18"/>
                <w:szCs w:val="18"/>
              </w:rPr>
            </w:pPr>
            <w:r w:rsidRPr="00073A26">
              <w:rPr>
                <w:rFonts w:cstheme="minorHAnsi"/>
                <w:b/>
                <w:sz w:val="18"/>
                <w:szCs w:val="18"/>
              </w:rPr>
              <w:t>Mesleki ve teknik eğitim ve hayat boyu öğrenme sistemleri toplumun ihtiyaçlarına ve iş gücü piyasası ile bilgi çağının gereklerine uygun biçimde düzenlenecektir.</w:t>
            </w:r>
          </w:p>
        </w:tc>
      </w:tr>
      <w:tr w:rsidR="00323F06" w:rsidRPr="00073A26" w14:paraId="5B358A09" w14:textId="77777777" w:rsidTr="00323F06">
        <w:tc>
          <w:tcPr>
            <w:tcW w:w="989"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CB78A5D" w14:textId="77777777" w:rsidR="00323F06" w:rsidRPr="00073A26" w:rsidRDefault="00323F06">
            <w:pPr>
              <w:rPr>
                <w:rFonts w:cstheme="minorHAnsi"/>
                <w:b/>
                <w:color w:val="FFFFFF" w:themeColor="background1"/>
                <w:sz w:val="18"/>
                <w:szCs w:val="18"/>
              </w:rPr>
            </w:pPr>
            <w:r w:rsidRPr="00073A26">
              <w:rPr>
                <w:rFonts w:cstheme="minorHAnsi"/>
                <w:b/>
                <w:color w:val="FFFFFF" w:themeColor="background1"/>
                <w:sz w:val="18"/>
                <w:szCs w:val="18"/>
              </w:rPr>
              <w:t>Hedef 6.3</w:t>
            </w:r>
          </w:p>
        </w:tc>
        <w:tc>
          <w:tcPr>
            <w:tcW w:w="4011" w:type="pct"/>
            <w:gridSpan w:val="11"/>
            <w:tcBorders>
              <w:top w:val="single" w:sz="4" w:space="0" w:color="auto"/>
              <w:left w:val="single" w:sz="4" w:space="0" w:color="auto"/>
              <w:bottom w:val="single" w:sz="4" w:space="0" w:color="auto"/>
              <w:right w:val="single" w:sz="4" w:space="0" w:color="auto"/>
            </w:tcBorders>
            <w:vAlign w:val="center"/>
            <w:hideMark/>
          </w:tcPr>
          <w:p w14:paraId="7843C6FB" w14:textId="77777777" w:rsidR="00323F06" w:rsidRPr="00073A26" w:rsidRDefault="00323F06">
            <w:pPr>
              <w:rPr>
                <w:rFonts w:cstheme="minorHAnsi"/>
                <w:b/>
                <w:sz w:val="18"/>
                <w:szCs w:val="18"/>
              </w:rPr>
            </w:pPr>
            <w:r w:rsidRPr="00073A26">
              <w:rPr>
                <w:rFonts w:cstheme="minorHAnsi"/>
                <w:b/>
                <w:sz w:val="18"/>
                <w:szCs w:val="18"/>
              </w:rPr>
              <w:t>Mesleki ve teknik eğitim-istihdam-üretim ilişkisi güçlendirilecektir.</w:t>
            </w:r>
          </w:p>
        </w:tc>
      </w:tr>
      <w:tr w:rsidR="00323F06" w:rsidRPr="00073A26" w14:paraId="4B5222D3" w14:textId="77777777" w:rsidTr="003A408F">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FD690A" w14:textId="77777777" w:rsidR="00323F06" w:rsidRPr="00073A26" w:rsidRDefault="00323F06">
            <w:pPr>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B38272" w14:textId="77777777" w:rsidR="00323F06" w:rsidRPr="00073A26" w:rsidRDefault="00323F06">
            <w:pPr>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A012C7" w14:textId="77777777" w:rsidR="00323F06" w:rsidRPr="00073A26" w:rsidRDefault="00323F06">
            <w:pPr>
              <w:jc w:val="center"/>
              <w:rPr>
                <w:rFonts w:cstheme="minorHAnsi"/>
                <w:b/>
                <w:sz w:val="18"/>
                <w:szCs w:val="18"/>
              </w:rPr>
            </w:pPr>
            <w:r w:rsidRPr="00073A26">
              <w:rPr>
                <w:rFonts w:cstheme="minorHAnsi"/>
                <w:b/>
                <w:sz w:val="18"/>
                <w:szCs w:val="18"/>
              </w:rPr>
              <w:t>Başlangıç Değeri</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FD1B16" w14:textId="77777777" w:rsidR="00323F06" w:rsidRPr="00073A26" w:rsidRDefault="00323F06">
            <w:pPr>
              <w:jc w:val="center"/>
              <w:rPr>
                <w:rFonts w:cstheme="minorHAnsi"/>
                <w:b/>
                <w:sz w:val="18"/>
                <w:szCs w:val="18"/>
              </w:rPr>
            </w:pPr>
            <w:r w:rsidRPr="00073A26">
              <w:rPr>
                <w:rFonts w:cstheme="minorHAnsi"/>
                <w:b/>
                <w:sz w:val="18"/>
                <w:szCs w:val="18"/>
              </w:rPr>
              <w:t>2019</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04D6B5" w14:textId="77777777" w:rsidR="00323F06" w:rsidRPr="00073A26" w:rsidRDefault="00323F06">
            <w:pPr>
              <w:jc w:val="center"/>
              <w:rPr>
                <w:rFonts w:cstheme="minorHAnsi"/>
                <w:b/>
                <w:sz w:val="18"/>
                <w:szCs w:val="18"/>
              </w:rPr>
            </w:pPr>
            <w:r w:rsidRPr="00073A26">
              <w:rPr>
                <w:rFonts w:cstheme="minorHAnsi"/>
                <w:b/>
                <w:sz w:val="18"/>
                <w:szCs w:val="18"/>
              </w:rPr>
              <w:t>2020</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DD50B" w14:textId="77777777" w:rsidR="00323F06" w:rsidRPr="00073A26" w:rsidRDefault="00323F06">
            <w:pPr>
              <w:jc w:val="center"/>
              <w:rPr>
                <w:rFonts w:cstheme="minorHAnsi"/>
                <w:b/>
                <w:sz w:val="18"/>
                <w:szCs w:val="18"/>
              </w:rPr>
            </w:pPr>
            <w:r w:rsidRPr="00073A26">
              <w:rPr>
                <w:rFonts w:cstheme="minorHAnsi"/>
                <w:b/>
                <w:sz w:val="18"/>
                <w:szCs w:val="18"/>
              </w:rPr>
              <w:t>2021</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D2C111" w14:textId="77777777" w:rsidR="00323F06" w:rsidRPr="00073A26" w:rsidRDefault="00323F06">
            <w:pPr>
              <w:jc w:val="center"/>
              <w:rPr>
                <w:rFonts w:cstheme="minorHAnsi"/>
                <w:b/>
                <w:sz w:val="18"/>
                <w:szCs w:val="18"/>
              </w:rPr>
            </w:pPr>
            <w:r w:rsidRPr="00073A26">
              <w:rPr>
                <w:rFonts w:cstheme="minorHAnsi"/>
                <w:b/>
                <w:sz w:val="18"/>
                <w:szCs w:val="18"/>
              </w:rPr>
              <w:t>2022</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457A3F" w14:textId="77777777" w:rsidR="00323F06" w:rsidRPr="00073A26" w:rsidRDefault="00323F06">
            <w:pPr>
              <w:jc w:val="center"/>
              <w:rPr>
                <w:rFonts w:cstheme="minorHAnsi"/>
                <w:b/>
                <w:sz w:val="18"/>
                <w:szCs w:val="18"/>
              </w:rPr>
            </w:pPr>
            <w:r w:rsidRPr="00073A26">
              <w:rPr>
                <w:rFonts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6FB142" w14:textId="77777777" w:rsidR="00323F06" w:rsidRPr="00073A26" w:rsidRDefault="00323F06">
            <w:pPr>
              <w:jc w:val="center"/>
              <w:rPr>
                <w:rFonts w:cstheme="minorHAnsi"/>
                <w:b/>
                <w:sz w:val="18"/>
                <w:szCs w:val="18"/>
              </w:rPr>
            </w:pPr>
            <w:r w:rsidRPr="00073A26">
              <w:rPr>
                <w:rFonts w:cstheme="minorHAnsi"/>
                <w:b/>
                <w:sz w:val="18"/>
                <w:szCs w:val="18"/>
              </w:rPr>
              <w:t>İzleme Sıklığı</w:t>
            </w:r>
          </w:p>
        </w:tc>
        <w:tc>
          <w:tcPr>
            <w:tcW w:w="39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EFF9E3" w14:textId="77777777" w:rsidR="00323F06" w:rsidRPr="00073A26" w:rsidRDefault="00323F06">
            <w:pPr>
              <w:jc w:val="center"/>
              <w:rPr>
                <w:rFonts w:cstheme="minorHAnsi"/>
                <w:b/>
                <w:sz w:val="18"/>
                <w:szCs w:val="18"/>
              </w:rPr>
            </w:pPr>
            <w:r w:rsidRPr="00073A26">
              <w:rPr>
                <w:rFonts w:cstheme="minorHAnsi"/>
                <w:b/>
                <w:sz w:val="18"/>
                <w:szCs w:val="18"/>
              </w:rPr>
              <w:t>Rapor Sıklığı</w:t>
            </w:r>
          </w:p>
        </w:tc>
      </w:tr>
      <w:tr w:rsidR="003A408F" w:rsidRPr="00073A26" w14:paraId="2CD390AC" w14:textId="77777777" w:rsidTr="003A408F">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EDCB0" w14:textId="77777777" w:rsidR="003A408F" w:rsidRPr="00073A26" w:rsidRDefault="003A408F">
            <w:pPr>
              <w:rPr>
                <w:rFonts w:cstheme="minorHAnsi"/>
                <w:sz w:val="18"/>
                <w:szCs w:val="18"/>
              </w:rPr>
            </w:pPr>
            <w:r w:rsidRPr="00073A26">
              <w:rPr>
                <w:rFonts w:cstheme="minorHAnsi"/>
                <w:b/>
                <w:sz w:val="18"/>
                <w:szCs w:val="18"/>
              </w:rPr>
              <w:t>PG 6.3.1 Sektörle iş birliği kapsamında yapılan protokol sayısı</w:t>
            </w:r>
          </w:p>
        </w:tc>
        <w:tc>
          <w:tcPr>
            <w:tcW w:w="450" w:type="pct"/>
            <w:tcBorders>
              <w:top w:val="single" w:sz="4" w:space="0" w:color="auto"/>
              <w:left w:val="single" w:sz="4" w:space="0" w:color="auto"/>
              <w:bottom w:val="single" w:sz="4" w:space="0" w:color="auto"/>
              <w:right w:val="single" w:sz="4" w:space="0" w:color="auto"/>
            </w:tcBorders>
            <w:vAlign w:val="center"/>
            <w:hideMark/>
          </w:tcPr>
          <w:p w14:paraId="3A3502DC" w14:textId="77777777" w:rsidR="003A408F" w:rsidRPr="00073A26" w:rsidRDefault="003A408F">
            <w:pPr>
              <w:jc w:val="center"/>
              <w:rPr>
                <w:rFonts w:cstheme="minorHAnsi"/>
                <w:sz w:val="18"/>
                <w:szCs w:val="18"/>
              </w:rPr>
            </w:pPr>
            <w:r w:rsidRPr="00073A26">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vAlign w:val="center"/>
            <w:hideMark/>
          </w:tcPr>
          <w:p w14:paraId="1EBB913C" w14:textId="5A822DA5" w:rsidR="003A408F" w:rsidRPr="00073A26" w:rsidRDefault="003A408F">
            <w:pPr>
              <w:jc w:val="center"/>
              <w:rPr>
                <w:rFonts w:cstheme="minorHAnsi"/>
                <w:sz w:val="18"/>
                <w:szCs w:val="18"/>
                <w:highlight w:val="yellow"/>
              </w:rPr>
            </w:pPr>
            <w:r w:rsidRPr="00073A26">
              <w:rPr>
                <w:rFonts w:cstheme="minorHAnsi"/>
                <w:sz w:val="18"/>
                <w:szCs w:val="18"/>
              </w:rPr>
              <w:t>3</w:t>
            </w:r>
          </w:p>
        </w:tc>
        <w:tc>
          <w:tcPr>
            <w:tcW w:w="343" w:type="pct"/>
            <w:tcBorders>
              <w:top w:val="single" w:sz="4" w:space="0" w:color="auto"/>
              <w:left w:val="single" w:sz="4" w:space="0" w:color="auto"/>
              <w:bottom w:val="single" w:sz="4" w:space="0" w:color="auto"/>
              <w:right w:val="single" w:sz="4" w:space="0" w:color="auto"/>
            </w:tcBorders>
            <w:vAlign w:val="center"/>
            <w:hideMark/>
          </w:tcPr>
          <w:p w14:paraId="1CBF6013" w14:textId="6DC95448" w:rsidR="003A408F" w:rsidRPr="00073A26" w:rsidRDefault="003A408F">
            <w:pPr>
              <w:jc w:val="center"/>
              <w:rPr>
                <w:rFonts w:cstheme="minorHAnsi"/>
                <w:sz w:val="18"/>
                <w:szCs w:val="18"/>
              </w:rPr>
            </w:pPr>
            <w:r w:rsidRPr="00073A26">
              <w:rPr>
                <w:rFonts w:cstheme="minorHAnsi"/>
                <w:sz w:val="18"/>
                <w:szCs w:val="18"/>
              </w:rPr>
              <w:t>3</w:t>
            </w:r>
          </w:p>
        </w:tc>
        <w:tc>
          <w:tcPr>
            <w:tcW w:w="343" w:type="pct"/>
            <w:tcBorders>
              <w:top w:val="single" w:sz="4" w:space="0" w:color="auto"/>
              <w:left w:val="single" w:sz="4" w:space="0" w:color="auto"/>
              <w:bottom w:val="single" w:sz="4" w:space="0" w:color="auto"/>
              <w:right w:val="single" w:sz="4" w:space="0" w:color="auto"/>
            </w:tcBorders>
            <w:vAlign w:val="center"/>
            <w:hideMark/>
          </w:tcPr>
          <w:p w14:paraId="74D571FF" w14:textId="5FB334E2" w:rsidR="003A408F" w:rsidRPr="00073A26" w:rsidRDefault="003A408F">
            <w:pPr>
              <w:jc w:val="center"/>
              <w:rPr>
                <w:rFonts w:cstheme="minorHAnsi"/>
                <w:sz w:val="18"/>
                <w:szCs w:val="18"/>
              </w:rPr>
            </w:pPr>
            <w:r w:rsidRPr="00073A26">
              <w:rPr>
                <w:rFonts w:cstheme="minorHAnsi"/>
                <w:sz w:val="18"/>
                <w:szCs w:val="18"/>
              </w:rPr>
              <w:t>4</w:t>
            </w:r>
          </w:p>
        </w:tc>
        <w:tc>
          <w:tcPr>
            <w:tcW w:w="343" w:type="pct"/>
            <w:tcBorders>
              <w:top w:val="single" w:sz="4" w:space="0" w:color="auto"/>
              <w:left w:val="single" w:sz="4" w:space="0" w:color="auto"/>
              <w:bottom w:val="single" w:sz="4" w:space="0" w:color="auto"/>
              <w:right w:val="single" w:sz="4" w:space="0" w:color="auto"/>
            </w:tcBorders>
            <w:vAlign w:val="center"/>
            <w:hideMark/>
          </w:tcPr>
          <w:p w14:paraId="3B832D36" w14:textId="79009D23" w:rsidR="003A408F" w:rsidRPr="00073A26" w:rsidRDefault="003A408F">
            <w:pPr>
              <w:jc w:val="center"/>
              <w:rPr>
                <w:rFonts w:cstheme="minorHAnsi"/>
                <w:sz w:val="18"/>
                <w:szCs w:val="18"/>
              </w:rPr>
            </w:pPr>
            <w:r w:rsidRPr="00073A26">
              <w:rPr>
                <w:rFonts w:cstheme="minorHAnsi"/>
                <w:sz w:val="18"/>
                <w:szCs w:val="18"/>
              </w:rPr>
              <w:t>5</w:t>
            </w:r>
          </w:p>
        </w:tc>
        <w:tc>
          <w:tcPr>
            <w:tcW w:w="343" w:type="pct"/>
            <w:tcBorders>
              <w:top w:val="single" w:sz="4" w:space="0" w:color="auto"/>
              <w:left w:val="single" w:sz="4" w:space="0" w:color="auto"/>
              <w:bottom w:val="single" w:sz="4" w:space="0" w:color="auto"/>
              <w:right w:val="single" w:sz="4" w:space="0" w:color="auto"/>
            </w:tcBorders>
            <w:vAlign w:val="center"/>
            <w:hideMark/>
          </w:tcPr>
          <w:p w14:paraId="326A47E9" w14:textId="27993C28" w:rsidR="003A408F" w:rsidRPr="00073A26" w:rsidRDefault="003A408F">
            <w:pPr>
              <w:jc w:val="center"/>
              <w:rPr>
                <w:rFonts w:cstheme="minorHAnsi"/>
                <w:sz w:val="18"/>
                <w:szCs w:val="18"/>
              </w:rPr>
            </w:pPr>
            <w:r w:rsidRPr="00073A26">
              <w:rPr>
                <w:rFonts w:cstheme="minorHAnsi"/>
                <w:sz w:val="18"/>
                <w:szCs w:val="18"/>
              </w:rPr>
              <w:t>6</w:t>
            </w:r>
          </w:p>
        </w:tc>
        <w:tc>
          <w:tcPr>
            <w:tcW w:w="343" w:type="pct"/>
            <w:tcBorders>
              <w:top w:val="single" w:sz="4" w:space="0" w:color="auto"/>
              <w:left w:val="single" w:sz="4" w:space="0" w:color="auto"/>
              <w:bottom w:val="single" w:sz="4" w:space="0" w:color="auto"/>
              <w:right w:val="single" w:sz="4" w:space="0" w:color="auto"/>
            </w:tcBorders>
            <w:vAlign w:val="center"/>
            <w:hideMark/>
          </w:tcPr>
          <w:p w14:paraId="32558093" w14:textId="3CA5887F" w:rsidR="003A408F" w:rsidRPr="00073A26" w:rsidRDefault="003A408F">
            <w:pPr>
              <w:jc w:val="center"/>
              <w:rPr>
                <w:rFonts w:cstheme="minorHAnsi"/>
                <w:sz w:val="18"/>
                <w:szCs w:val="18"/>
              </w:rPr>
            </w:pPr>
            <w:r w:rsidRPr="00073A26">
              <w:rPr>
                <w:rFonts w:cstheme="minorHAnsi"/>
                <w:sz w:val="18"/>
                <w:szCs w:val="18"/>
              </w:rPr>
              <w:t>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25375" w14:textId="24A26A4E" w:rsidR="003A408F" w:rsidRPr="00073A26" w:rsidRDefault="003A408F">
            <w:pPr>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870FE" w14:textId="05D4EF68" w:rsidR="003A408F" w:rsidRPr="00073A26" w:rsidRDefault="003A408F">
            <w:pPr>
              <w:jc w:val="center"/>
              <w:rPr>
                <w:rFonts w:cstheme="minorHAnsi"/>
                <w:sz w:val="18"/>
                <w:szCs w:val="18"/>
              </w:rPr>
            </w:pPr>
            <w:r>
              <w:rPr>
                <w:sz w:val="20"/>
                <w:szCs w:val="20"/>
              </w:rPr>
              <w:t>6 ay</w:t>
            </w:r>
          </w:p>
        </w:tc>
      </w:tr>
      <w:tr w:rsidR="003A408F" w:rsidRPr="00073A26" w14:paraId="75FAEA90" w14:textId="77777777" w:rsidTr="003A408F">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61EC80" w14:textId="77777777" w:rsidR="003A408F" w:rsidRPr="00073A26" w:rsidRDefault="003A408F">
            <w:pPr>
              <w:rPr>
                <w:rFonts w:cstheme="minorHAnsi"/>
                <w:sz w:val="18"/>
                <w:szCs w:val="18"/>
              </w:rPr>
            </w:pPr>
            <w:r w:rsidRPr="00073A26">
              <w:rPr>
                <w:rFonts w:cstheme="minorHAnsi"/>
                <w:b/>
                <w:sz w:val="18"/>
                <w:szCs w:val="18"/>
              </w:rPr>
              <w:t>PG 6.3.2 Buluş, patent ve faydalı model başvurusu yapan mesleki ve teknik eğitim kurumu öğrencisi ve öğretmeni sayısı</w:t>
            </w:r>
          </w:p>
        </w:tc>
        <w:tc>
          <w:tcPr>
            <w:tcW w:w="450" w:type="pct"/>
            <w:tcBorders>
              <w:top w:val="single" w:sz="4" w:space="0" w:color="auto"/>
              <w:left w:val="single" w:sz="4" w:space="0" w:color="auto"/>
              <w:bottom w:val="single" w:sz="4" w:space="0" w:color="auto"/>
              <w:right w:val="single" w:sz="4" w:space="0" w:color="auto"/>
            </w:tcBorders>
            <w:vAlign w:val="center"/>
            <w:hideMark/>
          </w:tcPr>
          <w:p w14:paraId="06BAD86C" w14:textId="77777777" w:rsidR="003A408F" w:rsidRPr="00073A26" w:rsidRDefault="003A408F">
            <w:pPr>
              <w:jc w:val="center"/>
              <w:rPr>
                <w:rFonts w:cstheme="minorHAnsi"/>
                <w:sz w:val="18"/>
                <w:szCs w:val="18"/>
              </w:rPr>
            </w:pPr>
            <w:r w:rsidRPr="00073A26">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vAlign w:val="center"/>
            <w:hideMark/>
          </w:tcPr>
          <w:p w14:paraId="490D6C9E" w14:textId="7DCBDF22" w:rsidR="003A408F" w:rsidRPr="00073A26" w:rsidRDefault="003A408F">
            <w:pPr>
              <w:jc w:val="center"/>
              <w:rPr>
                <w:rFonts w:cstheme="minorHAnsi"/>
                <w:sz w:val="18"/>
                <w:szCs w:val="18"/>
                <w:highlight w:val="yellow"/>
              </w:rPr>
            </w:pPr>
            <w:r w:rsidRPr="00073A26">
              <w:rPr>
                <w:rFonts w:cstheme="minorHAnsi"/>
                <w:sz w:val="18"/>
                <w:szCs w:val="18"/>
              </w:rPr>
              <w:t>0</w:t>
            </w:r>
          </w:p>
        </w:tc>
        <w:tc>
          <w:tcPr>
            <w:tcW w:w="343" w:type="pct"/>
            <w:tcBorders>
              <w:top w:val="single" w:sz="4" w:space="0" w:color="auto"/>
              <w:left w:val="single" w:sz="4" w:space="0" w:color="auto"/>
              <w:bottom w:val="single" w:sz="4" w:space="0" w:color="auto"/>
              <w:right w:val="single" w:sz="4" w:space="0" w:color="auto"/>
            </w:tcBorders>
            <w:vAlign w:val="center"/>
            <w:hideMark/>
          </w:tcPr>
          <w:p w14:paraId="230CCAE2" w14:textId="113C1E08" w:rsidR="003A408F" w:rsidRPr="00073A26" w:rsidRDefault="003A408F">
            <w:pPr>
              <w:jc w:val="center"/>
              <w:rPr>
                <w:rFonts w:cstheme="minorHAnsi"/>
                <w:sz w:val="18"/>
                <w:szCs w:val="18"/>
              </w:rPr>
            </w:pPr>
            <w:r w:rsidRPr="00073A26">
              <w:rPr>
                <w:rFonts w:cstheme="minorHAnsi"/>
                <w:sz w:val="18"/>
                <w:szCs w:val="18"/>
              </w:rPr>
              <w:t>0</w:t>
            </w:r>
          </w:p>
        </w:tc>
        <w:tc>
          <w:tcPr>
            <w:tcW w:w="343" w:type="pct"/>
            <w:tcBorders>
              <w:top w:val="single" w:sz="4" w:space="0" w:color="auto"/>
              <w:left w:val="single" w:sz="4" w:space="0" w:color="auto"/>
              <w:bottom w:val="single" w:sz="4" w:space="0" w:color="auto"/>
              <w:right w:val="single" w:sz="4" w:space="0" w:color="auto"/>
            </w:tcBorders>
            <w:vAlign w:val="center"/>
            <w:hideMark/>
          </w:tcPr>
          <w:p w14:paraId="3CCFFFA4" w14:textId="4A58C3FD" w:rsidR="003A408F" w:rsidRPr="00073A26" w:rsidRDefault="003A408F">
            <w:pPr>
              <w:jc w:val="center"/>
              <w:rPr>
                <w:rFonts w:cstheme="minorHAnsi"/>
                <w:sz w:val="18"/>
                <w:szCs w:val="18"/>
              </w:rPr>
            </w:pPr>
            <w:r w:rsidRPr="00073A26">
              <w:rPr>
                <w:rFonts w:cstheme="minorHAnsi"/>
                <w:sz w:val="18"/>
                <w:szCs w:val="18"/>
              </w:rPr>
              <w:t>1</w:t>
            </w:r>
          </w:p>
        </w:tc>
        <w:tc>
          <w:tcPr>
            <w:tcW w:w="343" w:type="pct"/>
            <w:tcBorders>
              <w:top w:val="single" w:sz="4" w:space="0" w:color="auto"/>
              <w:left w:val="single" w:sz="4" w:space="0" w:color="auto"/>
              <w:bottom w:val="single" w:sz="4" w:space="0" w:color="auto"/>
              <w:right w:val="single" w:sz="4" w:space="0" w:color="auto"/>
            </w:tcBorders>
            <w:vAlign w:val="center"/>
            <w:hideMark/>
          </w:tcPr>
          <w:p w14:paraId="128F119E" w14:textId="4A63ABC2" w:rsidR="003A408F" w:rsidRPr="00073A26" w:rsidRDefault="003A408F">
            <w:pPr>
              <w:jc w:val="center"/>
              <w:rPr>
                <w:rFonts w:cstheme="minorHAnsi"/>
                <w:sz w:val="18"/>
                <w:szCs w:val="18"/>
              </w:rPr>
            </w:pPr>
            <w:r w:rsidRPr="00073A26">
              <w:rPr>
                <w:rFonts w:cstheme="minorHAnsi"/>
                <w:sz w:val="18"/>
                <w:szCs w:val="18"/>
              </w:rPr>
              <w:t>1</w:t>
            </w:r>
          </w:p>
        </w:tc>
        <w:tc>
          <w:tcPr>
            <w:tcW w:w="343" w:type="pct"/>
            <w:tcBorders>
              <w:top w:val="single" w:sz="4" w:space="0" w:color="auto"/>
              <w:left w:val="single" w:sz="4" w:space="0" w:color="auto"/>
              <w:bottom w:val="single" w:sz="4" w:space="0" w:color="auto"/>
              <w:right w:val="single" w:sz="4" w:space="0" w:color="auto"/>
            </w:tcBorders>
            <w:vAlign w:val="center"/>
            <w:hideMark/>
          </w:tcPr>
          <w:p w14:paraId="15A3A87A" w14:textId="6CC10C10" w:rsidR="003A408F" w:rsidRPr="00073A26" w:rsidRDefault="003A408F">
            <w:pPr>
              <w:jc w:val="center"/>
              <w:rPr>
                <w:rFonts w:cstheme="minorHAnsi"/>
                <w:sz w:val="18"/>
                <w:szCs w:val="18"/>
              </w:rPr>
            </w:pPr>
            <w:r w:rsidRPr="00073A26">
              <w:rPr>
                <w:rFonts w:cstheme="minorHAnsi"/>
                <w:sz w:val="18"/>
                <w:szCs w:val="18"/>
              </w:rPr>
              <w:t>2</w:t>
            </w:r>
          </w:p>
        </w:tc>
        <w:tc>
          <w:tcPr>
            <w:tcW w:w="343" w:type="pct"/>
            <w:tcBorders>
              <w:top w:val="single" w:sz="4" w:space="0" w:color="auto"/>
              <w:left w:val="single" w:sz="4" w:space="0" w:color="auto"/>
              <w:bottom w:val="single" w:sz="4" w:space="0" w:color="auto"/>
              <w:right w:val="single" w:sz="4" w:space="0" w:color="auto"/>
            </w:tcBorders>
            <w:vAlign w:val="center"/>
            <w:hideMark/>
          </w:tcPr>
          <w:p w14:paraId="42830E23" w14:textId="44F8B2CE" w:rsidR="003A408F" w:rsidRPr="00073A26" w:rsidRDefault="003A408F">
            <w:pPr>
              <w:jc w:val="center"/>
              <w:rPr>
                <w:rFonts w:cstheme="minorHAnsi"/>
                <w:sz w:val="18"/>
                <w:szCs w:val="18"/>
              </w:rPr>
            </w:pPr>
            <w:r w:rsidRPr="00073A26">
              <w:rPr>
                <w:rFonts w:cstheme="minorHAnsi"/>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228EF" w14:textId="52BAEA97" w:rsidR="003A408F" w:rsidRPr="00073A26" w:rsidRDefault="003A408F">
            <w:pPr>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938F6" w14:textId="67C68D54" w:rsidR="003A408F" w:rsidRPr="00073A26" w:rsidRDefault="003A408F">
            <w:pPr>
              <w:jc w:val="center"/>
              <w:rPr>
                <w:rFonts w:cstheme="minorHAnsi"/>
                <w:sz w:val="18"/>
                <w:szCs w:val="18"/>
              </w:rPr>
            </w:pPr>
            <w:r>
              <w:rPr>
                <w:sz w:val="20"/>
                <w:szCs w:val="20"/>
              </w:rPr>
              <w:t>6 ay</w:t>
            </w:r>
          </w:p>
        </w:tc>
      </w:tr>
      <w:tr w:rsidR="003A408F" w:rsidRPr="00073A26" w14:paraId="54502004" w14:textId="77777777" w:rsidTr="003A408F">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05952B" w14:textId="60755F87" w:rsidR="003A408F" w:rsidRPr="00073A26" w:rsidRDefault="003A408F" w:rsidP="00330E41">
            <w:pPr>
              <w:rPr>
                <w:rFonts w:cstheme="minorHAnsi"/>
                <w:b/>
                <w:sz w:val="18"/>
                <w:szCs w:val="18"/>
              </w:rPr>
            </w:pPr>
            <w:r w:rsidRPr="00073A26">
              <w:rPr>
                <w:rFonts w:cstheme="minorHAnsi"/>
                <w:b/>
                <w:sz w:val="18"/>
                <w:szCs w:val="18"/>
              </w:rPr>
              <w:lastRenderedPageBreak/>
              <w:t>PG 6.3.3 Mezun öğrencilerden alanında istihdam edilme oranı (%)</w:t>
            </w:r>
            <w:r>
              <w:rPr>
                <w:rFonts w:cstheme="minorHAnsi"/>
                <w:b/>
                <w:sz w:val="18"/>
                <w:szCs w:val="18"/>
              </w:rPr>
              <w:t xml:space="preserve"> </w:t>
            </w:r>
          </w:p>
        </w:tc>
        <w:tc>
          <w:tcPr>
            <w:tcW w:w="450" w:type="pct"/>
            <w:tcBorders>
              <w:top w:val="single" w:sz="4" w:space="0" w:color="auto"/>
              <w:left w:val="single" w:sz="4" w:space="0" w:color="auto"/>
              <w:bottom w:val="single" w:sz="4" w:space="0" w:color="auto"/>
              <w:right w:val="single" w:sz="4" w:space="0" w:color="auto"/>
            </w:tcBorders>
            <w:vAlign w:val="center"/>
            <w:hideMark/>
          </w:tcPr>
          <w:p w14:paraId="0F385A08" w14:textId="77777777" w:rsidR="003A408F" w:rsidRPr="00073A26" w:rsidRDefault="003A408F">
            <w:pPr>
              <w:jc w:val="center"/>
              <w:rPr>
                <w:rFonts w:cstheme="minorHAnsi"/>
                <w:sz w:val="18"/>
                <w:szCs w:val="18"/>
              </w:rPr>
            </w:pPr>
            <w:r w:rsidRPr="00073A26">
              <w:rPr>
                <w:rFonts w:cstheme="minorHAnsi"/>
                <w:sz w:val="18"/>
                <w:szCs w:val="18"/>
              </w:rPr>
              <w:t>40</w:t>
            </w:r>
          </w:p>
        </w:tc>
        <w:tc>
          <w:tcPr>
            <w:tcW w:w="546" w:type="pct"/>
            <w:tcBorders>
              <w:top w:val="single" w:sz="4" w:space="0" w:color="auto"/>
              <w:left w:val="single" w:sz="4" w:space="0" w:color="auto"/>
              <w:bottom w:val="single" w:sz="4" w:space="0" w:color="auto"/>
              <w:right w:val="single" w:sz="4" w:space="0" w:color="auto"/>
            </w:tcBorders>
            <w:vAlign w:val="center"/>
            <w:hideMark/>
          </w:tcPr>
          <w:p w14:paraId="7FE29C5A" w14:textId="0787DE37" w:rsidR="003A408F" w:rsidRPr="00073A26" w:rsidRDefault="003A408F">
            <w:pPr>
              <w:jc w:val="center"/>
              <w:rPr>
                <w:rFonts w:cstheme="minorHAnsi"/>
                <w:sz w:val="18"/>
                <w:szCs w:val="18"/>
                <w:highlight w:val="yellow"/>
              </w:rPr>
            </w:pPr>
            <w:r w:rsidRPr="00073A26">
              <w:rPr>
                <w:rFonts w:cstheme="minorHAnsi"/>
                <w:sz w:val="18"/>
                <w:szCs w:val="18"/>
              </w:rPr>
              <w:t>%30</w:t>
            </w:r>
          </w:p>
        </w:tc>
        <w:tc>
          <w:tcPr>
            <w:tcW w:w="343" w:type="pct"/>
            <w:tcBorders>
              <w:top w:val="single" w:sz="4" w:space="0" w:color="auto"/>
              <w:left w:val="single" w:sz="4" w:space="0" w:color="auto"/>
              <w:bottom w:val="single" w:sz="4" w:space="0" w:color="auto"/>
              <w:right w:val="single" w:sz="4" w:space="0" w:color="auto"/>
            </w:tcBorders>
            <w:vAlign w:val="center"/>
            <w:hideMark/>
          </w:tcPr>
          <w:p w14:paraId="3395126C" w14:textId="666F880E" w:rsidR="003A408F" w:rsidRPr="00073A26" w:rsidRDefault="003A408F">
            <w:pPr>
              <w:jc w:val="center"/>
              <w:rPr>
                <w:rFonts w:cstheme="minorHAnsi"/>
                <w:sz w:val="18"/>
                <w:szCs w:val="18"/>
              </w:rPr>
            </w:pPr>
            <w:r w:rsidRPr="00073A26">
              <w:rPr>
                <w:rFonts w:cstheme="minorHAnsi"/>
                <w:sz w:val="18"/>
                <w:szCs w:val="18"/>
              </w:rPr>
              <w:t>%30</w:t>
            </w:r>
          </w:p>
        </w:tc>
        <w:tc>
          <w:tcPr>
            <w:tcW w:w="343" w:type="pct"/>
            <w:tcBorders>
              <w:top w:val="single" w:sz="4" w:space="0" w:color="auto"/>
              <w:left w:val="single" w:sz="4" w:space="0" w:color="auto"/>
              <w:bottom w:val="single" w:sz="4" w:space="0" w:color="auto"/>
              <w:right w:val="single" w:sz="4" w:space="0" w:color="auto"/>
            </w:tcBorders>
            <w:vAlign w:val="center"/>
            <w:hideMark/>
          </w:tcPr>
          <w:p w14:paraId="78F07819" w14:textId="6860F248" w:rsidR="003A408F" w:rsidRPr="00073A26" w:rsidRDefault="003A408F">
            <w:pPr>
              <w:jc w:val="center"/>
              <w:rPr>
                <w:rFonts w:cstheme="minorHAnsi"/>
                <w:sz w:val="18"/>
                <w:szCs w:val="18"/>
              </w:rPr>
            </w:pPr>
            <w:r w:rsidRPr="00073A26">
              <w:rPr>
                <w:rFonts w:cstheme="minorHAnsi"/>
                <w:sz w:val="18"/>
                <w:szCs w:val="18"/>
              </w:rPr>
              <w:t>%35</w:t>
            </w:r>
          </w:p>
        </w:tc>
        <w:tc>
          <w:tcPr>
            <w:tcW w:w="343" w:type="pct"/>
            <w:tcBorders>
              <w:top w:val="single" w:sz="4" w:space="0" w:color="auto"/>
              <w:left w:val="single" w:sz="4" w:space="0" w:color="auto"/>
              <w:bottom w:val="single" w:sz="4" w:space="0" w:color="auto"/>
              <w:right w:val="single" w:sz="4" w:space="0" w:color="auto"/>
            </w:tcBorders>
            <w:vAlign w:val="center"/>
            <w:hideMark/>
          </w:tcPr>
          <w:p w14:paraId="3C3C4022" w14:textId="0E5AEC6B" w:rsidR="003A408F" w:rsidRPr="00073A26" w:rsidRDefault="003A408F">
            <w:pPr>
              <w:jc w:val="center"/>
              <w:rPr>
                <w:rFonts w:cstheme="minorHAnsi"/>
                <w:sz w:val="18"/>
                <w:szCs w:val="18"/>
              </w:rPr>
            </w:pPr>
            <w:r w:rsidRPr="00073A26">
              <w:rPr>
                <w:rFonts w:cstheme="minorHAnsi"/>
                <w:sz w:val="18"/>
                <w:szCs w:val="18"/>
              </w:rPr>
              <w:t>%40</w:t>
            </w:r>
          </w:p>
        </w:tc>
        <w:tc>
          <w:tcPr>
            <w:tcW w:w="343" w:type="pct"/>
            <w:tcBorders>
              <w:top w:val="single" w:sz="4" w:space="0" w:color="auto"/>
              <w:left w:val="single" w:sz="4" w:space="0" w:color="auto"/>
              <w:bottom w:val="single" w:sz="4" w:space="0" w:color="auto"/>
              <w:right w:val="single" w:sz="4" w:space="0" w:color="auto"/>
            </w:tcBorders>
            <w:vAlign w:val="center"/>
            <w:hideMark/>
          </w:tcPr>
          <w:p w14:paraId="6E75254D" w14:textId="325F5C83" w:rsidR="003A408F" w:rsidRPr="00073A26" w:rsidRDefault="003A408F">
            <w:pPr>
              <w:jc w:val="center"/>
              <w:rPr>
                <w:rFonts w:cstheme="minorHAnsi"/>
                <w:sz w:val="18"/>
                <w:szCs w:val="18"/>
              </w:rPr>
            </w:pPr>
            <w:r w:rsidRPr="00073A26">
              <w:rPr>
                <w:rFonts w:cstheme="minorHAnsi"/>
                <w:sz w:val="18"/>
                <w:szCs w:val="18"/>
              </w:rPr>
              <w:t>%42</w:t>
            </w:r>
          </w:p>
        </w:tc>
        <w:tc>
          <w:tcPr>
            <w:tcW w:w="343" w:type="pct"/>
            <w:tcBorders>
              <w:top w:val="single" w:sz="4" w:space="0" w:color="auto"/>
              <w:left w:val="single" w:sz="4" w:space="0" w:color="auto"/>
              <w:bottom w:val="single" w:sz="4" w:space="0" w:color="auto"/>
              <w:right w:val="single" w:sz="4" w:space="0" w:color="auto"/>
            </w:tcBorders>
            <w:vAlign w:val="center"/>
            <w:hideMark/>
          </w:tcPr>
          <w:p w14:paraId="1F24E9B8" w14:textId="607892D0" w:rsidR="003A408F" w:rsidRPr="00073A26" w:rsidRDefault="003A408F">
            <w:pPr>
              <w:jc w:val="center"/>
              <w:rPr>
                <w:rFonts w:cstheme="minorHAnsi"/>
                <w:sz w:val="18"/>
                <w:szCs w:val="18"/>
              </w:rPr>
            </w:pPr>
            <w:r w:rsidRPr="00073A26">
              <w:rPr>
                <w:rFonts w:cstheme="minorHAnsi"/>
                <w:sz w:val="18"/>
                <w:szCs w:val="18"/>
              </w:rPr>
              <w:t>%45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6FD4D" w14:textId="104B4B04" w:rsidR="003A408F" w:rsidRPr="00073A26" w:rsidRDefault="003A408F">
            <w:pPr>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05B6D" w14:textId="3389876F" w:rsidR="003A408F" w:rsidRPr="00073A26" w:rsidRDefault="003A408F">
            <w:pPr>
              <w:jc w:val="center"/>
              <w:rPr>
                <w:rFonts w:cstheme="minorHAnsi"/>
                <w:sz w:val="18"/>
                <w:szCs w:val="18"/>
              </w:rPr>
            </w:pPr>
            <w:r>
              <w:rPr>
                <w:sz w:val="20"/>
                <w:szCs w:val="20"/>
              </w:rPr>
              <w:t>6 ay</w:t>
            </w:r>
          </w:p>
        </w:tc>
      </w:tr>
      <w:tr w:rsidR="003A408F" w:rsidRPr="00073A26" w14:paraId="29868DAE" w14:textId="77777777" w:rsidTr="003A408F">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E914DE" w14:textId="77777777" w:rsidR="003A408F" w:rsidRPr="00073A26" w:rsidRDefault="003A408F">
            <w:pPr>
              <w:rPr>
                <w:rFonts w:cstheme="minorHAnsi"/>
                <w:b/>
                <w:sz w:val="18"/>
                <w:szCs w:val="18"/>
              </w:rPr>
            </w:pPr>
            <w:r w:rsidRPr="00073A26">
              <w:rPr>
                <w:rFonts w:cstheme="minorHAnsi"/>
                <w:b/>
                <w:sz w:val="18"/>
                <w:szCs w:val="18"/>
              </w:rPr>
              <w:t>Koordinatör Birim</w:t>
            </w:r>
          </w:p>
        </w:tc>
        <w:tc>
          <w:tcPr>
            <w:tcW w:w="3525" w:type="pct"/>
            <w:gridSpan w:val="9"/>
            <w:tcBorders>
              <w:top w:val="single" w:sz="4" w:space="0" w:color="auto"/>
              <w:left w:val="single" w:sz="4" w:space="0" w:color="auto"/>
              <w:bottom w:val="single" w:sz="4" w:space="0" w:color="auto"/>
              <w:right w:val="single" w:sz="4" w:space="0" w:color="auto"/>
            </w:tcBorders>
            <w:vAlign w:val="center"/>
            <w:hideMark/>
          </w:tcPr>
          <w:p w14:paraId="28D25EAB" w14:textId="7069BC95" w:rsidR="003A408F" w:rsidRPr="00073A26" w:rsidRDefault="003A408F">
            <w:pPr>
              <w:rPr>
                <w:rFonts w:cstheme="minorHAnsi"/>
                <w:sz w:val="18"/>
                <w:szCs w:val="18"/>
              </w:rPr>
            </w:pPr>
            <w:r w:rsidRPr="00073A26">
              <w:rPr>
                <w:rFonts w:cstheme="minorHAnsi"/>
                <w:sz w:val="18"/>
                <w:szCs w:val="18"/>
              </w:rPr>
              <w:t>Mesleki ve Teknik Eğitim Hizmetleri</w:t>
            </w:r>
            <w:r>
              <w:rPr>
                <w:rFonts w:cstheme="minorHAnsi"/>
                <w:sz w:val="18"/>
                <w:szCs w:val="18"/>
              </w:rPr>
              <w:t xml:space="preserve"> </w:t>
            </w:r>
            <w:r w:rsidRPr="00073A26">
              <w:rPr>
                <w:rFonts w:cstheme="minorHAnsi"/>
                <w:sz w:val="18"/>
                <w:szCs w:val="18"/>
              </w:rPr>
              <w:t>Birimi</w:t>
            </w:r>
          </w:p>
        </w:tc>
      </w:tr>
      <w:tr w:rsidR="003A408F" w:rsidRPr="00073A26" w14:paraId="0DCC19EF" w14:textId="77777777" w:rsidTr="003A408F">
        <w:trPr>
          <w:trHeight w:val="208"/>
        </w:trPr>
        <w:tc>
          <w:tcPr>
            <w:tcW w:w="1475"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F61199" w14:textId="77777777" w:rsidR="003A408F" w:rsidRPr="00073A26" w:rsidRDefault="003A408F">
            <w:pPr>
              <w:rPr>
                <w:rFonts w:cstheme="minorHAnsi"/>
                <w:b/>
                <w:sz w:val="18"/>
                <w:szCs w:val="18"/>
              </w:rPr>
            </w:pPr>
            <w:r w:rsidRPr="00073A26">
              <w:rPr>
                <w:rFonts w:cstheme="minorHAnsi"/>
                <w:b/>
                <w:sz w:val="18"/>
                <w:szCs w:val="18"/>
              </w:rPr>
              <w:t>İş Birliği Yapılacak Birimler</w:t>
            </w:r>
          </w:p>
        </w:tc>
        <w:tc>
          <w:tcPr>
            <w:tcW w:w="3525" w:type="pct"/>
            <w:gridSpan w:val="9"/>
            <w:tcBorders>
              <w:top w:val="single" w:sz="4" w:space="0" w:color="auto"/>
              <w:left w:val="single" w:sz="4" w:space="0" w:color="auto"/>
              <w:bottom w:val="single" w:sz="4" w:space="0" w:color="auto"/>
              <w:right w:val="single" w:sz="4" w:space="0" w:color="auto"/>
            </w:tcBorders>
            <w:vAlign w:val="center"/>
            <w:hideMark/>
          </w:tcPr>
          <w:p w14:paraId="600DD5B3" w14:textId="77777777" w:rsidR="003A408F" w:rsidRPr="00073A26" w:rsidRDefault="003A408F">
            <w:pPr>
              <w:rPr>
                <w:rFonts w:cstheme="minorHAnsi"/>
                <w:sz w:val="18"/>
                <w:szCs w:val="18"/>
              </w:rPr>
            </w:pPr>
            <w:r w:rsidRPr="00073A26">
              <w:rPr>
                <w:rFonts w:cstheme="minorHAnsi"/>
                <w:sz w:val="18"/>
                <w:szCs w:val="18"/>
              </w:rPr>
              <w:t>BİETHB, HBÖHB, ÖÖKHB, DHB</w:t>
            </w:r>
          </w:p>
        </w:tc>
      </w:tr>
      <w:tr w:rsidR="003A408F" w:rsidRPr="00073A26" w14:paraId="2367655A" w14:textId="77777777" w:rsidTr="003A408F">
        <w:tc>
          <w:tcPr>
            <w:tcW w:w="11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0B9A7F" w14:textId="77777777" w:rsidR="003A408F" w:rsidRPr="00073A26" w:rsidRDefault="003A408F">
            <w:pPr>
              <w:rPr>
                <w:rFonts w:cstheme="minorHAnsi"/>
                <w:b/>
                <w:sz w:val="18"/>
                <w:szCs w:val="18"/>
              </w:rPr>
            </w:pPr>
            <w:r w:rsidRPr="00073A26">
              <w:rPr>
                <w:rFonts w:cstheme="minorHAnsi"/>
                <w:b/>
                <w:sz w:val="18"/>
                <w:szCs w:val="18"/>
              </w:rPr>
              <w:t>Riskler</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5A32EE93" w14:textId="77777777" w:rsidR="003A408F" w:rsidRPr="00073A26" w:rsidRDefault="003A408F">
            <w:pPr>
              <w:rPr>
                <w:rFonts w:cstheme="minorHAnsi"/>
                <w:sz w:val="18"/>
                <w:szCs w:val="18"/>
              </w:rPr>
            </w:pPr>
            <w:r w:rsidRPr="00073A26">
              <w:rPr>
                <w:rFonts w:cstheme="minorHAnsi"/>
                <w:sz w:val="18"/>
                <w:szCs w:val="18"/>
              </w:rPr>
              <w:t>- Eğitim-istihdam ve üretim ilişkisinin güçlendirilmesinde rol sahibi olacak tarafların beklenen desteği sağlamaması,</w:t>
            </w:r>
          </w:p>
          <w:p w14:paraId="6EF76194" w14:textId="135E5D0E" w:rsidR="003A408F" w:rsidRPr="00073A26" w:rsidRDefault="003A408F">
            <w:pPr>
              <w:rPr>
                <w:rFonts w:cstheme="minorHAnsi"/>
                <w:sz w:val="18"/>
                <w:szCs w:val="18"/>
              </w:rPr>
            </w:pPr>
            <w:r w:rsidRPr="00073A26">
              <w:rPr>
                <w:rFonts w:cstheme="minorHAnsi"/>
                <w:sz w:val="18"/>
                <w:szCs w:val="18"/>
              </w:rPr>
              <w:t>- Teknolojinin çok hızlı bir şekilde gelişmesi ve sektör</w:t>
            </w:r>
            <w:r w:rsidR="00ED11B2">
              <w:rPr>
                <w:rFonts w:cstheme="minorHAnsi"/>
                <w:sz w:val="18"/>
                <w:szCs w:val="18"/>
              </w:rPr>
              <w:t>ün taleplerinin değişken olması</w:t>
            </w:r>
          </w:p>
        </w:tc>
      </w:tr>
      <w:tr w:rsidR="003A408F" w:rsidRPr="00073A26" w14:paraId="4DAD527E" w14:textId="77777777" w:rsidTr="003A408F">
        <w:trPr>
          <w:trHeight w:val="237"/>
        </w:trPr>
        <w:tc>
          <w:tcPr>
            <w:tcW w:w="575"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A7E777" w14:textId="77777777" w:rsidR="003A408F" w:rsidRPr="00073A26" w:rsidRDefault="003A408F">
            <w:pPr>
              <w:rPr>
                <w:rFonts w:cstheme="minorHAnsi"/>
                <w:b/>
                <w:sz w:val="18"/>
                <w:szCs w:val="18"/>
              </w:rPr>
            </w:pPr>
            <w:r w:rsidRPr="00073A26">
              <w:rPr>
                <w:rFonts w:cstheme="minorHAnsi"/>
                <w:b/>
                <w:sz w:val="18"/>
                <w:szCs w:val="18"/>
              </w:rPr>
              <w:t>Stratejiler</w:t>
            </w:r>
          </w:p>
        </w:tc>
        <w:tc>
          <w:tcPr>
            <w:tcW w:w="543"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679BCB" w14:textId="77777777" w:rsidR="003A408F" w:rsidRPr="00073A26" w:rsidRDefault="003A408F">
            <w:pPr>
              <w:rPr>
                <w:rFonts w:cstheme="minorHAnsi"/>
                <w:b/>
                <w:sz w:val="18"/>
                <w:szCs w:val="18"/>
              </w:rPr>
            </w:pPr>
            <w:r w:rsidRPr="00073A26">
              <w:rPr>
                <w:rFonts w:cstheme="minorHAnsi"/>
                <w:b/>
                <w:sz w:val="18"/>
                <w:szCs w:val="18"/>
              </w:rPr>
              <w:t>S 6.3.1</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25D0933D" w14:textId="77777777" w:rsidR="003A408F" w:rsidRPr="00073A26" w:rsidRDefault="003A408F">
            <w:pPr>
              <w:rPr>
                <w:rFonts w:cstheme="minorHAnsi"/>
                <w:b/>
                <w:bCs/>
                <w:sz w:val="18"/>
                <w:szCs w:val="18"/>
              </w:rPr>
            </w:pPr>
            <w:r w:rsidRPr="00073A26">
              <w:rPr>
                <w:rFonts w:cstheme="minorHAnsi"/>
                <w:b/>
                <w:bCs/>
                <w:sz w:val="18"/>
                <w:szCs w:val="18"/>
              </w:rPr>
              <w:t>- Mesleki ve teknik eğitim kurumları ile sektör arasında iş birliği artırılacaktır.</w:t>
            </w:r>
          </w:p>
        </w:tc>
      </w:tr>
      <w:tr w:rsidR="003A408F" w:rsidRPr="00073A26" w14:paraId="0956F78F" w14:textId="77777777" w:rsidTr="003A408F">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2829E" w14:textId="77777777" w:rsidR="003A408F" w:rsidRPr="00073A26" w:rsidRDefault="003A408F">
            <w:pPr>
              <w:rPr>
                <w:rFonts w:cstheme="minorHAnsi"/>
                <w:b/>
                <w:sz w:val="18"/>
                <w:szCs w:val="18"/>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99AEE1" w14:textId="77777777" w:rsidR="003A408F" w:rsidRPr="00073A26" w:rsidRDefault="003A408F">
            <w:pPr>
              <w:rPr>
                <w:rFonts w:cstheme="minorHAnsi"/>
                <w:b/>
                <w:sz w:val="18"/>
                <w:szCs w:val="18"/>
              </w:rPr>
            </w:pPr>
            <w:r w:rsidRPr="00073A26">
              <w:rPr>
                <w:rFonts w:cstheme="minorHAnsi"/>
                <w:b/>
                <w:sz w:val="18"/>
                <w:szCs w:val="18"/>
              </w:rPr>
              <w:t>S 6.3.2</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61D6D284" w14:textId="04610BB2" w:rsidR="003A408F" w:rsidRPr="00073A26" w:rsidRDefault="003A408F">
            <w:pPr>
              <w:rPr>
                <w:rFonts w:cstheme="minorHAnsi"/>
                <w:b/>
                <w:bCs/>
                <w:sz w:val="18"/>
                <w:szCs w:val="18"/>
              </w:rPr>
            </w:pPr>
            <w:r w:rsidRPr="00073A26">
              <w:rPr>
                <w:rFonts w:cstheme="minorHAnsi"/>
                <w:b/>
                <w:bCs/>
                <w:sz w:val="18"/>
                <w:szCs w:val="18"/>
              </w:rPr>
              <w:t>- İlçemizde yatırım yapan iş insanlarının ihtiyaç duyduğu meslek elemanları yetiştirilmesi sağlanacaktır.</w:t>
            </w:r>
          </w:p>
        </w:tc>
      </w:tr>
      <w:tr w:rsidR="003A408F" w:rsidRPr="00073A26" w14:paraId="4F349E66" w14:textId="77777777" w:rsidTr="003A408F">
        <w:tc>
          <w:tcPr>
            <w:tcW w:w="11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63E81D" w14:textId="77777777" w:rsidR="003A408F" w:rsidRPr="009B6E1F" w:rsidRDefault="003A408F">
            <w:pPr>
              <w:rPr>
                <w:rFonts w:cstheme="minorHAnsi"/>
                <w:b/>
                <w:sz w:val="18"/>
                <w:szCs w:val="18"/>
              </w:rPr>
            </w:pPr>
            <w:r w:rsidRPr="009B6E1F">
              <w:rPr>
                <w:rFonts w:cstheme="minorHAnsi"/>
                <w:b/>
                <w:sz w:val="18"/>
                <w:szCs w:val="18"/>
              </w:rPr>
              <w:t>Maliyet Tahmini</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5BCC7F18" w14:textId="524BDED2" w:rsidR="003A408F" w:rsidRPr="009B6E1F" w:rsidRDefault="003A408F">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p>
        </w:tc>
      </w:tr>
      <w:tr w:rsidR="003A408F" w:rsidRPr="00073A26" w14:paraId="2434456E" w14:textId="77777777" w:rsidTr="003A408F">
        <w:tc>
          <w:tcPr>
            <w:tcW w:w="11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AD915D" w14:textId="77777777" w:rsidR="003A408F" w:rsidRPr="00073A26" w:rsidRDefault="003A408F">
            <w:pPr>
              <w:rPr>
                <w:rFonts w:cstheme="minorHAnsi"/>
                <w:b/>
                <w:sz w:val="18"/>
                <w:szCs w:val="18"/>
              </w:rPr>
            </w:pPr>
            <w:r w:rsidRPr="00073A26">
              <w:rPr>
                <w:rFonts w:cstheme="minorHAnsi"/>
                <w:b/>
                <w:sz w:val="18"/>
                <w:szCs w:val="18"/>
              </w:rPr>
              <w:t>Tespitler</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0DAE5C41" w14:textId="77777777" w:rsidR="003A408F" w:rsidRPr="00073A26" w:rsidRDefault="003A408F">
            <w:pPr>
              <w:rPr>
                <w:rFonts w:cstheme="minorHAnsi"/>
                <w:sz w:val="18"/>
                <w:szCs w:val="18"/>
              </w:rPr>
            </w:pPr>
            <w:r w:rsidRPr="00073A26">
              <w:rPr>
                <w:rFonts w:cstheme="minorHAnsi"/>
                <w:sz w:val="18"/>
                <w:szCs w:val="18"/>
              </w:rPr>
              <w:t>- Sektör liderleri ve Ar-Ge merkezlerinin mesleki ve teknik eğitimle olan etkileşiminin beklenen seviyede olmaması,</w:t>
            </w:r>
          </w:p>
          <w:p w14:paraId="7515D751" w14:textId="77777777" w:rsidR="003A408F" w:rsidRPr="00073A26" w:rsidRDefault="003A408F">
            <w:pPr>
              <w:rPr>
                <w:rFonts w:cstheme="minorHAnsi"/>
                <w:sz w:val="18"/>
                <w:szCs w:val="18"/>
              </w:rPr>
            </w:pPr>
            <w:r w:rsidRPr="00073A26">
              <w:rPr>
                <w:rFonts w:cstheme="minorHAnsi"/>
                <w:sz w:val="18"/>
                <w:szCs w:val="18"/>
              </w:rPr>
              <w:t>- Mesleki ve teknik eğitimde politika belirleme ve karar alma süreçlerinde sektör temsilcilerinin yer almada isteksiz olması,</w:t>
            </w:r>
          </w:p>
          <w:p w14:paraId="61F236FC" w14:textId="06BA8D5B" w:rsidR="003A408F" w:rsidRPr="00073A26" w:rsidRDefault="003A408F">
            <w:pPr>
              <w:rPr>
                <w:rFonts w:cstheme="minorHAnsi"/>
                <w:sz w:val="18"/>
                <w:szCs w:val="18"/>
              </w:rPr>
            </w:pPr>
            <w:r w:rsidRPr="00073A26">
              <w:rPr>
                <w:rFonts w:cstheme="minorHAnsi"/>
                <w:sz w:val="18"/>
                <w:szCs w:val="18"/>
              </w:rPr>
              <w:t xml:space="preserve">- Gelişen teknolojinin birçok meslek alanında köklü değişikliklere sebep olması ve </w:t>
            </w:r>
            <w:r w:rsidR="00E00509">
              <w:rPr>
                <w:rFonts w:cstheme="minorHAnsi"/>
                <w:sz w:val="18"/>
                <w:szCs w:val="18"/>
              </w:rPr>
              <w:t>yeni mesleklerin ortaya çıkması</w:t>
            </w:r>
            <w:r w:rsidR="00ED11B2">
              <w:rPr>
                <w:rFonts w:cstheme="minorHAnsi"/>
                <w:sz w:val="18"/>
                <w:szCs w:val="18"/>
              </w:rPr>
              <w:t>,</w:t>
            </w:r>
          </w:p>
        </w:tc>
      </w:tr>
      <w:tr w:rsidR="003A408F" w:rsidRPr="00073A26" w14:paraId="2324A91F" w14:textId="77777777" w:rsidTr="003A408F">
        <w:tc>
          <w:tcPr>
            <w:tcW w:w="111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584550" w14:textId="77777777" w:rsidR="003A408F" w:rsidRPr="00073A26" w:rsidRDefault="003A408F">
            <w:pPr>
              <w:rPr>
                <w:rFonts w:cstheme="minorHAnsi"/>
                <w:b/>
                <w:sz w:val="18"/>
                <w:szCs w:val="18"/>
              </w:rPr>
            </w:pPr>
            <w:r w:rsidRPr="00073A26">
              <w:rPr>
                <w:rFonts w:cstheme="minorHAnsi"/>
                <w:b/>
                <w:sz w:val="18"/>
                <w:szCs w:val="18"/>
              </w:rPr>
              <w:t>İhtiyaçlar</w:t>
            </w:r>
          </w:p>
        </w:tc>
        <w:tc>
          <w:tcPr>
            <w:tcW w:w="3882" w:type="pct"/>
            <w:gridSpan w:val="10"/>
            <w:tcBorders>
              <w:top w:val="single" w:sz="4" w:space="0" w:color="auto"/>
              <w:left w:val="single" w:sz="4" w:space="0" w:color="auto"/>
              <w:bottom w:val="single" w:sz="4" w:space="0" w:color="auto"/>
              <w:right w:val="single" w:sz="4" w:space="0" w:color="auto"/>
            </w:tcBorders>
            <w:vAlign w:val="center"/>
            <w:hideMark/>
          </w:tcPr>
          <w:p w14:paraId="4967B1F4" w14:textId="5DA102D7" w:rsidR="003A408F" w:rsidRPr="00073A26" w:rsidRDefault="003A408F">
            <w:pPr>
              <w:rPr>
                <w:rFonts w:cstheme="minorHAnsi"/>
                <w:sz w:val="18"/>
                <w:szCs w:val="18"/>
              </w:rPr>
            </w:pPr>
            <w:r w:rsidRPr="00073A26">
              <w:rPr>
                <w:rFonts w:cstheme="minorHAnsi"/>
                <w:sz w:val="18"/>
                <w:szCs w:val="18"/>
              </w:rPr>
              <w:t xml:space="preserve">- Mesleki ve teknik eğitimde eğitim-üretim ve istihdam ilişkisinin güçlendirilmesi için </w:t>
            </w:r>
            <w:r>
              <w:rPr>
                <w:rFonts w:cstheme="minorHAnsi"/>
                <w:sz w:val="18"/>
                <w:szCs w:val="18"/>
              </w:rPr>
              <w:t>ilgili taraflarla iş birliği yapılması,</w:t>
            </w:r>
          </w:p>
          <w:p w14:paraId="2A22B7B5" w14:textId="13A3F45B" w:rsidR="003A408F" w:rsidRPr="00073A26" w:rsidRDefault="003A408F">
            <w:pPr>
              <w:rPr>
                <w:rFonts w:cstheme="minorHAnsi"/>
                <w:sz w:val="18"/>
                <w:szCs w:val="18"/>
              </w:rPr>
            </w:pPr>
            <w:r w:rsidRPr="00073A26">
              <w:rPr>
                <w:rFonts w:cstheme="minorHAnsi"/>
                <w:sz w:val="18"/>
                <w:szCs w:val="18"/>
              </w:rPr>
              <w:t>- Özel sektörün mesleki</w:t>
            </w:r>
            <w:r>
              <w:rPr>
                <w:rFonts w:cstheme="minorHAnsi"/>
                <w:sz w:val="18"/>
                <w:szCs w:val="18"/>
              </w:rPr>
              <w:t xml:space="preserve"> ve teknik eğitim okul açması içi teşvik edilmesi,</w:t>
            </w:r>
          </w:p>
          <w:p w14:paraId="10EE5AF8" w14:textId="70645CB9" w:rsidR="003A408F" w:rsidRPr="00073A26" w:rsidRDefault="003A408F" w:rsidP="002E66B4">
            <w:pPr>
              <w:rPr>
                <w:rFonts w:cstheme="minorHAnsi"/>
                <w:sz w:val="18"/>
                <w:szCs w:val="18"/>
              </w:rPr>
            </w:pPr>
            <w:r w:rsidRPr="00073A26">
              <w:rPr>
                <w:rFonts w:cstheme="minorHAnsi"/>
                <w:sz w:val="18"/>
                <w:szCs w:val="18"/>
              </w:rPr>
              <w:t xml:space="preserve">- </w:t>
            </w:r>
            <w:r w:rsidRPr="00AB171F">
              <w:rPr>
                <w:rFonts w:cs="Times New Roman"/>
                <w:sz w:val="20"/>
                <w:szCs w:val="20"/>
              </w:rPr>
              <w:t xml:space="preserve">Mesleki ve teknik eğitimde </w:t>
            </w:r>
            <w:r>
              <w:rPr>
                <w:rFonts w:cs="Times New Roman"/>
                <w:sz w:val="20"/>
                <w:szCs w:val="20"/>
              </w:rPr>
              <w:t xml:space="preserve">merkezi </w:t>
            </w:r>
            <w:r w:rsidRPr="00AB171F">
              <w:rPr>
                <w:rFonts w:cs="Times New Roman"/>
                <w:sz w:val="20"/>
                <w:szCs w:val="20"/>
              </w:rPr>
              <w:t xml:space="preserve">düzeyde </w:t>
            </w:r>
            <w:r>
              <w:rPr>
                <w:rFonts w:cs="Times New Roman"/>
                <w:sz w:val="20"/>
                <w:szCs w:val="20"/>
              </w:rPr>
              <w:t xml:space="preserve">yapılan </w:t>
            </w:r>
            <w:r w:rsidRPr="00AB171F">
              <w:rPr>
                <w:rFonts w:cs="Times New Roman"/>
                <w:sz w:val="20"/>
                <w:szCs w:val="20"/>
              </w:rPr>
              <w:t xml:space="preserve">iş birliklerinin takip </w:t>
            </w:r>
            <w:r>
              <w:rPr>
                <w:rFonts w:cs="Times New Roman"/>
                <w:sz w:val="20"/>
                <w:szCs w:val="20"/>
              </w:rPr>
              <w:t>ve koordinasyonunun sağlanması</w:t>
            </w:r>
            <w:r w:rsidRPr="00AB171F">
              <w:rPr>
                <w:rFonts w:cs="Times New Roman"/>
                <w:sz w:val="20"/>
                <w:szCs w:val="20"/>
              </w:rPr>
              <w:t>.</w:t>
            </w:r>
          </w:p>
        </w:tc>
      </w:tr>
    </w:tbl>
    <w:p w14:paraId="5078D99C" w14:textId="77777777" w:rsidR="00323F06" w:rsidRPr="00073A26" w:rsidRDefault="00323F06" w:rsidP="00323F06">
      <w:pPr>
        <w:spacing w:after="0" w:line="240" w:lineRule="auto"/>
        <w:jc w:val="both"/>
        <w:rPr>
          <w:rFonts w:cstheme="minorHAnsi"/>
          <w:color w:val="2E74B5" w:themeColor="accent1" w:themeShade="BF"/>
          <w:sz w:val="18"/>
          <w:szCs w:val="18"/>
        </w:rPr>
      </w:pPr>
    </w:p>
    <w:p w14:paraId="47411D39" w14:textId="4E2F874D" w:rsidR="00323F06" w:rsidRPr="00073A26" w:rsidRDefault="00323F06" w:rsidP="00323F06">
      <w:pPr>
        <w:spacing w:after="0" w:line="240" w:lineRule="auto"/>
        <w:rPr>
          <w:rFonts w:cstheme="minorHAnsi"/>
          <w:bCs/>
          <w:sz w:val="18"/>
          <w:szCs w:val="18"/>
        </w:rPr>
      </w:pPr>
      <w:bookmarkStart w:id="40" w:name="_Toc532132481"/>
      <w:r w:rsidRPr="00073A26">
        <w:rPr>
          <w:rFonts w:cstheme="minorHAnsi"/>
          <w:bCs/>
          <w:sz w:val="18"/>
          <w:szCs w:val="18"/>
        </w:rPr>
        <w:t xml:space="preserve">Hedef 6.4: Bireylerin iş ve yaşam kalitelerini yükseltmek amacıyla hayat boyu öğrenme </w:t>
      </w:r>
      <w:r w:rsidR="000A09CE">
        <w:rPr>
          <w:rFonts w:cstheme="minorHAnsi"/>
          <w:bCs/>
          <w:sz w:val="18"/>
          <w:szCs w:val="18"/>
        </w:rPr>
        <w:t xml:space="preserve">nitelik, </w:t>
      </w:r>
      <w:r w:rsidRPr="00073A26">
        <w:rPr>
          <w:rFonts w:cstheme="minorHAnsi"/>
          <w:bCs/>
          <w:sz w:val="18"/>
          <w:szCs w:val="18"/>
        </w:rPr>
        <w:t>katılım ve tamamlama oranları artırılacaktır.</w:t>
      </w:r>
      <w:bookmarkEnd w:id="40"/>
    </w:p>
    <w:tbl>
      <w:tblPr>
        <w:tblStyle w:val="TabloKlavuzu"/>
        <w:tblW w:w="5000" w:type="pct"/>
        <w:tblLook w:val="04A0" w:firstRow="1" w:lastRow="0" w:firstColumn="1" w:lastColumn="0" w:noHBand="0" w:noVBand="1"/>
      </w:tblPr>
      <w:tblGrid>
        <w:gridCol w:w="2185"/>
        <w:gridCol w:w="993"/>
        <w:gridCol w:w="876"/>
        <w:gridCol w:w="1280"/>
        <w:gridCol w:w="1553"/>
        <w:gridCol w:w="1115"/>
        <w:gridCol w:w="975"/>
        <w:gridCol w:w="975"/>
        <w:gridCol w:w="975"/>
        <w:gridCol w:w="975"/>
        <w:gridCol w:w="1197"/>
        <w:gridCol w:w="1121"/>
      </w:tblGrid>
      <w:tr w:rsidR="00323F06" w:rsidRPr="00073A26" w14:paraId="57173644"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80AEE99" w14:textId="77777777" w:rsidR="00323F06" w:rsidRPr="00073A26" w:rsidRDefault="00323F06">
            <w:pPr>
              <w:spacing w:line="276" w:lineRule="auto"/>
              <w:rPr>
                <w:rFonts w:cstheme="minorHAnsi"/>
                <w:b/>
                <w:color w:val="FFFFFF" w:themeColor="background1"/>
                <w:sz w:val="18"/>
                <w:szCs w:val="18"/>
              </w:rPr>
            </w:pPr>
            <w:r w:rsidRPr="00073A26">
              <w:rPr>
                <w:rFonts w:cstheme="minorHAnsi"/>
                <w:b/>
                <w:color w:val="FFFFFF" w:themeColor="background1"/>
                <w:sz w:val="18"/>
                <w:szCs w:val="18"/>
              </w:rPr>
              <w:t>Amaç 6</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467023B8" w14:textId="77777777" w:rsidR="00323F06" w:rsidRPr="00073A26" w:rsidRDefault="00323F06">
            <w:pPr>
              <w:spacing w:line="276" w:lineRule="auto"/>
              <w:rPr>
                <w:rFonts w:cstheme="minorHAnsi"/>
                <w:b/>
                <w:sz w:val="18"/>
                <w:szCs w:val="18"/>
              </w:rPr>
            </w:pPr>
            <w:r w:rsidRPr="00073A26">
              <w:rPr>
                <w:rFonts w:cstheme="minorHAnsi"/>
                <w:b/>
                <w:sz w:val="18"/>
                <w:szCs w:val="18"/>
              </w:rPr>
              <w:t>Mesleki ve teknik eğitim ve hayat boyu öğrenme sistemleri toplumun ihtiyaçlarına ve işgücü piyasası ile bilgi çağının gereklerine uygun biçimde düzenlenecektir.</w:t>
            </w:r>
          </w:p>
        </w:tc>
      </w:tr>
      <w:tr w:rsidR="00323F06" w:rsidRPr="00073A26" w14:paraId="6CAC584D"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089A22D" w14:textId="77777777" w:rsidR="00323F06" w:rsidRPr="00073A26" w:rsidRDefault="00323F06">
            <w:pPr>
              <w:spacing w:line="276" w:lineRule="auto"/>
              <w:rPr>
                <w:rFonts w:cstheme="minorHAnsi"/>
                <w:b/>
                <w:color w:val="FFFFFF" w:themeColor="background1"/>
                <w:sz w:val="18"/>
                <w:szCs w:val="18"/>
              </w:rPr>
            </w:pPr>
            <w:r w:rsidRPr="00073A26">
              <w:rPr>
                <w:rFonts w:cstheme="minorHAnsi"/>
                <w:b/>
                <w:color w:val="FFFFFF" w:themeColor="background1"/>
                <w:sz w:val="18"/>
                <w:szCs w:val="18"/>
              </w:rPr>
              <w:t>Hedef 6.4</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2B1F592A" w14:textId="106673FC" w:rsidR="00323F06" w:rsidRPr="00073A26" w:rsidRDefault="00323F06">
            <w:pPr>
              <w:spacing w:line="276" w:lineRule="auto"/>
              <w:rPr>
                <w:rFonts w:cstheme="minorHAnsi"/>
                <w:b/>
                <w:sz w:val="18"/>
                <w:szCs w:val="18"/>
              </w:rPr>
            </w:pPr>
            <w:r w:rsidRPr="00073A26">
              <w:rPr>
                <w:rFonts w:cstheme="minorHAnsi"/>
                <w:b/>
                <w:sz w:val="18"/>
                <w:szCs w:val="18"/>
              </w:rPr>
              <w:t xml:space="preserve">Bireylerin iş ve yaşam kalitelerini yükseltmek amacıyla hayat boyu öğrenme </w:t>
            </w:r>
            <w:r w:rsidR="000A09CE">
              <w:rPr>
                <w:rFonts w:cstheme="minorHAnsi"/>
                <w:b/>
                <w:sz w:val="18"/>
                <w:szCs w:val="18"/>
              </w:rPr>
              <w:t xml:space="preserve">nitelik, </w:t>
            </w:r>
            <w:r w:rsidRPr="00073A26">
              <w:rPr>
                <w:rFonts w:cstheme="minorHAnsi"/>
                <w:b/>
                <w:sz w:val="18"/>
                <w:szCs w:val="18"/>
              </w:rPr>
              <w:t>katılım ve tamamlama oranları artırılacaktır.</w:t>
            </w:r>
          </w:p>
        </w:tc>
      </w:tr>
      <w:tr w:rsidR="00323F06" w:rsidRPr="00073A26" w14:paraId="28AAB5ED" w14:textId="77777777" w:rsidTr="003A408F">
        <w:trPr>
          <w:trHeight w:val="20"/>
        </w:trPr>
        <w:tc>
          <w:tcPr>
            <w:tcW w:w="142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C47D15" w14:textId="77777777" w:rsidR="00323F06" w:rsidRPr="00073A26" w:rsidRDefault="00323F06">
            <w:pPr>
              <w:spacing w:line="276" w:lineRule="auto"/>
              <w:rPr>
                <w:rFonts w:cstheme="minorHAnsi"/>
                <w:b/>
                <w:sz w:val="18"/>
                <w:szCs w:val="18"/>
              </w:rPr>
            </w:pPr>
            <w:r w:rsidRPr="00073A26">
              <w:rPr>
                <w:rFonts w:cstheme="minorHAnsi"/>
                <w:b/>
                <w:sz w:val="18"/>
                <w:szCs w:val="18"/>
              </w:rPr>
              <w:t>Performans Göstergeleri</w:t>
            </w: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FF52E3" w14:textId="77777777" w:rsidR="00323F06" w:rsidRPr="00073A26" w:rsidRDefault="00323F06">
            <w:pPr>
              <w:spacing w:line="276" w:lineRule="auto"/>
              <w:jc w:val="center"/>
              <w:rPr>
                <w:rFonts w:cstheme="minorHAnsi"/>
                <w:b/>
                <w:sz w:val="18"/>
                <w:szCs w:val="18"/>
              </w:rPr>
            </w:pPr>
            <w:r w:rsidRPr="00073A26">
              <w:rPr>
                <w:rFonts w:cstheme="minorHAnsi"/>
                <w:b/>
                <w:sz w:val="18"/>
                <w:szCs w:val="18"/>
              </w:rPr>
              <w:t>Hedefe Etkisi (%)</w: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1BBA83" w14:textId="77777777" w:rsidR="00323F06" w:rsidRPr="00073A26" w:rsidRDefault="00323F06">
            <w:pPr>
              <w:spacing w:line="276" w:lineRule="auto"/>
              <w:jc w:val="center"/>
              <w:rPr>
                <w:rFonts w:cstheme="minorHAnsi"/>
                <w:b/>
                <w:sz w:val="18"/>
                <w:szCs w:val="18"/>
              </w:rPr>
            </w:pPr>
            <w:r w:rsidRPr="00073A26">
              <w:rPr>
                <w:rFonts w:cstheme="minorHAnsi"/>
                <w:b/>
                <w:sz w:val="18"/>
                <w:szCs w:val="18"/>
              </w:rPr>
              <w:t>Başlangıç Değeri</w:t>
            </w:r>
          </w:p>
        </w:tc>
        <w:tc>
          <w:tcPr>
            <w:tcW w:w="3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CF0A95" w14:textId="77777777" w:rsidR="00323F06" w:rsidRPr="00073A26" w:rsidRDefault="00323F06">
            <w:pPr>
              <w:jc w:val="center"/>
              <w:rPr>
                <w:rFonts w:cstheme="minorHAnsi"/>
                <w:b/>
                <w:sz w:val="18"/>
                <w:szCs w:val="18"/>
              </w:rPr>
            </w:pPr>
            <w:r w:rsidRPr="00073A26">
              <w:rPr>
                <w:rFonts w:cstheme="minorHAnsi"/>
                <w:b/>
                <w:sz w:val="18"/>
                <w:szCs w:val="18"/>
              </w:rPr>
              <w:t>2019</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D5CB8B" w14:textId="77777777" w:rsidR="00323F06" w:rsidRPr="00073A26" w:rsidRDefault="00323F06">
            <w:pPr>
              <w:jc w:val="center"/>
              <w:rPr>
                <w:rFonts w:cstheme="minorHAnsi"/>
                <w:b/>
                <w:sz w:val="18"/>
                <w:szCs w:val="18"/>
              </w:rPr>
            </w:pPr>
            <w:r w:rsidRPr="00073A26">
              <w:rPr>
                <w:rFonts w:cstheme="minorHAnsi"/>
                <w:b/>
                <w:sz w:val="18"/>
                <w:szCs w:val="18"/>
              </w:rPr>
              <w:t>2020</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EE9665" w14:textId="77777777" w:rsidR="00323F06" w:rsidRPr="00073A26" w:rsidRDefault="00323F06">
            <w:pPr>
              <w:jc w:val="center"/>
              <w:rPr>
                <w:rFonts w:cstheme="minorHAnsi"/>
                <w:b/>
                <w:sz w:val="18"/>
                <w:szCs w:val="18"/>
              </w:rPr>
            </w:pPr>
            <w:r w:rsidRPr="00073A26">
              <w:rPr>
                <w:rFonts w:cstheme="minorHAnsi"/>
                <w:b/>
                <w:sz w:val="18"/>
                <w:szCs w:val="18"/>
              </w:rPr>
              <w:t>2021</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0C871F" w14:textId="77777777" w:rsidR="00323F06" w:rsidRPr="00073A26" w:rsidRDefault="00323F06">
            <w:pPr>
              <w:jc w:val="center"/>
              <w:rPr>
                <w:rFonts w:cstheme="minorHAnsi"/>
                <w:b/>
                <w:sz w:val="18"/>
                <w:szCs w:val="18"/>
              </w:rPr>
            </w:pPr>
            <w:r w:rsidRPr="00073A26">
              <w:rPr>
                <w:rFonts w:cstheme="minorHAnsi"/>
                <w:b/>
                <w:sz w:val="18"/>
                <w:szCs w:val="18"/>
              </w:rPr>
              <w:t>2022</w:t>
            </w:r>
          </w:p>
        </w:tc>
        <w:tc>
          <w:tcPr>
            <w:tcW w:w="3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A86F6D" w14:textId="77777777" w:rsidR="00323F06" w:rsidRPr="00073A26" w:rsidRDefault="00323F06">
            <w:pPr>
              <w:jc w:val="center"/>
              <w:rPr>
                <w:rFonts w:cstheme="minorHAnsi"/>
                <w:b/>
                <w:sz w:val="18"/>
                <w:szCs w:val="18"/>
              </w:rPr>
            </w:pPr>
            <w:r w:rsidRPr="00073A26">
              <w:rPr>
                <w:rFonts w:cstheme="minorHAnsi"/>
                <w:b/>
                <w:sz w:val="18"/>
                <w:szCs w:val="18"/>
              </w:rPr>
              <w:t>2023</w:t>
            </w:r>
          </w:p>
        </w:tc>
        <w:tc>
          <w:tcPr>
            <w:tcW w:w="4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C78729" w14:textId="77777777" w:rsidR="00323F06" w:rsidRPr="00073A26" w:rsidRDefault="00323F06">
            <w:pPr>
              <w:spacing w:line="276" w:lineRule="auto"/>
              <w:jc w:val="center"/>
              <w:rPr>
                <w:rFonts w:cstheme="minorHAnsi"/>
                <w:b/>
                <w:sz w:val="18"/>
                <w:szCs w:val="18"/>
              </w:rPr>
            </w:pPr>
            <w:r w:rsidRPr="00073A26">
              <w:rPr>
                <w:rFonts w:cstheme="minorHAnsi"/>
                <w:b/>
                <w:sz w:val="18"/>
                <w:szCs w:val="18"/>
              </w:rPr>
              <w:t>İzleme Sıklığı</w:t>
            </w:r>
          </w:p>
        </w:tc>
        <w:tc>
          <w:tcPr>
            <w:tcW w:w="39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98EC35" w14:textId="77777777" w:rsidR="00323F06" w:rsidRPr="00073A26" w:rsidRDefault="00323F06">
            <w:pPr>
              <w:spacing w:line="276" w:lineRule="auto"/>
              <w:jc w:val="center"/>
              <w:rPr>
                <w:rFonts w:cstheme="minorHAnsi"/>
                <w:b/>
                <w:sz w:val="18"/>
                <w:szCs w:val="18"/>
              </w:rPr>
            </w:pPr>
            <w:r w:rsidRPr="00073A26">
              <w:rPr>
                <w:rFonts w:cstheme="minorHAnsi"/>
                <w:b/>
                <w:sz w:val="18"/>
                <w:szCs w:val="18"/>
              </w:rPr>
              <w:t>Rapor Sıklığı</w:t>
            </w:r>
          </w:p>
        </w:tc>
      </w:tr>
      <w:tr w:rsidR="003A408F" w:rsidRPr="00073A26" w14:paraId="08E82336" w14:textId="77777777" w:rsidTr="003A408F">
        <w:trPr>
          <w:trHeight w:val="20"/>
        </w:trPr>
        <w:tc>
          <w:tcPr>
            <w:tcW w:w="142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20490" w14:textId="77777777" w:rsidR="003A408F" w:rsidRPr="00073A26" w:rsidRDefault="003A408F">
            <w:pPr>
              <w:spacing w:line="276" w:lineRule="auto"/>
              <w:rPr>
                <w:rFonts w:cstheme="minorHAnsi"/>
                <w:b/>
                <w:sz w:val="18"/>
                <w:szCs w:val="18"/>
              </w:rPr>
            </w:pPr>
            <w:r w:rsidRPr="00073A26">
              <w:rPr>
                <w:rFonts w:cstheme="minorHAnsi"/>
                <w:b/>
                <w:sz w:val="18"/>
                <w:szCs w:val="18"/>
              </w:rPr>
              <w:t>PG 6.4.1 Hayat boyu öğrenmeye katılım oranı (%)</w:t>
            </w:r>
          </w:p>
        </w:tc>
        <w:tc>
          <w:tcPr>
            <w:tcW w:w="450" w:type="pct"/>
            <w:tcBorders>
              <w:top w:val="single" w:sz="4" w:space="0" w:color="auto"/>
              <w:left w:val="single" w:sz="4" w:space="0" w:color="auto"/>
              <w:bottom w:val="single" w:sz="4" w:space="0" w:color="auto"/>
              <w:right w:val="single" w:sz="4" w:space="0" w:color="auto"/>
            </w:tcBorders>
            <w:vAlign w:val="center"/>
            <w:hideMark/>
          </w:tcPr>
          <w:p w14:paraId="2645DC62" w14:textId="224E9C33" w:rsidR="003A408F" w:rsidRPr="00073A26" w:rsidRDefault="003A408F" w:rsidP="004E2939">
            <w:pPr>
              <w:spacing w:line="276" w:lineRule="auto"/>
              <w:rPr>
                <w:rFonts w:cstheme="minorHAnsi"/>
                <w:sz w:val="18"/>
                <w:szCs w:val="18"/>
              </w:rPr>
            </w:pPr>
            <w:r>
              <w:rPr>
                <w:rFonts w:cstheme="minorHAnsi"/>
                <w:sz w:val="18"/>
                <w:szCs w:val="18"/>
              </w:rPr>
              <w:t>30</w:t>
            </w:r>
          </w:p>
        </w:tc>
        <w:tc>
          <w:tcPr>
            <w:tcW w:w="546" w:type="pct"/>
            <w:tcBorders>
              <w:top w:val="single" w:sz="4" w:space="0" w:color="auto"/>
              <w:left w:val="single" w:sz="4" w:space="0" w:color="auto"/>
              <w:bottom w:val="single" w:sz="4" w:space="0" w:color="auto"/>
              <w:right w:val="single" w:sz="4" w:space="0" w:color="auto"/>
            </w:tcBorders>
            <w:vAlign w:val="center"/>
            <w:hideMark/>
          </w:tcPr>
          <w:p w14:paraId="61246DCC" w14:textId="77777777" w:rsidR="003A408F" w:rsidRPr="00073A26" w:rsidRDefault="003A408F">
            <w:pPr>
              <w:spacing w:line="276" w:lineRule="auto"/>
              <w:jc w:val="center"/>
              <w:rPr>
                <w:rFonts w:cstheme="minorHAnsi"/>
                <w:sz w:val="18"/>
                <w:szCs w:val="18"/>
              </w:rPr>
            </w:pPr>
            <w:r w:rsidRPr="00073A26">
              <w:rPr>
                <w:rFonts w:cstheme="minorHAnsi"/>
                <w:sz w:val="18"/>
                <w:szCs w:val="18"/>
              </w:rPr>
              <w:t>%5,8</w:t>
            </w:r>
          </w:p>
        </w:tc>
        <w:tc>
          <w:tcPr>
            <w:tcW w:w="392" w:type="pct"/>
            <w:tcBorders>
              <w:top w:val="single" w:sz="4" w:space="0" w:color="auto"/>
              <w:left w:val="single" w:sz="4" w:space="0" w:color="auto"/>
              <w:bottom w:val="single" w:sz="4" w:space="0" w:color="auto"/>
              <w:right w:val="single" w:sz="4" w:space="0" w:color="auto"/>
            </w:tcBorders>
            <w:vAlign w:val="center"/>
            <w:hideMark/>
          </w:tcPr>
          <w:p w14:paraId="4D950EEA" w14:textId="77777777" w:rsidR="003A408F" w:rsidRPr="00073A26" w:rsidRDefault="003A408F">
            <w:pPr>
              <w:spacing w:line="360" w:lineRule="auto"/>
              <w:jc w:val="center"/>
              <w:rPr>
                <w:rFonts w:cstheme="minorHAnsi"/>
                <w:sz w:val="18"/>
                <w:szCs w:val="18"/>
              </w:rPr>
            </w:pPr>
            <w:r w:rsidRPr="00073A26">
              <w:rPr>
                <w:rFonts w:cstheme="minorHAnsi"/>
                <w:sz w:val="18"/>
                <w:szCs w:val="18"/>
              </w:rPr>
              <w:t>%6,0</w:t>
            </w:r>
          </w:p>
        </w:tc>
        <w:tc>
          <w:tcPr>
            <w:tcW w:w="343" w:type="pct"/>
            <w:tcBorders>
              <w:top w:val="single" w:sz="4" w:space="0" w:color="auto"/>
              <w:left w:val="single" w:sz="4" w:space="0" w:color="auto"/>
              <w:bottom w:val="single" w:sz="4" w:space="0" w:color="auto"/>
              <w:right w:val="single" w:sz="4" w:space="0" w:color="auto"/>
            </w:tcBorders>
            <w:vAlign w:val="center"/>
            <w:hideMark/>
          </w:tcPr>
          <w:p w14:paraId="6A69FEBF" w14:textId="77777777" w:rsidR="003A408F" w:rsidRPr="00073A26" w:rsidRDefault="003A408F">
            <w:pPr>
              <w:spacing w:line="276" w:lineRule="auto"/>
              <w:jc w:val="center"/>
              <w:rPr>
                <w:rFonts w:cstheme="minorHAnsi"/>
                <w:sz w:val="18"/>
                <w:szCs w:val="18"/>
              </w:rPr>
            </w:pPr>
            <w:r w:rsidRPr="00073A26">
              <w:rPr>
                <w:rFonts w:cstheme="minorHAnsi"/>
                <w:sz w:val="18"/>
                <w:szCs w:val="18"/>
              </w:rPr>
              <w:t>%6,5</w:t>
            </w:r>
          </w:p>
        </w:tc>
        <w:tc>
          <w:tcPr>
            <w:tcW w:w="343" w:type="pct"/>
            <w:tcBorders>
              <w:top w:val="single" w:sz="4" w:space="0" w:color="auto"/>
              <w:left w:val="single" w:sz="4" w:space="0" w:color="auto"/>
              <w:bottom w:val="single" w:sz="4" w:space="0" w:color="auto"/>
              <w:right w:val="single" w:sz="4" w:space="0" w:color="auto"/>
            </w:tcBorders>
            <w:vAlign w:val="center"/>
            <w:hideMark/>
          </w:tcPr>
          <w:p w14:paraId="7F5EDA1F" w14:textId="77777777" w:rsidR="003A408F" w:rsidRPr="00073A26" w:rsidRDefault="003A408F">
            <w:pPr>
              <w:spacing w:line="276" w:lineRule="auto"/>
              <w:jc w:val="center"/>
              <w:rPr>
                <w:rFonts w:cstheme="minorHAnsi"/>
                <w:sz w:val="18"/>
                <w:szCs w:val="18"/>
              </w:rPr>
            </w:pPr>
            <w:r w:rsidRPr="00073A26">
              <w:rPr>
                <w:rFonts w:cstheme="minorHAnsi"/>
                <w:sz w:val="18"/>
                <w:szCs w:val="18"/>
              </w:rPr>
              <w:t>%7,0</w:t>
            </w:r>
          </w:p>
        </w:tc>
        <w:tc>
          <w:tcPr>
            <w:tcW w:w="343" w:type="pct"/>
            <w:tcBorders>
              <w:top w:val="single" w:sz="4" w:space="0" w:color="auto"/>
              <w:left w:val="single" w:sz="4" w:space="0" w:color="auto"/>
              <w:bottom w:val="single" w:sz="4" w:space="0" w:color="auto"/>
              <w:right w:val="single" w:sz="4" w:space="0" w:color="auto"/>
            </w:tcBorders>
            <w:vAlign w:val="center"/>
            <w:hideMark/>
          </w:tcPr>
          <w:p w14:paraId="74E2D750" w14:textId="77777777" w:rsidR="003A408F" w:rsidRPr="00073A26" w:rsidRDefault="003A408F">
            <w:pPr>
              <w:spacing w:line="276" w:lineRule="auto"/>
              <w:jc w:val="center"/>
              <w:rPr>
                <w:rFonts w:cstheme="minorHAnsi"/>
                <w:sz w:val="18"/>
                <w:szCs w:val="18"/>
              </w:rPr>
            </w:pPr>
            <w:r w:rsidRPr="00073A26">
              <w:rPr>
                <w:rFonts w:cstheme="minorHAnsi"/>
                <w:sz w:val="18"/>
                <w:szCs w:val="18"/>
              </w:rPr>
              <w:t>%7,5</w:t>
            </w:r>
          </w:p>
        </w:tc>
        <w:tc>
          <w:tcPr>
            <w:tcW w:w="343" w:type="pct"/>
            <w:tcBorders>
              <w:top w:val="single" w:sz="4" w:space="0" w:color="auto"/>
              <w:left w:val="single" w:sz="4" w:space="0" w:color="auto"/>
              <w:bottom w:val="single" w:sz="4" w:space="0" w:color="auto"/>
              <w:right w:val="single" w:sz="4" w:space="0" w:color="auto"/>
            </w:tcBorders>
            <w:vAlign w:val="center"/>
            <w:hideMark/>
          </w:tcPr>
          <w:p w14:paraId="3D6B023D" w14:textId="77777777" w:rsidR="003A408F" w:rsidRPr="00073A26" w:rsidRDefault="003A408F">
            <w:pPr>
              <w:spacing w:line="276" w:lineRule="auto"/>
              <w:jc w:val="center"/>
              <w:rPr>
                <w:rFonts w:cstheme="minorHAnsi"/>
                <w:sz w:val="18"/>
                <w:szCs w:val="18"/>
              </w:rPr>
            </w:pPr>
            <w:r w:rsidRPr="00073A26">
              <w:rPr>
                <w:rFonts w:cstheme="minorHAnsi"/>
                <w:sz w:val="18"/>
                <w:szCs w:val="18"/>
              </w:rPr>
              <w:t>%8,0</w:t>
            </w:r>
          </w:p>
        </w:tc>
        <w:tc>
          <w:tcPr>
            <w:tcW w:w="421" w:type="pct"/>
            <w:tcBorders>
              <w:top w:val="single" w:sz="4" w:space="0" w:color="auto"/>
              <w:left w:val="single" w:sz="4" w:space="0" w:color="auto"/>
              <w:bottom w:val="single" w:sz="4" w:space="0" w:color="auto"/>
              <w:right w:val="single" w:sz="4" w:space="0" w:color="auto"/>
            </w:tcBorders>
            <w:vAlign w:val="center"/>
          </w:tcPr>
          <w:p w14:paraId="4D41A079" w14:textId="6A8DC7B6" w:rsidR="003A408F" w:rsidRPr="00073A26" w:rsidRDefault="003A408F">
            <w:pPr>
              <w:spacing w:line="276" w:lineRule="auto"/>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vAlign w:val="center"/>
          </w:tcPr>
          <w:p w14:paraId="69B61247" w14:textId="5C337F56" w:rsidR="003A408F" w:rsidRPr="00073A26" w:rsidRDefault="003A408F">
            <w:pPr>
              <w:spacing w:line="276" w:lineRule="auto"/>
              <w:jc w:val="center"/>
              <w:rPr>
                <w:rFonts w:cstheme="minorHAnsi"/>
                <w:sz w:val="18"/>
                <w:szCs w:val="18"/>
              </w:rPr>
            </w:pPr>
            <w:r>
              <w:rPr>
                <w:sz w:val="20"/>
                <w:szCs w:val="20"/>
              </w:rPr>
              <w:t>6 ay</w:t>
            </w:r>
          </w:p>
        </w:tc>
      </w:tr>
      <w:tr w:rsidR="003A408F" w:rsidRPr="00073A26" w14:paraId="742227EF" w14:textId="77777777" w:rsidTr="003A408F">
        <w:trPr>
          <w:trHeight w:val="20"/>
        </w:trPr>
        <w:tc>
          <w:tcPr>
            <w:tcW w:w="142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9B73EE" w14:textId="77777777" w:rsidR="003A408F" w:rsidRPr="00073A26" w:rsidRDefault="003A408F">
            <w:pPr>
              <w:rPr>
                <w:rFonts w:cstheme="minorHAnsi"/>
                <w:sz w:val="18"/>
                <w:szCs w:val="18"/>
              </w:rPr>
            </w:pPr>
            <w:r w:rsidRPr="00073A26">
              <w:rPr>
                <w:rFonts w:cstheme="minorHAnsi"/>
                <w:b/>
                <w:sz w:val="18"/>
                <w:szCs w:val="18"/>
              </w:rPr>
              <w:t>PG 6.4.2 Hayat boyu öğrenme kapsamındaki kursları tamamlama oranı (%)</w:t>
            </w:r>
          </w:p>
        </w:tc>
        <w:tc>
          <w:tcPr>
            <w:tcW w:w="450" w:type="pct"/>
            <w:tcBorders>
              <w:top w:val="single" w:sz="4" w:space="0" w:color="auto"/>
              <w:left w:val="single" w:sz="4" w:space="0" w:color="auto"/>
              <w:bottom w:val="single" w:sz="4" w:space="0" w:color="auto"/>
              <w:right w:val="single" w:sz="4" w:space="0" w:color="auto"/>
            </w:tcBorders>
            <w:hideMark/>
          </w:tcPr>
          <w:p w14:paraId="02BB5CD6" w14:textId="54F21A30" w:rsidR="003A408F" w:rsidRPr="00073A26" w:rsidRDefault="003A408F">
            <w:pPr>
              <w:rPr>
                <w:rFonts w:cstheme="minorHAnsi"/>
                <w:sz w:val="18"/>
                <w:szCs w:val="18"/>
              </w:rPr>
            </w:pPr>
            <w:r>
              <w:rPr>
                <w:rFonts w:cstheme="minorHAnsi"/>
                <w:sz w:val="18"/>
                <w:szCs w:val="18"/>
              </w:rPr>
              <w:t>35</w:t>
            </w:r>
          </w:p>
        </w:tc>
        <w:tc>
          <w:tcPr>
            <w:tcW w:w="546" w:type="pct"/>
            <w:tcBorders>
              <w:top w:val="single" w:sz="4" w:space="0" w:color="auto"/>
              <w:left w:val="single" w:sz="4" w:space="0" w:color="auto"/>
              <w:bottom w:val="single" w:sz="4" w:space="0" w:color="auto"/>
              <w:right w:val="single" w:sz="4" w:space="0" w:color="auto"/>
            </w:tcBorders>
            <w:vAlign w:val="center"/>
            <w:hideMark/>
          </w:tcPr>
          <w:p w14:paraId="68E53C61" w14:textId="7F52463A" w:rsidR="003A408F" w:rsidRPr="00073A26" w:rsidRDefault="003A408F">
            <w:pPr>
              <w:spacing w:line="276" w:lineRule="auto"/>
              <w:jc w:val="center"/>
              <w:rPr>
                <w:rFonts w:cstheme="minorHAnsi"/>
                <w:sz w:val="18"/>
                <w:szCs w:val="18"/>
                <w:highlight w:val="yellow"/>
              </w:rPr>
            </w:pPr>
            <w:r w:rsidRPr="00073A26">
              <w:rPr>
                <w:rFonts w:cstheme="minorHAnsi"/>
                <w:sz w:val="18"/>
                <w:szCs w:val="18"/>
              </w:rPr>
              <w:t>%75</w:t>
            </w:r>
          </w:p>
        </w:tc>
        <w:tc>
          <w:tcPr>
            <w:tcW w:w="392" w:type="pct"/>
            <w:tcBorders>
              <w:top w:val="single" w:sz="4" w:space="0" w:color="auto"/>
              <w:left w:val="single" w:sz="4" w:space="0" w:color="auto"/>
              <w:bottom w:val="single" w:sz="4" w:space="0" w:color="auto"/>
              <w:right w:val="single" w:sz="4" w:space="0" w:color="auto"/>
            </w:tcBorders>
            <w:vAlign w:val="center"/>
            <w:hideMark/>
          </w:tcPr>
          <w:p w14:paraId="3D4A4FC0" w14:textId="18F5D8A5" w:rsidR="003A408F" w:rsidRPr="00073A26" w:rsidRDefault="003A408F">
            <w:pPr>
              <w:spacing w:line="276" w:lineRule="auto"/>
              <w:jc w:val="center"/>
              <w:rPr>
                <w:rFonts w:cstheme="minorHAnsi"/>
                <w:sz w:val="18"/>
                <w:szCs w:val="18"/>
              </w:rPr>
            </w:pPr>
            <w:r w:rsidRPr="00073A26">
              <w:rPr>
                <w:rFonts w:cstheme="minorHAnsi"/>
                <w:sz w:val="18"/>
                <w:szCs w:val="18"/>
              </w:rPr>
              <w:t>%77</w:t>
            </w:r>
          </w:p>
        </w:tc>
        <w:tc>
          <w:tcPr>
            <w:tcW w:w="343" w:type="pct"/>
            <w:tcBorders>
              <w:top w:val="single" w:sz="4" w:space="0" w:color="auto"/>
              <w:left w:val="single" w:sz="4" w:space="0" w:color="auto"/>
              <w:bottom w:val="single" w:sz="4" w:space="0" w:color="auto"/>
              <w:right w:val="single" w:sz="4" w:space="0" w:color="auto"/>
            </w:tcBorders>
            <w:vAlign w:val="center"/>
            <w:hideMark/>
          </w:tcPr>
          <w:p w14:paraId="66E2428D" w14:textId="4A7E47B8" w:rsidR="003A408F" w:rsidRPr="00073A26" w:rsidRDefault="003A408F">
            <w:pPr>
              <w:spacing w:line="276" w:lineRule="auto"/>
              <w:jc w:val="center"/>
              <w:rPr>
                <w:rFonts w:cstheme="minorHAnsi"/>
                <w:sz w:val="18"/>
                <w:szCs w:val="18"/>
              </w:rPr>
            </w:pPr>
            <w:r w:rsidRPr="00073A26">
              <w:rPr>
                <w:rFonts w:cstheme="minorHAnsi"/>
                <w:sz w:val="18"/>
                <w:szCs w:val="18"/>
              </w:rPr>
              <w:t>%79</w:t>
            </w:r>
          </w:p>
        </w:tc>
        <w:tc>
          <w:tcPr>
            <w:tcW w:w="343" w:type="pct"/>
            <w:tcBorders>
              <w:top w:val="single" w:sz="4" w:space="0" w:color="auto"/>
              <w:left w:val="single" w:sz="4" w:space="0" w:color="auto"/>
              <w:bottom w:val="single" w:sz="4" w:space="0" w:color="auto"/>
              <w:right w:val="single" w:sz="4" w:space="0" w:color="auto"/>
            </w:tcBorders>
            <w:vAlign w:val="center"/>
            <w:hideMark/>
          </w:tcPr>
          <w:p w14:paraId="11201835" w14:textId="60E8FACA" w:rsidR="003A408F" w:rsidRPr="00073A26" w:rsidRDefault="003A408F">
            <w:pPr>
              <w:spacing w:line="276" w:lineRule="auto"/>
              <w:jc w:val="center"/>
              <w:rPr>
                <w:rFonts w:cstheme="minorHAnsi"/>
                <w:sz w:val="18"/>
                <w:szCs w:val="18"/>
              </w:rPr>
            </w:pPr>
            <w:r w:rsidRPr="00073A26">
              <w:rPr>
                <w:rFonts w:cstheme="minorHAnsi"/>
                <w:sz w:val="18"/>
                <w:szCs w:val="18"/>
              </w:rPr>
              <w:t>%81</w:t>
            </w:r>
          </w:p>
        </w:tc>
        <w:tc>
          <w:tcPr>
            <w:tcW w:w="343" w:type="pct"/>
            <w:tcBorders>
              <w:top w:val="single" w:sz="4" w:space="0" w:color="auto"/>
              <w:left w:val="single" w:sz="4" w:space="0" w:color="auto"/>
              <w:bottom w:val="single" w:sz="4" w:space="0" w:color="auto"/>
              <w:right w:val="single" w:sz="4" w:space="0" w:color="auto"/>
            </w:tcBorders>
            <w:vAlign w:val="center"/>
            <w:hideMark/>
          </w:tcPr>
          <w:p w14:paraId="174D5BD5" w14:textId="0047AD52" w:rsidR="003A408F" w:rsidRPr="00073A26" w:rsidRDefault="003A408F">
            <w:pPr>
              <w:spacing w:line="276" w:lineRule="auto"/>
              <w:jc w:val="center"/>
              <w:rPr>
                <w:rFonts w:cstheme="minorHAnsi"/>
                <w:sz w:val="18"/>
                <w:szCs w:val="18"/>
              </w:rPr>
            </w:pPr>
            <w:r w:rsidRPr="00073A26">
              <w:rPr>
                <w:rFonts w:cstheme="minorHAnsi"/>
                <w:sz w:val="18"/>
                <w:szCs w:val="18"/>
              </w:rPr>
              <w:t>%83</w:t>
            </w:r>
          </w:p>
        </w:tc>
        <w:tc>
          <w:tcPr>
            <w:tcW w:w="343" w:type="pct"/>
            <w:tcBorders>
              <w:top w:val="single" w:sz="4" w:space="0" w:color="auto"/>
              <w:left w:val="single" w:sz="4" w:space="0" w:color="auto"/>
              <w:bottom w:val="single" w:sz="4" w:space="0" w:color="auto"/>
              <w:right w:val="single" w:sz="4" w:space="0" w:color="auto"/>
            </w:tcBorders>
            <w:vAlign w:val="center"/>
            <w:hideMark/>
          </w:tcPr>
          <w:p w14:paraId="0DC8C529" w14:textId="5CDE75B7" w:rsidR="003A408F" w:rsidRPr="00073A26" w:rsidRDefault="003A408F">
            <w:pPr>
              <w:spacing w:line="276" w:lineRule="auto"/>
              <w:jc w:val="center"/>
              <w:rPr>
                <w:rFonts w:cstheme="minorHAnsi"/>
                <w:sz w:val="18"/>
                <w:szCs w:val="18"/>
              </w:rPr>
            </w:pPr>
            <w:r w:rsidRPr="00073A26">
              <w:rPr>
                <w:rFonts w:cstheme="minorHAnsi"/>
                <w:sz w:val="18"/>
                <w:szCs w:val="18"/>
              </w:rPr>
              <w:t>%85</w:t>
            </w:r>
          </w:p>
        </w:tc>
        <w:tc>
          <w:tcPr>
            <w:tcW w:w="421" w:type="pct"/>
            <w:tcBorders>
              <w:top w:val="single" w:sz="4" w:space="0" w:color="auto"/>
              <w:left w:val="single" w:sz="4" w:space="0" w:color="auto"/>
              <w:bottom w:val="single" w:sz="4" w:space="0" w:color="auto"/>
              <w:right w:val="single" w:sz="4" w:space="0" w:color="auto"/>
            </w:tcBorders>
            <w:vAlign w:val="center"/>
          </w:tcPr>
          <w:p w14:paraId="6A407402" w14:textId="4FAEFC72" w:rsidR="003A408F" w:rsidRPr="00073A26" w:rsidRDefault="003A408F">
            <w:pPr>
              <w:spacing w:line="276" w:lineRule="auto"/>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vAlign w:val="center"/>
          </w:tcPr>
          <w:p w14:paraId="45AF60D2" w14:textId="07179422" w:rsidR="003A408F" w:rsidRPr="00073A26" w:rsidRDefault="003A408F">
            <w:pPr>
              <w:spacing w:line="276" w:lineRule="auto"/>
              <w:jc w:val="center"/>
              <w:rPr>
                <w:rFonts w:cstheme="minorHAnsi"/>
                <w:sz w:val="18"/>
                <w:szCs w:val="18"/>
              </w:rPr>
            </w:pPr>
            <w:r>
              <w:rPr>
                <w:sz w:val="20"/>
                <w:szCs w:val="20"/>
              </w:rPr>
              <w:t>6 ay</w:t>
            </w:r>
          </w:p>
        </w:tc>
      </w:tr>
      <w:tr w:rsidR="003A408F" w:rsidRPr="00073A26" w14:paraId="5E0DCD01" w14:textId="77777777" w:rsidTr="003A408F">
        <w:trPr>
          <w:trHeight w:val="20"/>
        </w:trPr>
        <w:tc>
          <w:tcPr>
            <w:tcW w:w="142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62FF3F" w14:textId="77777777" w:rsidR="003A408F" w:rsidRPr="00073A26" w:rsidRDefault="003A408F">
            <w:pPr>
              <w:rPr>
                <w:rFonts w:cstheme="minorHAnsi"/>
                <w:b/>
                <w:sz w:val="18"/>
                <w:szCs w:val="18"/>
              </w:rPr>
            </w:pPr>
            <w:r w:rsidRPr="00073A26">
              <w:rPr>
                <w:rFonts w:cstheme="minorHAnsi"/>
                <w:b/>
                <w:sz w:val="18"/>
                <w:szCs w:val="18"/>
              </w:rPr>
              <w:t>PG 6.4.3 Hayat boyu öğrenme kurslarından yararlanma oranı</w:t>
            </w:r>
            <w:r w:rsidRPr="00073A26">
              <w:rPr>
                <w:rFonts w:cstheme="minorHAnsi"/>
                <w:b/>
                <w:bCs/>
                <w:sz w:val="18"/>
                <w:szCs w:val="18"/>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39E704CE" w14:textId="413B539A" w:rsidR="003A408F" w:rsidRPr="00073A26" w:rsidRDefault="003A408F">
            <w:pPr>
              <w:rPr>
                <w:rFonts w:cstheme="minorHAnsi"/>
                <w:sz w:val="18"/>
                <w:szCs w:val="18"/>
              </w:rPr>
            </w:pPr>
            <w:r>
              <w:rPr>
                <w:rFonts w:cstheme="minorHAnsi"/>
                <w:sz w:val="18"/>
                <w:szCs w:val="18"/>
              </w:rPr>
              <w:t>35</w:t>
            </w:r>
          </w:p>
        </w:tc>
        <w:tc>
          <w:tcPr>
            <w:tcW w:w="546" w:type="pct"/>
            <w:tcBorders>
              <w:top w:val="single" w:sz="4" w:space="0" w:color="auto"/>
              <w:left w:val="single" w:sz="4" w:space="0" w:color="auto"/>
              <w:bottom w:val="single" w:sz="4" w:space="0" w:color="auto"/>
              <w:right w:val="single" w:sz="4" w:space="0" w:color="auto"/>
            </w:tcBorders>
            <w:vAlign w:val="center"/>
            <w:hideMark/>
          </w:tcPr>
          <w:p w14:paraId="6EB02268" w14:textId="62AD3356" w:rsidR="003A408F" w:rsidRPr="00073A26" w:rsidRDefault="003A408F">
            <w:pPr>
              <w:spacing w:line="276" w:lineRule="auto"/>
              <w:jc w:val="center"/>
              <w:rPr>
                <w:rFonts w:cstheme="minorHAnsi"/>
                <w:sz w:val="18"/>
                <w:szCs w:val="18"/>
                <w:highlight w:val="yellow"/>
              </w:rPr>
            </w:pPr>
            <w:r w:rsidRPr="00073A26">
              <w:rPr>
                <w:rFonts w:cstheme="minorHAnsi"/>
                <w:sz w:val="18"/>
                <w:szCs w:val="18"/>
              </w:rPr>
              <w:t>%12</w:t>
            </w:r>
          </w:p>
        </w:tc>
        <w:tc>
          <w:tcPr>
            <w:tcW w:w="392" w:type="pct"/>
            <w:tcBorders>
              <w:top w:val="single" w:sz="4" w:space="0" w:color="auto"/>
              <w:left w:val="single" w:sz="4" w:space="0" w:color="auto"/>
              <w:bottom w:val="single" w:sz="4" w:space="0" w:color="auto"/>
              <w:right w:val="single" w:sz="4" w:space="0" w:color="auto"/>
            </w:tcBorders>
            <w:vAlign w:val="center"/>
            <w:hideMark/>
          </w:tcPr>
          <w:p w14:paraId="7624EC3C" w14:textId="2BE4E240" w:rsidR="003A408F" w:rsidRPr="00073A26" w:rsidRDefault="003A408F">
            <w:pPr>
              <w:spacing w:line="276" w:lineRule="auto"/>
              <w:jc w:val="center"/>
              <w:rPr>
                <w:rFonts w:cstheme="minorHAnsi"/>
                <w:sz w:val="18"/>
                <w:szCs w:val="18"/>
              </w:rPr>
            </w:pPr>
            <w:r w:rsidRPr="00073A26">
              <w:rPr>
                <w:rFonts w:cstheme="minorHAnsi"/>
                <w:sz w:val="18"/>
                <w:szCs w:val="18"/>
              </w:rPr>
              <w:t>%12</w:t>
            </w:r>
          </w:p>
        </w:tc>
        <w:tc>
          <w:tcPr>
            <w:tcW w:w="343" w:type="pct"/>
            <w:tcBorders>
              <w:top w:val="single" w:sz="4" w:space="0" w:color="auto"/>
              <w:left w:val="single" w:sz="4" w:space="0" w:color="auto"/>
              <w:bottom w:val="single" w:sz="4" w:space="0" w:color="auto"/>
              <w:right w:val="single" w:sz="4" w:space="0" w:color="auto"/>
            </w:tcBorders>
            <w:vAlign w:val="center"/>
            <w:hideMark/>
          </w:tcPr>
          <w:p w14:paraId="0187AEC4" w14:textId="537EE634" w:rsidR="003A408F" w:rsidRPr="00073A26" w:rsidRDefault="003A408F">
            <w:pPr>
              <w:spacing w:line="276" w:lineRule="auto"/>
              <w:jc w:val="center"/>
              <w:rPr>
                <w:rFonts w:cstheme="minorHAnsi"/>
                <w:sz w:val="18"/>
                <w:szCs w:val="18"/>
              </w:rPr>
            </w:pPr>
            <w:r w:rsidRPr="00073A26">
              <w:rPr>
                <w:rFonts w:cstheme="minorHAnsi"/>
                <w:sz w:val="18"/>
                <w:szCs w:val="18"/>
              </w:rPr>
              <w:t>%12</w:t>
            </w:r>
          </w:p>
        </w:tc>
        <w:tc>
          <w:tcPr>
            <w:tcW w:w="343" w:type="pct"/>
            <w:tcBorders>
              <w:top w:val="single" w:sz="4" w:space="0" w:color="auto"/>
              <w:left w:val="single" w:sz="4" w:space="0" w:color="auto"/>
              <w:bottom w:val="single" w:sz="4" w:space="0" w:color="auto"/>
              <w:right w:val="single" w:sz="4" w:space="0" w:color="auto"/>
            </w:tcBorders>
            <w:vAlign w:val="center"/>
            <w:hideMark/>
          </w:tcPr>
          <w:p w14:paraId="4D483725" w14:textId="5BA1B3E5" w:rsidR="003A408F" w:rsidRPr="00073A26" w:rsidRDefault="003A408F">
            <w:pPr>
              <w:spacing w:line="276" w:lineRule="auto"/>
              <w:jc w:val="center"/>
              <w:rPr>
                <w:rFonts w:cstheme="minorHAnsi"/>
                <w:sz w:val="18"/>
                <w:szCs w:val="18"/>
              </w:rPr>
            </w:pPr>
            <w:r w:rsidRPr="00073A26">
              <w:rPr>
                <w:rFonts w:cstheme="minorHAnsi"/>
                <w:sz w:val="18"/>
                <w:szCs w:val="18"/>
              </w:rPr>
              <w:t>%13</w:t>
            </w:r>
          </w:p>
        </w:tc>
        <w:tc>
          <w:tcPr>
            <w:tcW w:w="343" w:type="pct"/>
            <w:tcBorders>
              <w:top w:val="single" w:sz="4" w:space="0" w:color="auto"/>
              <w:left w:val="single" w:sz="4" w:space="0" w:color="auto"/>
              <w:bottom w:val="single" w:sz="4" w:space="0" w:color="auto"/>
              <w:right w:val="single" w:sz="4" w:space="0" w:color="auto"/>
            </w:tcBorders>
            <w:vAlign w:val="center"/>
            <w:hideMark/>
          </w:tcPr>
          <w:p w14:paraId="66786B25" w14:textId="5F2486BF" w:rsidR="003A408F" w:rsidRPr="00073A26" w:rsidRDefault="003A408F">
            <w:pPr>
              <w:spacing w:line="276" w:lineRule="auto"/>
              <w:jc w:val="center"/>
              <w:rPr>
                <w:rFonts w:cstheme="minorHAnsi"/>
                <w:sz w:val="18"/>
                <w:szCs w:val="18"/>
              </w:rPr>
            </w:pPr>
            <w:r w:rsidRPr="00073A26">
              <w:rPr>
                <w:rFonts w:cstheme="minorHAnsi"/>
                <w:sz w:val="18"/>
                <w:szCs w:val="18"/>
              </w:rPr>
              <w:t>%14</w:t>
            </w:r>
          </w:p>
        </w:tc>
        <w:tc>
          <w:tcPr>
            <w:tcW w:w="343" w:type="pct"/>
            <w:tcBorders>
              <w:top w:val="single" w:sz="4" w:space="0" w:color="auto"/>
              <w:left w:val="single" w:sz="4" w:space="0" w:color="auto"/>
              <w:bottom w:val="single" w:sz="4" w:space="0" w:color="auto"/>
              <w:right w:val="single" w:sz="4" w:space="0" w:color="auto"/>
            </w:tcBorders>
            <w:vAlign w:val="center"/>
            <w:hideMark/>
          </w:tcPr>
          <w:p w14:paraId="34B3548A" w14:textId="4527F435" w:rsidR="003A408F" w:rsidRPr="00073A26" w:rsidRDefault="003A408F">
            <w:pPr>
              <w:spacing w:line="276" w:lineRule="auto"/>
              <w:jc w:val="center"/>
              <w:rPr>
                <w:rFonts w:cstheme="minorHAnsi"/>
                <w:sz w:val="18"/>
                <w:szCs w:val="18"/>
              </w:rPr>
            </w:pPr>
            <w:r w:rsidRPr="00073A26">
              <w:rPr>
                <w:rFonts w:cstheme="minorHAnsi"/>
                <w:sz w:val="18"/>
                <w:szCs w:val="18"/>
              </w:rPr>
              <w:t>%15</w:t>
            </w:r>
          </w:p>
        </w:tc>
        <w:tc>
          <w:tcPr>
            <w:tcW w:w="421" w:type="pct"/>
            <w:tcBorders>
              <w:top w:val="single" w:sz="4" w:space="0" w:color="auto"/>
              <w:left w:val="single" w:sz="4" w:space="0" w:color="auto"/>
              <w:bottom w:val="single" w:sz="4" w:space="0" w:color="auto"/>
              <w:right w:val="single" w:sz="4" w:space="0" w:color="auto"/>
            </w:tcBorders>
            <w:vAlign w:val="center"/>
          </w:tcPr>
          <w:p w14:paraId="5EBF13C3" w14:textId="5869911E" w:rsidR="003A408F" w:rsidRPr="00073A26" w:rsidRDefault="003A408F">
            <w:pPr>
              <w:spacing w:line="276" w:lineRule="auto"/>
              <w:jc w:val="center"/>
              <w:rPr>
                <w:rFonts w:cstheme="minorHAnsi"/>
                <w:sz w:val="18"/>
                <w:szCs w:val="18"/>
              </w:rPr>
            </w:pPr>
            <w:r>
              <w:rPr>
                <w:sz w:val="20"/>
                <w:szCs w:val="20"/>
              </w:rPr>
              <w:t>6 ay</w:t>
            </w:r>
          </w:p>
        </w:tc>
        <w:tc>
          <w:tcPr>
            <w:tcW w:w="394" w:type="pct"/>
            <w:tcBorders>
              <w:top w:val="single" w:sz="4" w:space="0" w:color="auto"/>
              <w:left w:val="single" w:sz="4" w:space="0" w:color="auto"/>
              <w:bottom w:val="single" w:sz="4" w:space="0" w:color="auto"/>
              <w:right w:val="single" w:sz="4" w:space="0" w:color="auto"/>
            </w:tcBorders>
            <w:vAlign w:val="center"/>
          </w:tcPr>
          <w:p w14:paraId="636613AD" w14:textId="64F114DF" w:rsidR="003A408F" w:rsidRPr="00073A26" w:rsidRDefault="003A408F">
            <w:pPr>
              <w:spacing w:line="276" w:lineRule="auto"/>
              <w:jc w:val="center"/>
              <w:rPr>
                <w:rFonts w:cstheme="minorHAnsi"/>
                <w:sz w:val="18"/>
                <w:szCs w:val="18"/>
              </w:rPr>
            </w:pPr>
            <w:r>
              <w:rPr>
                <w:sz w:val="20"/>
                <w:szCs w:val="20"/>
              </w:rPr>
              <w:t>6 ay</w:t>
            </w:r>
          </w:p>
        </w:tc>
      </w:tr>
      <w:tr w:rsidR="003A408F" w:rsidRPr="00073A26" w14:paraId="588A1F42"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453EF2" w14:textId="77777777" w:rsidR="003A408F" w:rsidRPr="00073A26" w:rsidRDefault="003A408F">
            <w:pPr>
              <w:spacing w:line="276" w:lineRule="auto"/>
              <w:rPr>
                <w:rFonts w:cstheme="minorHAnsi"/>
                <w:b/>
                <w:sz w:val="18"/>
                <w:szCs w:val="18"/>
              </w:rPr>
            </w:pPr>
            <w:r w:rsidRPr="00073A26">
              <w:rPr>
                <w:rFonts w:cstheme="minorHAnsi"/>
                <w:b/>
                <w:sz w:val="18"/>
                <w:szCs w:val="18"/>
              </w:rPr>
              <w:t>Koordinatör Birim</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278C9DB0" w14:textId="55460D22" w:rsidR="003A408F" w:rsidRPr="00073A26" w:rsidRDefault="003A408F">
            <w:pPr>
              <w:spacing w:line="276" w:lineRule="auto"/>
              <w:rPr>
                <w:rFonts w:cstheme="minorHAnsi"/>
                <w:sz w:val="18"/>
                <w:szCs w:val="18"/>
              </w:rPr>
            </w:pPr>
            <w:r w:rsidRPr="00073A26">
              <w:rPr>
                <w:rFonts w:cstheme="minorHAnsi"/>
                <w:sz w:val="18"/>
                <w:szCs w:val="18"/>
              </w:rPr>
              <w:t>Hayat Boyu Öğrenme Hizmetleri</w:t>
            </w:r>
            <w:r>
              <w:rPr>
                <w:rFonts w:cstheme="minorHAnsi"/>
                <w:sz w:val="18"/>
                <w:szCs w:val="18"/>
              </w:rPr>
              <w:t xml:space="preserve"> </w:t>
            </w:r>
            <w:r w:rsidRPr="00073A26">
              <w:rPr>
                <w:rFonts w:cstheme="minorHAnsi"/>
                <w:sz w:val="18"/>
                <w:szCs w:val="18"/>
              </w:rPr>
              <w:t>Birimi</w:t>
            </w:r>
          </w:p>
        </w:tc>
      </w:tr>
      <w:tr w:rsidR="003A408F" w:rsidRPr="00073A26" w14:paraId="57C48160"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DE1B44" w14:textId="77777777" w:rsidR="003A408F" w:rsidRPr="00073A26" w:rsidRDefault="003A408F">
            <w:pPr>
              <w:spacing w:line="276" w:lineRule="auto"/>
              <w:rPr>
                <w:rFonts w:cstheme="minorHAnsi"/>
                <w:b/>
                <w:sz w:val="18"/>
                <w:szCs w:val="18"/>
              </w:rPr>
            </w:pPr>
            <w:r w:rsidRPr="00073A26">
              <w:rPr>
                <w:rFonts w:cstheme="minorHAnsi"/>
                <w:b/>
                <w:sz w:val="18"/>
                <w:szCs w:val="18"/>
              </w:rPr>
              <w:t>İş Birliği Yapılacak Birimler</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74C8D5F1" w14:textId="77777777" w:rsidR="003A408F" w:rsidRPr="00073A26" w:rsidRDefault="003A408F">
            <w:pPr>
              <w:spacing w:line="276" w:lineRule="auto"/>
              <w:rPr>
                <w:rFonts w:cstheme="minorHAnsi"/>
                <w:sz w:val="18"/>
                <w:szCs w:val="18"/>
              </w:rPr>
            </w:pPr>
            <w:r w:rsidRPr="00073A26">
              <w:rPr>
                <w:rFonts w:cstheme="minorHAnsi"/>
                <w:sz w:val="18"/>
                <w:szCs w:val="18"/>
              </w:rPr>
              <w:t>TEHB, OÖHB, MTEHB, DÖHB, ÖÖKB</w:t>
            </w:r>
          </w:p>
        </w:tc>
      </w:tr>
      <w:tr w:rsidR="003A408F" w:rsidRPr="00073A26" w14:paraId="6FE8044F"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41F69" w14:textId="77777777" w:rsidR="003A408F" w:rsidRPr="00073A26" w:rsidRDefault="003A408F">
            <w:pPr>
              <w:spacing w:line="276" w:lineRule="auto"/>
              <w:rPr>
                <w:rFonts w:cstheme="minorHAnsi"/>
                <w:b/>
                <w:sz w:val="18"/>
                <w:szCs w:val="18"/>
              </w:rPr>
            </w:pPr>
            <w:r w:rsidRPr="00073A26">
              <w:rPr>
                <w:rFonts w:cstheme="minorHAnsi"/>
                <w:b/>
                <w:sz w:val="18"/>
                <w:szCs w:val="18"/>
              </w:rPr>
              <w:t>Riskler</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3B55C953" w14:textId="77777777" w:rsidR="003A408F" w:rsidRPr="00073A26" w:rsidRDefault="003A408F">
            <w:pPr>
              <w:spacing w:line="276" w:lineRule="auto"/>
              <w:rPr>
                <w:rFonts w:cstheme="minorHAnsi"/>
                <w:sz w:val="18"/>
                <w:szCs w:val="18"/>
              </w:rPr>
            </w:pPr>
            <w:r w:rsidRPr="00073A26">
              <w:rPr>
                <w:rFonts w:cstheme="minorHAnsi"/>
                <w:sz w:val="18"/>
                <w:szCs w:val="18"/>
              </w:rPr>
              <w:t>- Bireylerin hayat boyu öğrenmenin kapsamı konusunda yeterli farkındalığa sahip olmaması, tanıtımların toplumun her kesimine ulaştırılamaması,</w:t>
            </w:r>
          </w:p>
          <w:p w14:paraId="6519483F" w14:textId="77777777" w:rsidR="003A408F" w:rsidRPr="00073A26" w:rsidRDefault="003A408F">
            <w:pPr>
              <w:spacing w:line="276" w:lineRule="auto"/>
              <w:rPr>
                <w:rFonts w:cstheme="minorHAnsi"/>
                <w:sz w:val="18"/>
                <w:szCs w:val="18"/>
              </w:rPr>
            </w:pPr>
            <w:r w:rsidRPr="00073A26">
              <w:rPr>
                <w:rFonts w:cstheme="minorHAnsi"/>
                <w:sz w:val="18"/>
                <w:szCs w:val="18"/>
              </w:rPr>
              <w:t>- Hayat boyu öğrenme kapsamında katılım sağlanan kursların bireylerin mesleki kariyerlerinde dikkate alınmaması,</w:t>
            </w:r>
          </w:p>
          <w:p w14:paraId="15F58396" w14:textId="77777777" w:rsidR="003A408F" w:rsidRPr="00073A26" w:rsidRDefault="003A408F">
            <w:pPr>
              <w:spacing w:line="276" w:lineRule="auto"/>
              <w:rPr>
                <w:rFonts w:cstheme="minorHAnsi"/>
                <w:sz w:val="18"/>
                <w:szCs w:val="18"/>
              </w:rPr>
            </w:pPr>
            <w:r w:rsidRPr="00073A26">
              <w:rPr>
                <w:rFonts w:cstheme="minorHAnsi"/>
                <w:sz w:val="18"/>
                <w:szCs w:val="18"/>
              </w:rPr>
              <w:t>- Kırsal alanlarda gerçekleştirilecek hayat boyu öğrenme faaliyetlerine eğitim ortamı ve eğitici bulunamaması,</w:t>
            </w:r>
          </w:p>
          <w:p w14:paraId="06C5DE26" w14:textId="77777777" w:rsidR="003A408F" w:rsidRPr="00073A26" w:rsidRDefault="003A408F">
            <w:pPr>
              <w:spacing w:line="276" w:lineRule="auto"/>
              <w:rPr>
                <w:rFonts w:cstheme="minorHAnsi"/>
                <w:sz w:val="18"/>
                <w:szCs w:val="18"/>
              </w:rPr>
            </w:pPr>
            <w:r w:rsidRPr="00073A26">
              <w:rPr>
                <w:rFonts w:cstheme="minorHAnsi"/>
                <w:sz w:val="18"/>
                <w:szCs w:val="18"/>
              </w:rPr>
              <w:t>- Geçici koruma altındaki çocukların ailelerinin sık sık ikamet değişiklikleri.</w:t>
            </w:r>
          </w:p>
        </w:tc>
      </w:tr>
      <w:tr w:rsidR="003A408F" w:rsidRPr="00073A26" w14:paraId="2C27A90E" w14:textId="77777777" w:rsidTr="003A408F">
        <w:trPr>
          <w:trHeight w:val="301"/>
        </w:trPr>
        <w:tc>
          <w:tcPr>
            <w:tcW w:w="768"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FA46DB" w14:textId="77777777" w:rsidR="003A408F" w:rsidRPr="00073A26" w:rsidRDefault="003A408F">
            <w:pPr>
              <w:spacing w:line="276" w:lineRule="auto"/>
              <w:rPr>
                <w:rFonts w:cstheme="minorHAnsi"/>
                <w:b/>
                <w:sz w:val="18"/>
                <w:szCs w:val="18"/>
              </w:rPr>
            </w:pPr>
            <w:r w:rsidRPr="00073A26">
              <w:rPr>
                <w:rFonts w:cstheme="minorHAnsi"/>
                <w:b/>
                <w:sz w:val="18"/>
                <w:szCs w:val="18"/>
              </w:rPr>
              <w:t>Stratejiler</w:t>
            </w:r>
          </w:p>
        </w:tc>
        <w:tc>
          <w:tcPr>
            <w:tcW w:w="34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18A6" w14:textId="77777777" w:rsidR="003A408F" w:rsidRPr="00073A26" w:rsidRDefault="003A408F">
            <w:pPr>
              <w:rPr>
                <w:rFonts w:cstheme="minorHAnsi"/>
                <w:b/>
                <w:sz w:val="18"/>
                <w:szCs w:val="18"/>
              </w:rPr>
            </w:pPr>
            <w:r w:rsidRPr="00073A26">
              <w:rPr>
                <w:rFonts w:cstheme="minorHAnsi"/>
                <w:b/>
                <w:sz w:val="18"/>
                <w:szCs w:val="18"/>
              </w:rPr>
              <w:t>S 6.4.1</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48277105" w14:textId="77777777" w:rsidR="003A408F" w:rsidRPr="00073A26" w:rsidRDefault="003A408F">
            <w:pPr>
              <w:pStyle w:val="ListeParagraf"/>
              <w:spacing w:line="276" w:lineRule="auto"/>
              <w:ind w:left="0"/>
              <w:rPr>
                <w:rFonts w:cstheme="minorHAnsi"/>
                <w:b/>
                <w:sz w:val="18"/>
                <w:szCs w:val="18"/>
              </w:rPr>
            </w:pPr>
            <w:r w:rsidRPr="00073A26">
              <w:rPr>
                <w:rFonts w:cstheme="minorHAnsi"/>
                <w:b/>
                <w:sz w:val="18"/>
                <w:szCs w:val="18"/>
              </w:rPr>
              <w:t>- Hayat boyu öğrenme programlarına katılım ve tamamlama oranlarının artırılması sağlanacaktır.</w:t>
            </w:r>
          </w:p>
        </w:tc>
      </w:tr>
      <w:tr w:rsidR="003A408F" w:rsidRPr="00073A26" w14:paraId="5DDBE1A9" w14:textId="77777777" w:rsidTr="003A408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D4892" w14:textId="77777777" w:rsidR="003A408F" w:rsidRPr="00073A26" w:rsidRDefault="003A408F">
            <w:pPr>
              <w:rPr>
                <w:rFonts w:cstheme="minorHAnsi"/>
                <w:b/>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25AB48" w14:textId="77777777" w:rsidR="003A408F" w:rsidRPr="00073A26" w:rsidRDefault="003A408F">
            <w:pPr>
              <w:rPr>
                <w:rFonts w:cstheme="minorHAnsi"/>
                <w:b/>
                <w:sz w:val="18"/>
                <w:szCs w:val="18"/>
              </w:rPr>
            </w:pPr>
            <w:r w:rsidRPr="00073A26">
              <w:rPr>
                <w:rFonts w:cstheme="minorHAnsi"/>
                <w:b/>
                <w:sz w:val="18"/>
                <w:szCs w:val="18"/>
              </w:rPr>
              <w:t>S 6.4.2</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5328C35E" w14:textId="77777777" w:rsidR="003A408F" w:rsidRPr="00073A26" w:rsidRDefault="003A408F">
            <w:pPr>
              <w:pStyle w:val="ListeParagraf"/>
              <w:spacing w:line="276" w:lineRule="auto"/>
              <w:ind w:left="0"/>
              <w:rPr>
                <w:rFonts w:cstheme="minorHAnsi"/>
                <w:b/>
                <w:sz w:val="18"/>
                <w:szCs w:val="18"/>
              </w:rPr>
            </w:pPr>
            <w:r w:rsidRPr="00073A26">
              <w:rPr>
                <w:rFonts w:cstheme="minorHAnsi"/>
                <w:b/>
                <w:sz w:val="18"/>
                <w:szCs w:val="18"/>
              </w:rPr>
              <w:t xml:space="preserve">- Niteliği geliştirilen hayat boyu öğrenme programları etkin olarak uygulanacak, </w:t>
            </w:r>
            <w:r w:rsidRPr="00073A26">
              <w:rPr>
                <w:rFonts w:eastAsia="Calibri" w:cstheme="minorHAnsi"/>
                <w:b/>
                <w:sz w:val="18"/>
                <w:szCs w:val="18"/>
              </w:rPr>
              <w:t>kurumların fiziki imkânları ve kapasiteleri geliştirilecektir.</w:t>
            </w:r>
          </w:p>
        </w:tc>
      </w:tr>
      <w:tr w:rsidR="003A408F" w:rsidRPr="00073A26" w14:paraId="7B9D0D9C" w14:textId="77777777" w:rsidTr="003A408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CFB8A" w14:textId="77777777" w:rsidR="003A408F" w:rsidRPr="00073A26" w:rsidRDefault="003A408F">
            <w:pPr>
              <w:rPr>
                <w:rFonts w:cstheme="minorHAnsi"/>
                <w:b/>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FAD399" w14:textId="77777777" w:rsidR="003A408F" w:rsidRPr="00073A26" w:rsidRDefault="003A408F">
            <w:pPr>
              <w:rPr>
                <w:rFonts w:cstheme="minorHAnsi"/>
                <w:b/>
                <w:sz w:val="18"/>
                <w:szCs w:val="18"/>
              </w:rPr>
            </w:pPr>
            <w:r w:rsidRPr="00073A26">
              <w:rPr>
                <w:rFonts w:cstheme="minorHAnsi"/>
                <w:b/>
                <w:sz w:val="18"/>
                <w:szCs w:val="18"/>
              </w:rPr>
              <w:t>S 6.4.3</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53944EBA" w14:textId="0DD78992" w:rsidR="003A408F" w:rsidRPr="00073A26" w:rsidRDefault="003A408F">
            <w:pPr>
              <w:pStyle w:val="ListeParagraf"/>
              <w:spacing w:line="276" w:lineRule="auto"/>
              <w:ind w:left="0"/>
              <w:rPr>
                <w:rFonts w:cstheme="minorHAnsi"/>
                <w:b/>
                <w:sz w:val="18"/>
                <w:szCs w:val="18"/>
              </w:rPr>
            </w:pPr>
            <w:r w:rsidRPr="00073A26">
              <w:rPr>
                <w:rFonts w:cstheme="minorHAnsi"/>
                <w:b/>
                <w:sz w:val="18"/>
                <w:szCs w:val="18"/>
              </w:rPr>
              <w:t>- İlçemizde geçici koruma altında bulunan yabancıların çocuklarının eğitim ve öğretime erişim imkânları artırılacaktır.</w:t>
            </w:r>
          </w:p>
        </w:tc>
      </w:tr>
      <w:tr w:rsidR="003A408F" w:rsidRPr="00073A26" w14:paraId="44B1CB87"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2003EB" w14:textId="77777777" w:rsidR="003A408F" w:rsidRPr="00567CDA" w:rsidRDefault="003A408F">
            <w:pPr>
              <w:spacing w:line="276" w:lineRule="auto"/>
              <w:rPr>
                <w:rFonts w:cstheme="minorHAnsi"/>
                <w:b/>
                <w:sz w:val="18"/>
                <w:szCs w:val="18"/>
              </w:rPr>
            </w:pPr>
            <w:r w:rsidRPr="00567CDA">
              <w:rPr>
                <w:rFonts w:cstheme="minorHAnsi"/>
                <w:b/>
                <w:sz w:val="18"/>
                <w:szCs w:val="18"/>
              </w:rPr>
              <w:t>Maliyet Tahmini</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0E433E18" w14:textId="6C44C931" w:rsidR="003A408F" w:rsidRPr="00567CDA" w:rsidRDefault="003A408F">
            <w:pPr>
              <w:rPr>
                <w:rFonts w:cstheme="minorHAnsi"/>
                <w:color w:val="000000"/>
                <w:sz w:val="18"/>
                <w:szCs w:val="18"/>
              </w:rPr>
            </w:pPr>
          </w:p>
        </w:tc>
      </w:tr>
      <w:tr w:rsidR="003A408F" w:rsidRPr="00073A26" w14:paraId="1DBC6163"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D9C558" w14:textId="77777777" w:rsidR="003A408F" w:rsidRPr="00073A26" w:rsidRDefault="003A408F">
            <w:pPr>
              <w:spacing w:line="276" w:lineRule="auto"/>
              <w:rPr>
                <w:rFonts w:cstheme="minorHAnsi"/>
                <w:b/>
                <w:sz w:val="18"/>
                <w:szCs w:val="18"/>
              </w:rPr>
            </w:pPr>
            <w:r w:rsidRPr="00073A26">
              <w:rPr>
                <w:rFonts w:cstheme="minorHAnsi"/>
                <w:b/>
                <w:sz w:val="18"/>
                <w:szCs w:val="18"/>
              </w:rPr>
              <w:t>Tespitler</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0474AFDE" w14:textId="77777777" w:rsidR="003A408F" w:rsidRPr="00073A26" w:rsidRDefault="003A408F">
            <w:pPr>
              <w:spacing w:line="276" w:lineRule="auto"/>
              <w:rPr>
                <w:rFonts w:cstheme="minorHAnsi"/>
                <w:sz w:val="18"/>
                <w:szCs w:val="18"/>
              </w:rPr>
            </w:pPr>
            <w:r w:rsidRPr="00073A26">
              <w:rPr>
                <w:rFonts w:cstheme="minorHAnsi"/>
                <w:sz w:val="18"/>
                <w:szCs w:val="18"/>
              </w:rPr>
              <w:t>- Bireylerin hayat boyu öğrenme kapsamında verilen kurslara katılım oranlarının az olması,</w:t>
            </w:r>
          </w:p>
          <w:p w14:paraId="0B8B8489" w14:textId="77777777" w:rsidR="003A408F" w:rsidRPr="00073A26" w:rsidRDefault="003A408F">
            <w:pPr>
              <w:spacing w:line="276" w:lineRule="auto"/>
              <w:rPr>
                <w:rFonts w:cstheme="minorHAnsi"/>
                <w:sz w:val="18"/>
                <w:szCs w:val="18"/>
              </w:rPr>
            </w:pPr>
            <w:r w:rsidRPr="00073A26">
              <w:rPr>
                <w:rFonts w:cstheme="minorHAnsi"/>
                <w:sz w:val="18"/>
                <w:szCs w:val="18"/>
              </w:rPr>
              <w:t>- Özellikle lise çağındaki öğrenciler aile ekonomisine katkı sağlamak amacıyla çeşitli sektörlerde çalışması,</w:t>
            </w:r>
          </w:p>
          <w:p w14:paraId="026827AE" w14:textId="77777777" w:rsidR="003A408F" w:rsidRPr="00073A26" w:rsidRDefault="003A408F">
            <w:pPr>
              <w:spacing w:line="276" w:lineRule="auto"/>
              <w:rPr>
                <w:rFonts w:cstheme="minorHAnsi"/>
                <w:sz w:val="18"/>
                <w:szCs w:val="18"/>
              </w:rPr>
            </w:pPr>
            <w:r w:rsidRPr="00073A26">
              <w:rPr>
                <w:rFonts w:cstheme="minorHAnsi"/>
                <w:sz w:val="18"/>
                <w:szCs w:val="18"/>
              </w:rPr>
              <w:t>- Okulu bulunmayan yerleşim yerlerinde hayat boyu öğrenme faaliyetleri için eğitim ortamının bulunamaması,</w:t>
            </w:r>
          </w:p>
          <w:p w14:paraId="70C7029E" w14:textId="77777777" w:rsidR="003A408F" w:rsidRPr="00073A26" w:rsidRDefault="003A408F">
            <w:pPr>
              <w:spacing w:line="276" w:lineRule="auto"/>
              <w:rPr>
                <w:rFonts w:cstheme="minorHAnsi"/>
                <w:sz w:val="18"/>
                <w:szCs w:val="18"/>
              </w:rPr>
            </w:pPr>
            <w:r w:rsidRPr="00073A26">
              <w:rPr>
                <w:rFonts w:cstheme="minorHAnsi"/>
                <w:sz w:val="18"/>
                <w:szCs w:val="18"/>
              </w:rPr>
              <w:t>- Kırsal alanlarda açılacak faaliyetlere eğiticilerin görev alma yönündeki isteksizliği.</w:t>
            </w:r>
          </w:p>
        </w:tc>
      </w:tr>
      <w:tr w:rsidR="003A408F" w:rsidRPr="00073A26" w14:paraId="65B678A5" w14:textId="77777777" w:rsidTr="003A408F">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F0D26D" w14:textId="77777777" w:rsidR="003A408F" w:rsidRPr="00073A26" w:rsidRDefault="003A408F">
            <w:pPr>
              <w:spacing w:line="276" w:lineRule="auto"/>
              <w:rPr>
                <w:rFonts w:cstheme="minorHAnsi"/>
                <w:b/>
                <w:sz w:val="18"/>
                <w:szCs w:val="18"/>
              </w:rPr>
            </w:pPr>
            <w:r w:rsidRPr="00073A26">
              <w:rPr>
                <w:rFonts w:cstheme="minorHAnsi"/>
                <w:b/>
                <w:sz w:val="18"/>
                <w:szCs w:val="18"/>
              </w:rPr>
              <w:t>İhtiyaçlar</w:t>
            </w:r>
          </w:p>
        </w:tc>
        <w:tc>
          <w:tcPr>
            <w:tcW w:w="3883" w:type="pct"/>
            <w:gridSpan w:val="10"/>
            <w:tcBorders>
              <w:top w:val="single" w:sz="4" w:space="0" w:color="auto"/>
              <w:left w:val="single" w:sz="4" w:space="0" w:color="auto"/>
              <w:bottom w:val="single" w:sz="4" w:space="0" w:color="auto"/>
              <w:right w:val="single" w:sz="4" w:space="0" w:color="auto"/>
            </w:tcBorders>
            <w:vAlign w:val="center"/>
            <w:hideMark/>
          </w:tcPr>
          <w:p w14:paraId="57C59A08" w14:textId="77777777" w:rsidR="003A408F" w:rsidRPr="00073A26" w:rsidRDefault="003A408F">
            <w:pPr>
              <w:spacing w:line="276" w:lineRule="auto"/>
              <w:rPr>
                <w:rFonts w:cstheme="minorHAnsi"/>
                <w:sz w:val="18"/>
                <w:szCs w:val="18"/>
              </w:rPr>
            </w:pPr>
            <w:r w:rsidRPr="00073A26">
              <w:rPr>
                <w:rFonts w:cstheme="minorHAnsi"/>
                <w:sz w:val="18"/>
                <w:szCs w:val="18"/>
              </w:rPr>
              <w:t>- Başta çocuk ve kadına yönelik olmak üzere şiddetle mücadele bağlamında farkındalık eğitimleri düzenlenmesi,</w:t>
            </w:r>
          </w:p>
          <w:p w14:paraId="52B2F71A" w14:textId="77777777" w:rsidR="003A408F" w:rsidRPr="00073A26" w:rsidRDefault="003A408F">
            <w:pPr>
              <w:spacing w:line="276" w:lineRule="auto"/>
              <w:rPr>
                <w:rFonts w:cstheme="minorHAnsi"/>
                <w:sz w:val="18"/>
                <w:szCs w:val="18"/>
              </w:rPr>
            </w:pPr>
            <w:r w:rsidRPr="00073A26">
              <w:rPr>
                <w:rFonts w:cstheme="minorHAnsi"/>
                <w:sz w:val="18"/>
                <w:szCs w:val="18"/>
              </w:rPr>
              <w:t>- Hayat boyu öğrenme süreçlerine yönelik toplumsal farkındalığa ilişkin çalışmalar yapılması,</w:t>
            </w:r>
          </w:p>
          <w:p w14:paraId="36BE8440" w14:textId="77777777" w:rsidR="003A408F" w:rsidRPr="00073A26" w:rsidRDefault="003A408F">
            <w:pPr>
              <w:spacing w:line="276" w:lineRule="auto"/>
              <w:rPr>
                <w:rFonts w:cstheme="minorHAnsi"/>
                <w:sz w:val="18"/>
                <w:szCs w:val="18"/>
              </w:rPr>
            </w:pPr>
            <w:r w:rsidRPr="00073A26">
              <w:rPr>
                <w:rFonts w:cstheme="minorHAnsi"/>
                <w:sz w:val="18"/>
                <w:szCs w:val="18"/>
              </w:rPr>
              <w:t>- İlimizde bulunan geçici koruma altındaki öğrencilerin eğitime erişimlerinin artırılmasına yönelik çalışmalar yapılması,</w:t>
            </w:r>
          </w:p>
          <w:p w14:paraId="45E462FE" w14:textId="77777777" w:rsidR="003A408F" w:rsidRPr="00073A26" w:rsidRDefault="003A408F">
            <w:pPr>
              <w:spacing w:line="276" w:lineRule="auto"/>
              <w:rPr>
                <w:rFonts w:cstheme="minorHAnsi"/>
                <w:sz w:val="18"/>
                <w:szCs w:val="18"/>
              </w:rPr>
            </w:pPr>
            <w:r w:rsidRPr="00073A26">
              <w:rPr>
                <w:rFonts w:cstheme="minorHAnsi"/>
                <w:sz w:val="18"/>
                <w:szCs w:val="18"/>
              </w:rPr>
              <w:t>- Kırsal alanlarda açılacak hayat boyu öğrenme faaliyetlerine yönelik eğitim ortamlarının sağlanması ve eğiticilerin yönlendirilmesi.</w:t>
            </w:r>
          </w:p>
        </w:tc>
      </w:tr>
    </w:tbl>
    <w:p w14:paraId="243F51FF" w14:textId="77777777" w:rsidR="00323F06" w:rsidRPr="00073A26" w:rsidRDefault="00323F06" w:rsidP="00946C19">
      <w:pPr>
        <w:rPr>
          <w:rFonts w:cstheme="minorHAnsi"/>
          <w:bCs/>
          <w:sz w:val="18"/>
          <w:szCs w:val="18"/>
        </w:rPr>
      </w:pPr>
    </w:p>
    <w:p w14:paraId="2C396760" w14:textId="77777777" w:rsidR="00A91BB0" w:rsidRPr="00073A26" w:rsidRDefault="00A91BB0" w:rsidP="00A91BB0">
      <w:pPr>
        <w:pStyle w:val="Balk2"/>
        <w:rPr>
          <w:rFonts w:asciiTheme="minorHAnsi" w:hAnsiTheme="minorHAnsi" w:cstheme="minorHAnsi"/>
          <w:sz w:val="18"/>
          <w:szCs w:val="18"/>
        </w:rPr>
      </w:pPr>
      <w:bookmarkStart w:id="41" w:name="_Toc364458"/>
      <w:bookmarkEnd w:id="37"/>
      <w:r w:rsidRPr="00073A26">
        <w:rPr>
          <w:rFonts w:asciiTheme="minorHAnsi" w:hAnsiTheme="minorHAnsi" w:cstheme="minorHAnsi"/>
          <w:sz w:val="18"/>
          <w:szCs w:val="18"/>
        </w:rPr>
        <w:t>Amaç 7</w:t>
      </w:r>
      <w:bookmarkEnd w:id="41"/>
    </w:p>
    <w:p w14:paraId="313F8925" w14:textId="77777777" w:rsidR="00A91BB0" w:rsidRPr="00073A26" w:rsidRDefault="00A91BB0" w:rsidP="00A91BB0">
      <w:pPr>
        <w:spacing w:after="0" w:line="240" w:lineRule="auto"/>
        <w:rPr>
          <w:rFonts w:cstheme="minorHAnsi"/>
          <w:bCs/>
          <w:color w:val="4472C4" w:themeColor="accent5"/>
          <w:sz w:val="18"/>
          <w:szCs w:val="18"/>
        </w:rPr>
      </w:pPr>
      <w:r w:rsidRPr="00073A26">
        <w:rPr>
          <w:rFonts w:cstheme="minorHAnsi"/>
          <w:bCs/>
          <w:color w:val="4472C4" w:themeColor="accent5"/>
          <w:sz w:val="18"/>
          <w:szCs w:val="18"/>
        </w:rPr>
        <w:t>Uluslararası standartlar gözetilerek tüm okullarımız için destekleyici bir özel öğretim yapısına geçilmesine ilişkin Bakanlığımız tarafından yapılacak çalışmalar etkin bir şekilde yürütülecektir.</w:t>
      </w:r>
    </w:p>
    <w:p w14:paraId="6D7D1DEA" w14:textId="77777777" w:rsidR="00A91BB0" w:rsidRPr="00073A26" w:rsidRDefault="00A91BB0" w:rsidP="00A91BB0">
      <w:pPr>
        <w:spacing w:after="0" w:line="240" w:lineRule="auto"/>
        <w:rPr>
          <w:rFonts w:cstheme="minorHAnsi"/>
          <w:bCs/>
          <w:sz w:val="18"/>
          <w:szCs w:val="18"/>
        </w:rPr>
      </w:pPr>
      <w:bookmarkStart w:id="42" w:name="_Toc532132483"/>
    </w:p>
    <w:p w14:paraId="73F1932A" w14:textId="5FFB9874" w:rsidR="00A91BB0" w:rsidRPr="00B713BA" w:rsidRDefault="00A91BB0" w:rsidP="00A91BB0">
      <w:pPr>
        <w:spacing w:after="0" w:line="240" w:lineRule="auto"/>
        <w:rPr>
          <w:rFonts w:cstheme="minorHAnsi"/>
          <w:bCs/>
          <w:sz w:val="18"/>
          <w:szCs w:val="18"/>
        </w:rPr>
      </w:pPr>
      <w:r w:rsidRPr="00073A26">
        <w:rPr>
          <w:rFonts w:cstheme="minorHAnsi"/>
          <w:bCs/>
          <w:sz w:val="18"/>
          <w:szCs w:val="18"/>
        </w:rPr>
        <w:t xml:space="preserve">Hedef 7.1: </w:t>
      </w:r>
      <w:bookmarkEnd w:id="42"/>
      <w:r w:rsidR="00551F32" w:rsidRPr="00B713BA">
        <w:rPr>
          <w:rFonts w:eastAsia="Times New Roman" w:cs="Times New Roman"/>
          <w:sz w:val="20"/>
          <w:szCs w:val="20"/>
        </w:rPr>
        <w:t>Özel öğretime devam eden öğrenci oranları artırılacak ve özel öğretim kurumlarının yapısal anlamda iyileştirilmesine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467"/>
        <w:gridCol w:w="1120"/>
        <w:gridCol w:w="360"/>
        <w:gridCol w:w="1909"/>
        <w:gridCol w:w="1110"/>
        <w:gridCol w:w="1384"/>
        <w:gridCol w:w="952"/>
        <w:gridCol w:w="952"/>
        <w:gridCol w:w="952"/>
        <w:gridCol w:w="952"/>
        <w:gridCol w:w="952"/>
        <w:gridCol w:w="1028"/>
        <w:gridCol w:w="980"/>
      </w:tblGrid>
      <w:tr w:rsidR="00A91BB0" w:rsidRPr="00073A26" w14:paraId="3525455B" w14:textId="77777777" w:rsidTr="0047436B">
        <w:trPr>
          <w:trHeight w:val="20"/>
        </w:trPr>
        <w:tc>
          <w:tcPr>
            <w:tcW w:w="91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57" w:type="dxa"/>
              <w:left w:w="57" w:type="dxa"/>
              <w:bottom w:w="57" w:type="dxa"/>
              <w:right w:w="57" w:type="dxa"/>
            </w:tcMar>
            <w:vAlign w:val="center"/>
            <w:hideMark/>
          </w:tcPr>
          <w:p w14:paraId="15A7A786" w14:textId="77777777" w:rsidR="00A91BB0" w:rsidRPr="00073A26" w:rsidRDefault="00A91BB0" w:rsidP="00F67488">
            <w:pPr>
              <w:spacing w:after="0" w:line="240"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Amaç 7</w:t>
            </w:r>
          </w:p>
        </w:tc>
        <w:tc>
          <w:tcPr>
            <w:tcW w:w="4083"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BD27D7F" w14:textId="18D4D2F2" w:rsidR="00A91BB0" w:rsidRPr="00073A26" w:rsidRDefault="007B5821" w:rsidP="00F67488">
            <w:pPr>
              <w:spacing w:after="0" w:line="240" w:lineRule="auto"/>
              <w:rPr>
                <w:rFonts w:eastAsia="Times New Roman" w:cstheme="minorHAnsi"/>
                <w:b/>
                <w:sz w:val="18"/>
                <w:szCs w:val="18"/>
              </w:rPr>
            </w:pPr>
            <w:r w:rsidRPr="007B5821">
              <w:rPr>
                <w:rFonts w:ascii="Calibri" w:eastAsia="Times New Roman" w:hAnsi="Calibri" w:cs="Times New Roman"/>
                <w:b/>
                <w:sz w:val="20"/>
                <w:szCs w:val="20"/>
              </w:rPr>
              <w:t>Uluslararası standartlar gözetilerek geliştirilmiş destekleyici bir özel öğretim yapısı okullarımızda etkili uygulanacaktır.</w:t>
            </w:r>
          </w:p>
        </w:tc>
      </w:tr>
      <w:tr w:rsidR="00A91BB0" w:rsidRPr="00073A26" w14:paraId="0F2D836E" w14:textId="77777777" w:rsidTr="0047436B">
        <w:trPr>
          <w:trHeight w:val="20"/>
        </w:trPr>
        <w:tc>
          <w:tcPr>
            <w:tcW w:w="91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57" w:type="dxa"/>
              <w:left w:w="57" w:type="dxa"/>
              <w:bottom w:w="57" w:type="dxa"/>
              <w:right w:w="57" w:type="dxa"/>
            </w:tcMar>
            <w:vAlign w:val="center"/>
            <w:hideMark/>
          </w:tcPr>
          <w:p w14:paraId="71E29430" w14:textId="77777777" w:rsidR="00A91BB0" w:rsidRPr="00073A26" w:rsidRDefault="00A91BB0" w:rsidP="00F67488">
            <w:pPr>
              <w:spacing w:after="0" w:line="240"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Hedef 7.1</w:t>
            </w:r>
          </w:p>
        </w:tc>
        <w:tc>
          <w:tcPr>
            <w:tcW w:w="4083"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C5BF75E" w14:textId="0CE0D0D5" w:rsidR="00A91BB0" w:rsidRPr="00073A26" w:rsidRDefault="00551F32" w:rsidP="00F67488">
            <w:pPr>
              <w:spacing w:after="0" w:line="240" w:lineRule="auto"/>
              <w:rPr>
                <w:rFonts w:eastAsia="Times New Roman" w:cstheme="minorHAnsi"/>
                <w:b/>
                <w:sz w:val="18"/>
                <w:szCs w:val="18"/>
              </w:rPr>
            </w:pPr>
            <w:r w:rsidRPr="00E30F4B">
              <w:rPr>
                <w:rFonts w:eastAsia="Times New Roman" w:cs="Times New Roman"/>
                <w:b/>
                <w:sz w:val="20"/>
                <w:szCs w:val="20"/>
              </w:rPr>
              <w:t>Özel öğretime devam eden öğrenci oranları artırılacak ve özel öğretim kurumlarının yapısal anlamda iyileştirilmesine yönelik çalışmalar yapılacaktır.</w:t>
            </w:r>
          </w:p>
        </w:tc>
      </w:tr>
      <w:tr w:rsidR="00A91BB0" w:rsidRPr="00073A26" w14:paraId="6303C966" w14:textId="77777777" w:rsidTr="0047436B">
        <w:trPr>
          <w:trHeight w:val="20"/>
        </w:trPr>
        <w:tc>
          <w:tcPr>
            <w:tcW w:w="172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6017C1DD" w14:textId="77777777" w:rsidR="00A91BB0" w:rsidRPr="00073A26" w:rsidRDefault="00A91BB0" w:rsidP="00F67488">
            <w:pPr>
              <w:spacing w:after="0" w:line="240" w:lineRule="auto"/>
              <w:rPr>
                <w:rFonts w:eastAsia="Times New Roman" w:cstheme="minorHAnsi"/>
                <w:b/>
                <w:sz w:val="18"/>
                <w:szCs w:val="18"/>
              </w:rPr>
            </w:pPr>
            <w:r w:rsidRPr="00073A26">
              <w:rPr>
                <w:rFonts w:eastAsia="Times New Roman" w:cstheme="minorHAnsi"/>
                <w:b/>
                <w:sz w:val="18"/>
                <w:szCs w:val="18"/>
              </w:rPr>
              <w:t>Performans Göstergeleri</w:t>
            </w:r>
          </w:p>
        </w:tc>
        <w:tc>
          <w:tcPr>
            <w:tcW w:w="39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0A753040"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Hedefe Etkisi (%)</w:t>
            </w:r>
          </w:p>
        </w:tc>
        <w:tc>
          <w:tcPr>
            <w:tcW w:w="490"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4CC8CF7B"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Başlangıç Değeri</w:t>
            </w:r>
          </w:p>
        </w:tc>
        <w:tc>
          <w:tcPr>
            <w:tcW w:w="337"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4ECC7F6B"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2019</w:t>
            </w:r>
          </w:p>
        </w:tc>
        <w:tc>
          <w:tcPr>
            <w:tcW w:w="337"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16410EA1"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2020</w:t>
            </w:r>
          </w:p>
        </w:tc>
        <w:tc>
          <w:tcPr>
            <w:tcW w:w="337"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58DAF966"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2021</w:t>
            </w:r>
          </w:p>
        </w:tc>
        <w:tc>
          <w:tcPr>
            <w:tcW w:w="337"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639E9FC2"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2022</w:t>
            </w:r>
          </w:p>
        </w:tc>
        <w:tc>
          <w:tcPr>
            <w:tcW w:w="337"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5763D048"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2023</w:t>
            </w:r>
          </w:p>
        </w:tc>
        <w:tc>
          <w:tcPr>
            <w:tcW w:w="364"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2B3A4F32"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İzleme Sıklığı</w:t>
            </w:r>
          </w:p>
        </w:tc>
        <w:tc>
          <w:tcPr>
            <w:tcW w:w="346"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76FD005C" w14:textId="77777777" w:rsidR="00A91BB0" w:rsidRPr="00073A26" w:rsidRDefault="00A91BB0" w:rsidP="00F67488">
            <w:pPr>
              <w:spacing w:after="0" w:line="240" w:lineRule="auto"/>
              <w:jc w:val="center"/>
              <w:rPr>
                <w:rFonts w:eastAsia="Times New Roman" w:cstheme="minorHAnsi"/>
                <w:b/>
                <w:sz w:val="18"/>
                <w:szCs w:val="18"/>
              </w:rPr>
            </w:pPr>
            <w:r w:rsidRPr="00073A26">
              <w:rPr>
                <w:rFonts w:eastAsia="Times New Roman" w:cstheme="minorHAnsi"/>
                <w:b/>
                <w:sz w:val="18"/>
                <w:szCs w:val="18"/>
              </w:rPr>
              <w:t>Rapor Sıklığı</w:t>
            </w:r>
          </w:p>
        </w:tc>
      </w:tr>
      <w:tr w:rsidR="0047436B" w:rsidRPr="00073A26" w14:paraId="7D71666D" w14:textId="77777777" w:rsidTr="0047436B">
        <w:trPr>
          <w:trHeight w:val="20"/>
        </w:trPr>
        <w:tc>
          <w:tcPr>
            <w:tcW w:w="172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23523130"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PG 7.1.1 Özel ortaöğretim okullarında bulunan öğrencilerin oranı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2335BDD4"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100</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FC03B1D"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%23</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6CA8C437"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%25</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217C556A"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%27</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9E5787C"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%29</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34BF0A2"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%31</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35B4A8D" w14:textId="77777777" w:rsidR="0047436B" w:rsidRPr="00073A26" w:rsidRDefault="0047436B" w:rsidP="00F67488">
            <w:pPr>
              <w:spacing w:after="0" w:line="240" w:lineRule="auto"/>
              <w:jc w:val="center"/>
              <w:rPr>
                <w:rFonts w:cstheme="minorHAnsi"/>
                <w:sz w:val="18"/>
                <w:szCs w:val="18"/>
              </w:rPr>
            </w:pPr>
            <w:r w:rsidRPr="00073A26">
              <w:rPr>
                <w:rFonts w:cstheme="minorHAnsi"/>
                <w:sz w:val="18"/>
                <w:szCs w:val="18"/>
              </w:rPr>
              <w:t>%33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6047B293" w14:textId="7642CC41" w:rsidR="0047436B" w:rsidRPr="00073A26" w:rsidRDefault="0047436B" w:rsidP="00F67488">
            <w:pPr>
              <w:spacing w:after="0"/>
              <w:jc w:val="center"/>
              <w:rPr>
                <w:rFonts w:eastAsia="Times New Roman" w:cstheme="minorHAnsi"/>
                <w:sz w:val="18"/>
                <w:szCs w:val="18"/>
              </w:rPr>
            </w:pPr>
            <w:r>
              <w:rPr>
                <w:sz w:val="20"/>
                <w:szCs w:val="20"/>
              </w:rPr>
              <w:t>6 ay</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99AA9D0" w14:textId="7BA2D47E" w:rsidR="0047436B" w:rsidRPr="00073A26" w:rsidRDefault="0047436B" w:rsidP="00F67488">
            <w:pPr>
              <w:spacing w:after="0"/>
              <w:jc w:val="center"/>
              <w:rPr>
                <w:rFonts w:eastAsia="Times New Roman" w:cstheme="minorHAnsi"/>
                <w:sz w:val="18"/>
                <w:szCs w:val="18"/>
              </w:rPr>
            </w:pPr>
            <w:r>
              <w:rPr>
                <w:sz w:val="20"/>
                <w:szCs w:val="20"/>
              </w:rPr>
              <w:t>6 ay</w:t>
            </w:r>
          </w:p>
        </w:tc>
      </w:tr>
      <w:tr w:rsidR="0047436B" w:rsidRPr="00073A26" w14:paraId="3CA00CBD"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027369F3"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Koordinatör Birim</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20B4369E" w14:textId="65D6757B"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Özel Öğretim Hizmetleri</w:t>
            </w:r>
            <w:r>
              <w:rPr>
                <w:rFonts w:eastAsia="Times New Roman" w:cstheme="minorHAnsi"/>
                <w:sz w:val="18"/>
                <w:szCs w:val="18"/>
              </w:rPr>
              <w:t xml:space="preserve"> </w:t>
            </w:r>
            <w:r w:rsidRPr="00073A26">
              <w:rPr>
                <w:rFonts w:eastAsia="Times New Roman" w:cstheme="minorHAnsi"/>
                <w:sz w:val="18"/>
                <w:szCs w:val="18"/>
              </w:rPr>
              <w:t>Birimi</w:t>
            </w:r>
          </w:p>
        </w:tc>
      </w:tr>
      <w:tr w:rsidR="0047436B" w:rsidRPr="00073A26" w14:paraId="37A327EC"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6315881F"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İş Birliği Yapılacak Birimler</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C1408D1" w14:textId="77777777" w:rsidR="0047436B" w:rsidRPr="00073A26" w:rsidRDefault="0047436B" w:rsidP="00F67488">
            <w:pPr>
              <w:spacing w:after="0" w:line="240" w:lineRule="auto"/>
              <w:rPr>
                <w:rFonts w:eastAsia="Times New Roman" w:cstheme="minorHAnsi"/>
                <w:sz w:val="18"/>
                <w:szCs w:val="18"/>
              </w:rPr>
            </w:pPr>
            <w:r w:rsidRPr="00073A26">
              <w:rPr>
                <w:rFonts w:cstheme="minorHAnsi"/>
                <w:sz w:val="18"/>
                <w:szCs w:val="18"/>
              </w:rPr>
              <w:t>TEHB, OÖHB, MTEHB</w:t>
            </w:r>
          </w:p>
        </w:tc>
      </w:tr>
      <w:tr w:rsidR="0047436B" w:rsidRPr="00073A26" w14:paraId="5AED9BF9"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093F5517"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Riskler</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DB00A5A" w14:textId="7777777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Özel okullar ile resmi okullar arasında ve bölgeler bazında başarı düzeylerinin farklı olması,</w:t>
            </w:r>
          </w:p>
          <w:p w14:paraId="458A04F9" w14:textId="349ECB3B"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Mevcut mevzuat düzenlemelerinin özel öğretimle ilgili yeterli esnekliği sağl</w:t>
            </w:r>
            <w:r>
              <w:rPr>
                <w:rFonts w:eastAsia="Times New Roman" w:cstheme="minorHAnsi"/>
                <w:sz w:val="18"/>
                <w:szCs w:val="18"/>
              </w:rPr>
              <w:t>amaması.</w:t>
            </w:r>
          </w:p>
        </w:tc>
      </w:tr>
      <w:tr w:rsidR="0047436B" w:rsidRPr="00073A26" w14:paraId="39090A4E" w14:textId="77777777" w:rsidTr="0047436B">
        <w:trPr>
          <w:trHeight w:val="319"/>
        </w:trPr>
        <w:tc>
          <w:tcPr>
            <w:tcW w:w="52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68857F4A"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Stratejiler</w:t>
            </w:r>
          </w:p>
        </w:tc>
        <w:tc>
          <w:tcPr>
            <w:tcW w:w="525"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64711FEF"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S 7.1.1</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2E2FCCC" w14:textId="7777777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w:t>
            </w:r>
            <w:r w:rsidRPr="00073A26">
              <w:rPr>
                <w:rFonts w:eastAsia="Times New Roman" w:cstheme="minorHAnsi"/>
                <w:b/>
                <w:sz w:val="18"/>
                <w:szCs w:val="18"/>
              </w:rPr>
              <w:t>Özel öğretim kurumlarında öğrenmeyi geliştirme odaklı bir yapıya dönüştürülecek olan teftiş ve rehberlik çalışmaları etkin bir şekilde uygulanacaktır.</w:t>
            </w:r>
          </w:p>
        </w:tc>
      </w:tr>
      <w:tr w:rsidR="0047436B" w:rsidRPr="00073A26" w14:paraId="64379E7D" w14:textId="77777777" w:rsidTr="0047436B">
        <w:trPr>
          <w:trHeight w:val="331"/>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DD3744" w14:textId="77777777" w:rsidR="0047436B" w:rsidRPr="00073A26" w:rsidRDefault="0047436B" w:rsidP="00F67488">
            <w:pPr>
              <w:spacing w:after="0"/>
              <w:rPr>
                <w:rFonts w:eastAsia="Times New Roman" w:cstheme="minorHAnsi"/>
                <w:b/>
                <w:sz w:val="18"/>
                <w:szCs w:val="18"/>
              </w:rPr>
            </w:pPr>
          </w:p>
        </w:tc>
        <w:tc>
          <w:tcPr>
            <w:tcW w:w="525" w:type="pct"/>
            <w:gridSpan w:val="2"/>
            <w:tcBorders>
              <w:top w:val="single" w:sz="4" w:space="0" w:color="auto"/>
              <w:left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039DF8E2"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S 7.1.2</w:t>
            </w:r>
          </w:p>
        </w:tc>
        <w:tc>
          <w:tcPr>
            <w:tcW w:w="3955" w:type="pct"/>
            <w:gridSpan w:val="10"/>
            <w:tcBorders>
              <w:top w:val="single" w:sz="4" w:space="0" w:color="auto"/>
              <w:left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E61AD06"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-Özel öğretim kurumlarının niteliğini artırmaya yönelik tedbirler oluşturulacaktır.</w:t>
            </w:r>
          </w:p>
        </w:tc>
      </w:tr>
      <w:tr w:rsidR="0047436B" w:rsidRPr="00073A26" w14:paraId="06B0FF81"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44C7FD0C" w14:textId="77777777" w:rsidR="0047436B" w:rsidRPr="003441D6" w:rsidRDefault="0047436B" w:rsidP="00F67488">
            <w:pPr>
              <w:spacing w:after="0" w:line="240" w:lineRule="auto"/>
              <w:rPr>
                <w:rFonts w:eastAsia="Times New Roman" w:cstheme="minorHAnsi"/>
                <w:b/>
                <w:sz w:val="18"/>
                <w:szCs w:val="18"/>
              </w:rPr>
            </w:pPr>
            <w:r w:rsidRPr="003441D6">
              <w:rPr>
                <w:rFonts w:eastAsia="Times New Roman" w:cstheme="minorHAnsi"/>
                <w:b/>
                <w:sz w:val="18"/>
                <w:szCs w:val="18"/>
              </w:rPr>
              <w:lastRenderedPageBreak/>
              <w:t>Maliyet Tahmini</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74394D1" w14:textId="77F66F56" w:rsidR="0047436B" w:rsidRPr="003441D6" w:rsidRDefault="0047436B" w:rsidP="002D17DA">
            <w:pPr>
              <w:rPr>
                <w:rFonts w:cstheme="minorHAnsi"/>
                <w:color w:val="000000"/>
                <w:sz w:val="18"/>
                <w:szCs w:val="18"/>
              </w:rPr>
            </w:pPr>
            <w:r>
              <w:rPr>
                <w:rFonts w:cs="Calibri"/>
                <w:color w:val="000000"/>
                <w:sz w:val="20"/>
                <w:szCs w:val="20"/>
              </w:rPr>
              <w:t xml:space="preserve">0,00 </w:t>
            </w:r>
            <w:r w:rsidRPr="003954E2">
              <w:rPr>
                <w:rFonts w:cs="Calibri"/>
                <w:color w:val="000000"/>
                <w:sz w:val="20"/>
                <w:szCs w:val="20"/>
              </w:rPr>
              <w:t>TL</w:t>
            </w:r>
          </w:p>
        </w:tc>
      </w:tr>
      <w:tr w:rsidR="0047436B" w:rsidRPr="00073A26" w14:paraId="71B09533"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4F46A8B7"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Tespitler</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4C35ECD" w14:textId="7777777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Özel öğretim kurumlarına yönelik denetim ve teftiş süreçlerinin yetersiz olması,</w:t>
            </w:r>
          </w:p>
          <w:p w14:paraId="3618D503" w14:textId="61774AA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Milletlerarası özel öğretim kurumları ve bu kurumlara devam eden öğrencilerin Bakanlığımız MEBBİS, e-Okul, e-Özel sistemlerinde kayıt altına</w:t>
            </w:r>
            <w:r>
              <w:rPr>
                <w:rFonts w:eastAsia="Times New Roman" w:cstheme="minorHAnsi"/>
                <w:sz w:val="18"/>
                <w:szCs w:val="18"/>
              </w:rPr>
              <w:t xml:space="preserve"> alınacağı bir modülün olmaması.</w:t>
            </w:r>
          </w:p>
        </w:tc>
      </w:tr>
      <w:tr w:rsidR="0047436B" w:rsidRPr="00073A26" w14:paraId="2F4BB185" w14:textId="77777777" w:rsidTr="00F67488">
        <w:trPr>
          <w:trHeight w:val="20"/>
        </w:trPr>
        <w:tc>
          <w:tcPr>
            <w:tcW w:w="104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57" w:type="dxa"/>
              <w:bottom w:w="57" w:type="dxa"/>
              <w:right w:w="57" w:type="dxa"/>
            </w:tcMar>
            <w:vAlign w:val="center"/>
            <w:hideMark/>
          </w:tcPr>
          <w:p w14:paraId="1E58BFD0" w14:textId="77777777" w:rsidR="0047436B" w:rsidRPr="00073A26" w:rsidRDefault="0047436B" w:rsidP="00F67488">
            <w:pPr>
              <w:spacing w:after="0" w:line="240" w:lineRule="auto"/>
              <w:rPr>
                <w:rFonts w:eastAsia="Times New Roman" w:cstheme="minorHAnsi"/>
                <w:b/>
                <w:sz w:val="18"/>
                <w:szCs w:val="18"/>
              </w:rPr>
            </w:pPr>
            <w:r w:rsidRPr="00073A26">
              <w:rPr>
                <w:rFonts w:eastAsia="Times New Roman" w:cstheme="minorHAnsi"/>
                <w:b/>
                <w:sz w:val="18"/>
                <w:szCs w:val="18"/>
              </w:rPr>
              <w:t>İhtiyaçlar</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94D2E56" w14:textId="7777777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Özel öğretim kurumlarına devam eden öğrencilerin oranını artıracak çalışmalar yapılması,</w:t>
            </w:r>
          </w:p>
          <w:p w14:paraId="00F7703D" w14:textId="7D65989E"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Özel sektörün eğitim yatırımlar</w:t>
            </w:r>
            <w:r>
              <w:rPr>
                <w:rFonts w:eastAsia="Times New Roman" w:cstheme="minorHAnsi"/>
                <w:sz w:val="18"/>
                <w:szCs w:val="18"/>
              </w:rPr>
              <w:t>ının desteklenmesi,</w:t>
            </w:r>
          </w:p>
          <w:p w14:paraId="2F998337" w14:textId="77777777" w:rsidR="0047436B" w:rsidRPr="00073A26" w:rsidRDefault="0047436B" w:rsidP="00F67488">
            <w:pPr>
              <w:spacing w:after="0" w:line="240" w:lineRule="auto"/>
              <w:rPr>
                <w:rFonts w:eastAsia="Times New Roman" w:cstheme="minorHAnsi"/>
                <w:sz w:val="18"/>
                <w:szCs w:val="18"/>
              </w:rPr>
            </w:pPr>
            <w:r w:rsidRPr="00073A26">
              <w:rPr>
                <w:rFonts w:eastAsia="Times New Roman" w:cstheme="minorHAnsi"/>
                <w:sz w:val="18"/>
                <w:szCs w:val="18"/>
              </w:rPr>
              <w:t>- Milletlerarası özel öğretim kurumlarının ve bu kurumlara devam eden öğrencilerin Bakanlığımız MEBBİS, e-Okul, e-Özel sistemlerine entegre edilmesi.</w:t>
            </w:r>
          </w:p>
        </w:tc>
      </w:tr>
    </w:tbl>
    <w:p w14:paraId="05E606CF" w14:textId="77777777" w:rsidR="00A91BB0" w:rsidRPr="00073A26" w:rsidRDefault="00A91BB0" w:rsidP="00A91BB0">
      <w:pPr>
        <w:spacing w:after="0" w:line="240" w:lineRule="auto"/>
        <w:jc w:val="both"/>
        <w:rPr>
          <w:rFonts w:cstheme="minorHAnsi"/>
          <w:color w:val="2E74B5" w:themeColor="accent1" w:themeShade="BF"/>
          <w:sz w:val="18"/>
          <w:szCs w:val="18"/>
        </w:rPr>
      </w:pPr>
    </w:p>
    <w:bookmarkEnd w:id="22"/>
    <w:p w14:paraId="649FF9F8" w14:textId="77777777" w:rsidR="00323F06" w:rsidRPr="00073A26" w:rsidRDefault="00323F06" w:rsidP="004B3EDE">
      <w:pPr>
        <w:rPr>
          <w:rFonts w:cstheme="minorHAnsi"/>
          <w:color w:val="2E74B5" w:themeColor="accent1" w:themeShade="BF"/>
          <w:sz w:val="18"/>
          <w:szCs w:val="18"/>
        </w:rPr>
      </w:pPr>
    </w:p>
    <w:p w14:paraId="68457B37" w14:textId="77777777" w:rsidR="00241007" w:rsidRPr="00073A26" w:rsidRDefault="00241007" w:rsidP="00241007">
      <w:pPr>
        <w:spacing w:after="0" w:line="240" w:lineRule="auto"/>
        <w:rPr>
          <w:rFonts w:cstheme="minorHAnsi"/>
          <w:bCs/>
          <w:sz w:val="18"/>
          <w:szCs w:val="18"/>
        </w:rPr>
      </w:pPr>
      <w:r w:rsidRPr="00073A26">
        <w:rPr>
          <w:rFonts w:cstheme="minorHAnsi"/>
          <w:bCs/>
          <w:sz w:val="18"/>
          <w:szCs w:val="18"/>
        </w:rPr>
        <w:t>Hedef 7.2: Sertifika eğitimi veren kurumlara niteliklerinin artırılmasına yönelik yapılacak düzenlemeler etkin bir şekilde uygulanacaktır.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78"/>
        <w:gridCol w:w="1268"/>
        <w:gridCol w:w="3743"/>
        <w:gridCol w:w="1015"/>
        <w:gridCol w:w="1288"/>
        <w:gridCol w:w="717"/>
        <w:gridCol w:w="717"/>
        <w:gridCol w:w="717"/>
        <w:gridCol w:w="717"/>
        <w:gridCol w:w="717"/>
        <w:gridCol w:w="934"/>
        <w:gridCol w:w="849"/>
      </w:tblGrid>
      <w:tr w:rsidR="00241007" w:rsidRPr="00073A26" w14:paraId="7474A981"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28" w:type="dxa"/>
              <w:left w:w="28" w:type="dxa"/>
              <w:bottom w:w="28" w:type="dxa"/>
              <w:right w:w="28" w:type="dxa"/>
            </w:tcMar>
            <w:vAlign w:val="center"/>
            <w:hideMark/>
          </w:tcPr>
          <w:p w14:paraId="4C94E684" w14:textId="77777777" w:rsidR="00241007" w:rsidRPr="00073A26" w:rsidRDefault="00241007">
            <w:pPr>
              <w:spacing w:after="0" w:line="256"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Amaç 7</w:t>
            </w:r>
          </w:p>
        </w:tc>
        <w:tc>
          <w:tcPr>
            <w:tcW w:w="4059"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5C2143" w14:textId="71E35FE1" w:rsidR="00241007" w:rsidRPr="00073A26" w:rsidRDefault="007C03D8">
            <w:pPr>
              <w:spacing w:after="0" w:line="256" w:lineRule="auto"/>
              <w:rPr>
                <w:rFonts w:eastAsia="Times New Roman" w:cstheme="minorHAnsi"/>
                <w:b/>
                <w:sz w:val="18"/>
                <w:szCs w:val="18"/>
              </w:rPr>
            </w:pPr>
            <w:r w:rsidRPr="00C73FF5">
              <w:rPr>
                <w:rFonts w:eastAsia="Times New Roman" w:cs="Times New Roman"/>
                <w:b/>
                <w:sz w:val="20"/>
                <w:szCs w:val="20"/>
              </w:rPr>
              <w:t>Uluslararası standartlar gözetilerek geliştirilmiş destekleyici bir özel öğretim yapısı okullarımızda etkili uygulanacaktır</w:t>
            </w:r>
            <w:r w:rsidRPr="00AB171F">
              <w:rPr>
                <w:rFonts w:eastAsia="Times New Roman" w:cs="Times New Roman"/>
                <w:b/>
                <w:sz w:val="20"/>
                <w:szCs w:val="20"/>
              </w:rPr>
              <w:t>.</w:t>
            </w:r>
          </w:p>
        </w:tc>
      </w:tr>
      <w:tr w:rsidR="00241007" w:rsidRPr="00073A26" w14:paraId="1AD1AAB7"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Mar>
              <w:top w:w="28" w:type="dxa"/>
              <w:left w:w="28" w:type="dxa"/>
              <w:bottom w:w="28" w:type="dxa"/>
              <w:right w:w="28" w:type="dxa"/>
            </w:tcMar>
            <w:vAlign w:val="center"/>
            <w:hideMark/>
          </w:tcPr>
          <w:p w14:paraId="3A97B379" w14:textId="77777777" w:rsidR="00241007" w:rsidRPr="00073A26" w:rsidRDefault="00241007">
            <w:pPr>
              <w:spacing w:after="0" w:line="256" w:lineRule="auto"/>
              <w:rPr>
                <w:rFonts w:eastAsia="Times New Roman" w:cstheme="minorHAnsi"/>
                <w:b/>
                <w:color w:val="FFFFFF" w:themeColor="background1"/>
                <w:sz w:val="18"/>
                <w:szCs w:val="18"/>
              </w:rPr>
            </w:pPr>
            <w:r w:rsidRPr="00073A26">
              <w:rPr>
                <w:rFonts w:eastAsia="Times New Roman" w:cstheme="minorHAnsi"/>
                <w:b/>
                <w:color w:val="FFFFFF" w:themeColor="background1"/>
                <w:sz w:val="18"/>
                <w:szCs w:val="18"/>
              </w:rPr>
              <w:t>Hedef 7.2</w:t>
            </w:r>
          </w:p>
        </w:tc>
        <w:tc>
          <w:tcPr>
            <w:tcW w:w="4059"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CCFB4D" w14:textId="77777777" w:rsidR="00241007" w:rsidRPr="00073A26" w:rsidRDefault="00241007">
            <w:pPr>
              <w:spacing w:after="0" w:line="256" w:lineRule="auto"/>
              <w:rPr>
                <w:rFonts w:eastAsia="Times New Roman" w:cstheme="minorHAnsi"/>
                <w:b/>
                <w:sz w:val="18"/>
                <w:szCs w:val="18"/>
              </w:rPr>
            </w:pPr>
            <w:r w:rsidRPr="00073A26">
              <w:rPr>
                <w:rFonts w:eastAsia="Times New Roman" w:cstheme="minorHAnsi"/>
                <w:b/>
                <w:sz w:val="18"/>
                <w:szCs w:val="18"/>
              </w:rPr>
              <w:t>Sertifika eğitimi veren kurumlara niteliklerinin artırılmasına yönelik yapılacak düzenlemeler etkin bir şekilde uygulanacaktır.</w:t>
            </w:r>
          </w:p>
        </w:tc>
      </w:tr>
      <w:tr w:rsidR="00241007" w:rsidRPr="00073A26" w14:paraId="7AAB6021" w14:textId="77777777" w:rsidTr="00B17E98">
        <w:trPr>
          <w:trHeight w:val="20"/>
        </w:trPr>
        <w:tc>
          <w:tcPr>
            <w:tcW w:w="227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788EFDFA" w14:textId="77777777" w:rsidR="00241007" w:rsidRPr="00073A26" w:rsidRDefault="00241007">
            <w:pPr>
              <w:spacing w:after="0" w:line="256" w:lineRule="auto"/>
              <w:rPr>
                <w:rFonts w:eastAsia="Times New Roman" w:cstheme="minorHAnsi"/>
                <w:b/>
                <w:sz w:val="18"/>
                <w:szCs w:val="18"/>
              </w:rPr>
            </w:pPr>
            <w:r w:rsidRPr="00073A26">
              <w:rPr>
                <w:rFonts w:eastAsia="Times New Roman" w:cstheme="minorHAnsi"/>
                <w:b/>
                <w:sz w:val="18"/>
                <w:szCs w:val="18"/>
              </w:rPr>
              <w:t>Performans Göstergeleri</w:t>
            </w:r>
          </w:p>
        </w:tc>
        <w:tc>
          <w:tcPr>
            <w:tcW w:w="361"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20B2554F" w14:textId="77777777" w:rsidR="00241007" w:rsidRPr="00073A26" w:rsidRDefault="00241007">
            <w:pPr>
              <w:spacing w:after="0" w:line="256" w:lineRule="auto"/>
              <w:jc w:val="center"/>
              <w:rPr>
                <w:rFonts w:eastAsia="Times New Roman" w:cstheme="minorHAnsi"/>
                <w:b/>
                <w:sz w:val="18"/>
                <w:szCs w:val="18"/>
              </w:rPr>
            </w:pPr>
            <w:r w:rsidRPr="00073A26">
              <w:rPr>
                <w:rFonts w:eastAsia="Times New Roman" w:cstheme="minorHAnsi"/>
                <w:b/>
                <w:sz w:val="18"/>
                <w:szCs w:val="18"/>
              </w:rPr>
              <w:t>Hedefe Etkisi (%)</w:t>
            </w:r>
          </w:p>
        </w:tc>
        <w:tc>
          <w:tcPr>
            <w:tcW w:w="458"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747F8A58" w14:textId="77777777" w:rsidR="00241007" w:rsidRPr="00073A26" w:rsidRDefault="00241007">
            <w:pPr>
              <w:spacing w:after="0" w:line="256" w:lineRule="auto"/>
              <w:jc w:val="center"/>
              <w:rPr>
                <w:rFonts w:eastAsia="Times New Roman" w:cstheme="minorHAnsi"/>
                <w:b/>
                <w:sz w:val="18"/>
                <w:szCs w:val="18"/>
              </w:rPr>
            </w:pPr>
            <w:r w:rsidRPr="00073A26">
              <w:rPr>
                <w:rFonts w:eastAsia="Times New Roman" w:cstheme="minorHAnsi"/>
                <w:b/>
                <w:sz w:val="18"/>
                <w:szCs w:val="18"/>
              </w:rPr>
              <w:t>Başlangıç Değeri</w:t>
            </w:r>
          </w:p>
        </w:tc>
        <w:tc>
          <w:tcPr>
            <w:tcW w:w="25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5BEB3938" w14:textId="77777777" w:rsidR="00241007" w:rsidRPr="00073A26" w:rsidRDefault="00241007">
            <w:pPr>
              <w:spacing w:after="0" w:line="240" w:lineRule="auto"/>
              <w:jc w:val="center"/>
              <w:rPr>
                <w:rFonts w:eastAsia="Times New Roman" w:cstheme="minorHAnsi"/>
                <w:b/>
                <w:sz w:val="18"/>
                <w:szCs w:val="18"/>
              </w:rPr>
            </w:pPr>
            <w:r w:rsidRPr="00073A26">
              <w:rPr>
                <w:rFonts w:eastAsia="Times New Roman" w:cstheme="minorHAnsi"/>
                <w:b/>
                <w:sz w:val="18"/>
                <w:szCs w:val="18"/>
              </w:rPr>
              <w:t>2019</w:t>
            </w:r>
          </w:p>
        </w:tc>
        <w:tc>
          <w:tcPr>
            <w:tcW w:w="25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69FEFEDF" w14:textId="77777777" w:rsidR="00241007" w:rsidRPr="00073A26" w:rsidRDefault="00241007">
            <w:pPr>
              <w:spacing w:after="0" w:line="240" w:lineRule="auto"/>
              <w:jc w:val="center"/>
              <w:rPr>
                <w:rFonts w:eastAsia="Times New Roman" w:cstheme="minorHAnsi"/>
                <w:b/>
                <w:sz w:val="18"/>
                <w:szCs w:val="18"/>
              </w:rPr>
            </w:pPr>
            <w:r w:rsidRPr="00073A26">
              <w:rPr>
                <w:rFonts w:eastAsia="Times New Roman" w:cstheme="minorHAnsi"/>
                <w:b/>
                <w:sz w:val="18"/>
                <w:szCs w:val="18"/>
              </w:rPr>
              <w:t>2020</w:t>
            </w:r>
          </w:p>
        </w:tc>
        <w:tc>
          <w:tcPr>
            <w:tcW w:w="25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76848F91" w14:textId="77777777" w:rsidR="00241007" w:rsidRPr="00073A26" w:rsidRDefault="00241007">
            <w:pPr>
              <w:spacing w:after="0" w:line="240" w:lineRule="auto"/>
              <w:jc w:val="center"/>
              <w:rPr>
                <w:rFonts w:eastAsia="Times New Roman" w:cstheme="minorHAnsi"/>
                <w:b/>
                <w:sz w:val="18"/>
                <w:szCs w:val="18"/>
              </w:rPr>
            </w:pPr>
            <w:r w:rsidRPr="00073A26">
              <w:rPr>
                <w:rFonts w:eastAsia="Times New Roman" w:cstheme="minorHAnsi"/>
                <w:b/>
                <w:sz w:val="18"/>
                <w:szCs w:val="18"/>
              </w:rPr>
              <w:t>2021</w:t>
            </w:r>
          </w:p>
        </w:tc>
        <w:tc>
          <w:tcPr>
            <w:tcW w:w="25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5684B6B8" w14:textId="77777777" w:rsidR="00241007" w:rsidRPr="00073A26" w:rsidRDefault="00241007">
            <w:pPr>
              <w:spacing w:after="0" w:line="240" w:lineRule="auto"/>
              <w:jc w:val="center"/>
              <w:rPr>
                <w:rFonts w:eastAsia="Times New Roman" w:cstheme="minorHAnsi"/>
                <w:b/>
                <w:sz w:val="18"/>
                <w:szCs w:val="18"/>
              </w:rPr>
            </w:pPr>
            <w:r w:rsidRPr="00073A26">
              <w:rPr>
                <w:rFonts w:eastAsia="Times New Roman" w:cstheme="minorHAnsi"/>
                <w:b/>
                <w:sz w:val="18"/>
                <w:szCs w:val="18"/>
              </w:rPr>
              <w:t>2022</w:t>
            </w:r>
          </w:p>
        </w:tc>
        <w:tc>
          <w:tcPr>
            <w:tcW w:w="25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3C62933A" w14:textId="77777777" w:rsidR="00241007" w:rsidRPr="00073A26" w:rsidRDefault="00241007">
            <w:pPr>
              <w:spacing w:after="0" w:line="240" w:lineRule="auto"/>
              <w:jc w:val="center"/>
              <w:rPr>
                <w:rFonts w:eastAsia="Times New Roman" w:cstheme="minorHAnsi"/>
                <w:b/>
                <w:sz w:val="18"/>
                <w:szCs w:val="18"/>
              </w:rPr>
            </w:pPr>
            <w:r w:rsidRPr="00073A26">
              <w:rPr>
                <w:rFonts w:eastAsia="Times New Roman" w:cstheme="minorHAnsi"/>
                <w:b/>
                <w:sz w:val="18"/>
                <w:szCs w:val="18"/>
              </w:rPr>
              <w:t>2023</w:t>
            </w:r>
          </w:p>
        </w:tc>
        <w:tc>
          <w:tcPr>
            <w:tcW w:w="332"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2CB6DE81" w14:textId="77777777" w:rsidR="00241007" w:rsidRPr="00073A26" w:rsidRDefault="00241007">
            <w:pPr>
              <w:spacing w:after="0" w:line="256" w:lineRule="auto"/>
              <w:jc w:val="center"/>
              <w:rPr>
                <w:rFonts w:eastAsia="Times New Roman" w:cstheme="minorHAnsi"/>
                <w:b/>
                <w:sz w:val="18"/>
                <w:szCs w:val="18"/>
              </w:rPr>
            </w:pPr>
            <w:r w:rsidRPr="00073A26">
              <w:rPr>
                <w:rFonts w:eastAsia="Times New Roman" w:cstheme="minorHAnsi"/>
                <w:b/>
                <w:sz w:val="18"/>
                <w:szCs w:val="18"/>
              </w:rPr>
              <w:t>İzleme Sıklığı</w:t>
            </w:r>
          </w:p>
        </w:tc>
        <w:tc>
          <w:tcPr>
            <w:tcW w:w="302"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7E82CACF" w14:textId="77777777" w:rsidR="00241007" w:rsidRPr="00073A26" w:rsidRDefault="00241007">
            <w:pPr>
              <w:spacing w:after="0" w:line="256" w:lineRule="auto"/>
              <w:jc w:val="center"/>
              <w:rPr>
                <w:rFonts w:eastAsia="Times New Roman" w:cstheme="minorHAnsi"/>
                <w:b/>
                <w:sz w:val="18"/>
                <w:szCs w:val="18"/>
              </w:rPr>
            </w:pPr>
            <w:r w:rsidRPr="00073A26">
              <w:rPr>
                <w:rFonts w:eastAsia="Times New Roman" w:cstheme="minorHAnsi"/>
                <w:b/>
                <w:sz w:val="18"/>
                <w:szCs w:val="18"/>
              </w:rPr>
              <w:t>Rapor Sıklığı</w:t>
            </w:r>
          </w:p>
        </w:tc>
      </w:tr>
      <w:tr w:rsidR="00B17E98" w:rsidRPr="00073A26" w14:paraId="6E6368F3" w14:textId="77777777" w:rsidTr="00B17E98">
        <w:trPr>
          <w:trHeight w:val="20"/>
        </w:trPr>
        <w:tc>
          <w:tcPr>
            <w:tcW w:w="227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1B93D8C9"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PG 7.2.1. Uzaktan eğitim veren özel öğretim kurumlarından sertifika alan kişi sayısı</w:t>
            </w:r>
          </w:p>
        </w:tc>
        <w:tc>
          <w:tcPr>
            <w:tcW w:w="3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F0682C" w14:textId="77777777" w:rsidR="00B17E98" w:rsidRPr="00073A26" w:rsidRDefault="00B17E98" w:rsidP="00B800B8">
            <w:pPr>
              <w:spacing w:after="0" w:line="256" w:lineRule="auto"/>
              <w:jc w:val="center"/>
              <w:rPr>
                <w:rFonts w:eastAsia="Times New Roman" w:cstheme="minorHAnsi"/>
                <w:sz w:val="18"/>
                <w:szCs w:val="18"/>
              </w:rPr>
            </w:pPr>
            <w:r w:rsidRPr="00073A26">
              <w:rPr>
                <w:rFonts w:eastAsia="Times New Roman" w:cstheme="minorHAnsi"/>
                <w:sz w:val="18"/>
                <w:szCs w:val="18"/>
              </w:rPr>
              <w:t>50</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D90898" w14:textId="77777777" w:rsidR="00B17E98" w:rsidRPr="00073A26" w:rsidRDefault="00B17E98" w:rsidP="00B800B8">
            <w:pPr>
              <w:spacing w:after="0" w:line="256" w:lineRule="auto"/>
              <w:jc w:val="center"/>
              <w:rPr>
                <w:rFonts w:eastAsia="Times New Roman" w:cstheme="minorHAnsi"/>
                <w:sz w:val="18"/>
                <w:szCs w:val="18"/>
              </w:rPr>
            </w:pPr>
            <w:r w:rsidRPr="00073A26">
              <w:rPr>
                <w:rFonts w:eastAsia="Times New Roman" w:cstheme="minorHAnsi"/>
                <w:sz w:val="18"/>
                <w:szCs w:val="18"/>
              </w:rPr>
              <w:t>0</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2B9A4A" w14:textId="51729BA2" w:rsidR="00B17E98" w:rsidRPr="00073A26" w:rsidRDefault="00B17E98" w:rsidP="00B800B8">
            <w:pPr>
              <w:spacing w:after="0" w:line="256" w:lineRule="auto"/>
              <w:jc w:val="center"/>
              <w:rPr>
                <w:rFonts w:eastAsia="Times New Roman" w:cstheme="minorHAnsi"/>
                <w:sz w:val="18"/>
                <w:szCs w:val="18"/>
              </w:rPr>
            </w:pPr>
            <w:r>
              <w:rPr>
                <w:rFonts w:eastAsia="Times New Roman" w:cstheme="minorHAnsi"/>
                <w:sz w:val="18"/>
                <w:szCs w:val="18"/>
              </w:rPr>
              <w:t>1</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CAF860" w14:textId="307537F7" w:rsidR="00B17E98" w:rsidRPr="00073A26" w:rsidRDefault="00B17E98" w:rsidP="00B800B8">
            <w:pPr>
              <w:jc w:val="center"/>
              <w:rPr>
                <w:rFonts w:cstheme="minorHAnsi"/>
                <w:sz w:val="18"/>
                <w:szCs w:val="18"/>
              </w:rPr>
            </w:pPr>
            <w:r>
              <w:rPr>
                <w:rFonts w:eastAsia="Times New Roman" w:cstheme="minorHAnsi"/>
                <w:sz w:val="18"/>
                <w:szCs w:val="18"/>
              </w:rPr>
              <w:t>2</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A75F81" w14:textId="7D13BFDC" w:rsidR="00B17E98" w:rsidRPr="00073A26" w:rsidRDefault="00B17E98" w:rsidP="00B800B8">
            <w:pPr>
              <w:jc w:val="center"/>
              <w:rPr>
                <w:rFonts w:cstheme="minorHAnsi"/>
                <w:sz w:val="18"/>
                <w:szCs w:val="18"/>
              </w:rPr>
            </w:pPr>
            <w:r>
              <w:rPr>
                <w:rFonts w:eastAsia="Times New Roman" w:cstheme="minorHAnsi"/>
                <w:sz w:val="18"/>
                <w:szCs w:val="18"/>
              </w:rPr>
              <w:t>3</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07AF87" w14:textId="17E4C31E" w:rsidR="00B17E98" w:rsidRPr="00073A26" w:rsidRDefault="00B17E98" w:rsidP="00B800B8">
            <w:pPr>
              <w:jc w:val="center"/>
              <w:rPr>
                <w:rFonts w:cstheme="minorHAnsi"/>
                <w:sz w:val="18"/>
                <w:szCs w:val="18"/>
              </w:rPr>
            </w:pPr>
            <w:r>
              <w:rPr>
                <w:rFonts w:eastAsia="Times New Roman" w:cstheme="minorHAnsi"/>
                <w:sz w:val="18"/>
                <w:szCs w:val="18"/>
              </w:rPr>
              <w:t>4</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E5BBCF" w14:textId="2371217F" w:rsidR="00B17E98" w:rsidRPr="00073A26" w:rsidRDefault="00B17E98" w:rsidP="00B800B8">
            <w:pPr>
              <w:jc w:val="center"/>
              <w:rPr>
                <w:rFonts w:cstheme="minorHAnsi"/>
                <w:sz w:val="18"/>
                <w:szCs w:val="18"/>
              </w:rPr>
            </w:pPr>
            <w:r>
              <w:rPr>
                <w:rFonts w:eastAsia="Times New Roman" w:cstheme="minorHAnsi"/>
                <w:sz w:val="18"/>
                <w:szCs w:val="18"/>
              </w:rPr>
              <w:t>5</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2C62F860" w14:textId="43E21FB0" w:rsidR="00B17E98" w:rsidRPr="00073A26" w:rsidRDefault="00B17E98">
            <w:pPr>
              <w:spacing w:after="0" w:line="256" w:lineRule="auto"/>
              <w:jc w:val="center"/>
              <w:rPr>
                <w:rFonts w:eastAsia="Times New Roman" w:cstheme="minorHAnsi"/>
                <w:sz w:val="18"/>
                <w:szCs w:val="18"/>
              </w:rPr>
            </w:pPr>
            <w:r>
              <w:rPr>
                <w:sz w:val="20"/>
                <w:szCs w:val="20"/>
              </w:rPr>
              <w:t>6 ay</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BDF3E3C" w14:textId="54E68C49" w:rsidR="00B17E98" w:rsidRPr="00073A26" w:rsidRDefault="00B17E98">
            <w:pPr>
              <w:spacing w:after="0" w:line="256" w:lineRule="auto"/>
              <w:jc w:val="center"/>
              <w:rPr>
                <w:rFonts w:eastAsia="Times New Roman" w:cstheme="minorHAnsi"/>
                <w:sz w:val="18"/>
                <w:szCs w:val="18"/>
              </w:rPr>
            </w:pPr>
            <w:r>
              <w:rPr>
                <w:sz w:val="20"/>
                <w:szCs w:val="20"/>
              </w:rPr>
              <w:t>6 ay</w:t>
            </w:r>
          </w:p>
        </w:tc>
      </w:tr>
      <w:tr w:rsidR="00B17E98" w:rsidRPr="00073A26" w14:paraId="47A60D06" w14:textId="77777777" w:rsidTr="00B17E98">
        <w:trPr>
          <w:trHeight w:val="20"/>
        </w:trPr>
        <w:tc>
          <w:tcPr>
            <w:tcW w:w="2272"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76BE1481"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PG 7.2.2.  Uluslararası meslek standartlarına uygun hazırlanmış programlara kabul edilen personel sayısı</w:t>
            </w:r>
          </w:p>
        </w:tc>
        <w:tc>
          <w:tcPr>
            <w:tcW w:w="3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259E28" w14:textId="77777777" w:rsidR="00B17E98" w:rsidRPr="00073A26" w:rsidRDefault="00B17E98" w:rsidP="00B800B8">
            <w:pPr>
              <w:spacing w:after="0" w:line="256" w:lineRule="auto"/>
              <w:jc w:val="center"/>
              <w:rPr>
                <w:rFonts w:eastAsia="Times New Roman" w:cstheme="minorHAnsi"/>
                <w:sz w:val="18"/>
                <w:szCs w:val="18"/>
              </w:rPr>
            </w:pPr>
            <w:r w:rsidRPr="00073A26">
              <w:rPr>
                <w:rFonts w:eastAsia="Times New Roman" w:cstheme="minorHAnsi"/>
                <w:sz w:val="18"/>
                <w:szCs w:val="18"/>
              </w:rPr>
              <w:t>50</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316A21" w14:textId="77777777" w:rsidR="00B17E98" w:rsidRPr="00073A26" w:rsidRDefault="00B17E98" w:rsidP="00B800B8">
            <w:pPr>
              <w:spacing w:after="0" w:line="256" w:lineRule="auto"/>
              <w:jc w:val="center"/>
              <w:rPr>
                <w:rFonts w:eastAsia="Times New Roman" w:cstheme="minorHAnsi"/>
                <w:sz w:val="18"/>
                <w:szCs w:val="18"/>
              </w:rPr>
            </w:pPr>
            <w:r w:rsidRPr="00073A26">
              <w:rPr>
                <w:rFonts w:eastAsia="Times New Roman" w:cstheme="minorHAnsi"/>
                <w:sz w:val="18"/>
                <w:szCs w:val="18"/>
              </w:rPr>
              <w:t>0</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C148BB" w14:textId="23A8B031" w:rsidR="00B17E98" w:rsidRPr="00073A26" w:rsidRDefault="00B17E98" w:rsidP="00B800B8">
            <w:pPr>
              <w:spacing w:after="0" w:line="256" w:lineRule="auto"/>
              <w:jc w:val="center"/>
              <w:rPr>
                <w:rFonts w:eastAsia="Times New Roman" w:cstheme="minorHAnsi"/>
                <w:sz w:val="18"/>
                <w:szCs w:val="18"/>
              </w:rPr>
            </w:pPr>
            <w:r>
              <w:rPr>
                <w:rFonts w:eastAsia="Times New Roman" w:cstheme="minorHAnsi"/>
                <w:sz w:val="18"/>
                <w:szCs w:val="18"/>
              </w:rPr>
              <w:t>1</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10187B" w14:textId="4799BF7A" w:rsidR="00B17E98" w:rsidRPr="00073A26" w:rsidRDefault="00B17E98" w:rsidP="00B800B8">
            <w:pPr>
              <w:jc w:val="center"/>
              <w:rPr>
                <w:rFonts w:cstheme="minorHAnsi"/>
                <w:sz w:val="18"/>
                <w:szCs w:val="18"/>
              </w:rPr>
            </w:pPr>
            <w:r>
              <w:rPr>
                <w:rFonts w:eastAsia="Times New Roman" w:cstheme="minorHAnsi"/>
                <w:sz w:val="18"/>
                <w:szCs w:val="18"/>
              </w:rPr>
              <w:t>2</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880BC3" w14:textId="50AF35FA" w:rsidR="00B17E98" w:rsidRPr="00073A26" w:rsidRDefault="00B17E98" w:rsidP="00B800B8">
            <w:pPr>
              <w:jc w:val="center"/>
              <w:rPr>
                <w:rFonts w:cstheme="minorHAnsi"/>
                <w:sz w:val="18"/>
                <w:szCs w:val="18"/>
              </w:rPr>
            </w:pPr>
            <w:r>
              <w:rPr>
                <w:rFonts w:eastAsia="Times New Roman" w:cstheme="minorHAnsi"/>
                <w:sz w:val="18"/>
                <w:szCs w:val="18"/>
              </w:rPr>
              <w:t>3</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3812F5" w14:textId="352C78FA" w:rsidR="00B17E98" w:rsidRPr="00073A26" w:rsidRDefault="00B17E98" w:rsidP="00B800B8">
            <w:pPr>
              <w:jc w:val="center"/>
              <w:rPr>
                <w:rFonts w:cstheme="minorHAnsi"/>
                <w:sz w:val="18"/>
                <w:szCs w:val="18"/>
              </w:rPr>
            </w:pPr>
            <w:r>
              <w:rPr>
                <w:rFonts w:eastAsia="Times New Roman" w:cstheme="minorHAnsi"/>
                <w:sz w:val="18"/>
                <w:szCs w:val="18"/>
              </w:rPr>
              <w:t>4</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3BEFAF" w14:textId="11A9E33E" w:rsidR="00B17E98" w:rsidRPr="00073A26" w:rsidRDefault="00B17E98" w:rsidP="00B800B8">
            <w:pPr>
              <w:jc w:val="center"/>
              <w:rPr>
                <w:rFonts w:cstheme="minorHAnsi"/>
                <w:sz w:val="18"/>
                <w:szCs w:val="18"/>
              </w:rPr>
            </w:pPr>
            <w:r>
              <w:rPr>
                <w:rFonts w:eastAsia="Times New Roman" w:cstheme="minorHAnsi"/>
                <w:sz w:val="18"/>
                <w:szCs w:val="18"/>
              </w:rPr>
              <w:t>5</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0566ECA3" w14:textId="1B51B6DF" w:rsidR="00B17E98" w:rsidRPr="00073A26" w:rsidRDefault="00B17E98">
            <w:pPr>
              <w:spacing w:after="0" w:line="256" w:lineRule="auto"/>
              <w:jc w:val="center"/>
              <w:rPr>
                <w:rFonts w:eastAsia="Times New Roman" w:cstheme="minorHAnsi"/>
                <w:sz w:val="18"/>
                <w:szCs w:val="18"/>
              </w:rPr>
            </w:pPr>
            <w:r>
              <w:rPr>
                <w:sz w:val="20"/>
                <w:szCs w:val="20"/>
              </w:rPr>
              <w:t>6 ay</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5890D772" w14:textId="28E147A7" w:rsidR="00B17E98" w:rsidRPr="00073A26" w:rsidRDefault="00B17E98">
            <w:pPr>
              <w:spacing w:after="0" w:line="256" w:lineRule="auto"/>
              <w:jc w:val="center"/>
              <w:rPr>
                <w:rFonts w:eastAsia="Times New Roman" w:cstheme="minorHAnsi"/>
                <w:sz w:val="18"/>
                <w:szCs w:val="18"/>
              </w:rPr>
            </w:pPr>
            <w:r>
              <w:rPr>
                <w:sz w:val="20"/>
                <w:szCs w:val="20"/>
              </w:rPr>
              <w:t>6 ay</w:t>
            </w:r>
          </w:p>
        </w:tc>
      </w:tr>
      <w:tr w:rsidR="00B17E98" w:rsidRPr="00073A26" w14:paraId="6E08CE5F"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484E8C80"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Koordinatör Birim</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0870E4DE" w14:textId="777CD2A6"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Özel Öğretim Hizmetleri Birimi</w:t>
            </w:r>
          </w:p>
        </w:tc>
      </w:tr>
      <w:tr w:rsidR="00B17E98" w:rsidRPr="00073A26" w14:paraId="7D239E4E"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62E1F56A"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İş Birliği Yapılacak Birimler</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1190DAB9" w14:textId="77777777"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MTEHB, HBÖHB, ÖERHB</w:t>
            </w:r>
          </w:p>
        </w:tc>
      </w:tr>
      <w:tr w:rsidR="00B17E98" w:rsidRPr="00073A26" w14:paraId="431D62B0"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5A7D11E4"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Riskler</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0B2445E7"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Uzaktan eğitim veya yüz yüze eğitim ile verilecek eğitim alanlarına ilişkin meslek standartlarının belirlenmemiş olması,</w:t>
            </w:r>
          </w:p>
          <w:p w14:paraId="099A5BE1"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Uzaktan eğitim yöntemine ilişkin öğretmen ve kursiyerlerde yeterli farkındalık olmaması,</w:t>
            </w:r>
          </w:p>
          <w:p w14:paraId="01C3799E" w14:textId="77777777"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 Uzaktan eğitim yöntemine kursiyerlerden yeterli talep olmaması.</w:t>
            </w:r>
          </w:p>
        </w:tc>
      </w:tr>
      <w:tr w:rsidR="00B17E98" w:rsidRPr="00073A26" w14:paraId="10B5631C" w14:textId="77777777" w:rsidTr="003A4EA0">
        <w:trPr>
          <w:trHeight w:val="20"/>
        </w:trPr>
        <w:tc>
          <w:tcPr>
            <w:tcW w:w="490"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595FCDEF" w14:textId="77777777" w:rsidR="00B17E98" w:rsidRPr="00B27ECD" w:rsidRDefault="00B17E98">
            <w:pPr>
              <w:spacing w:after="0" w:line="256" w:lineRule="auto"/>
              <w:rPr>
                <w:rFonts w:eastAsia="Times New Roman" w:cstheme="minorHAnsi"/>
                <w:b/>
                <w:sz w:val="18"/>
                <w:szCs w:val="18"/>
              </w:rPr>
            </w:pPr>
            <w:r w:rsidRPr="00B27ECD">
              <w:rPr>
                <w:rFonts w:eastAsia="Times New Roman" w:cstheme="minorHAnsi"/>
                <w:b/>
                <w:sz w:val="18"/>
                <w:szCs w:val="18"/>
              </w:rPr>
              <w:t>Stratejiler</w:t>
            </w:r>
          </w:p>
        </w:tc>
        <w:tc>
          <w:tcPr>
            <w:tcW w:w="451"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4B6C2C0E"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S 7.2.1</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0FE2F3F3" w14:textId="77777777"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w:t>
            </w:r>
            <w:r w:rsidRPr="00073A26">
              <w:rPr>
                <w:rFonts w:eastAsia="Times New Roman" w:cstheme="minorHAnsi"/>
                <w:b/>
                <w:sz w:val="18"/>
                <w:szCs w:val="18"/>
              </w:rPr>
              <w:t>Özel çeşitli kurslar ile özel eğitim ve rehabilitasyon merkezlerinde verilen eğitimin niteliğini artırmaya yönelik çalışmalar yapılacaktır.</w:t>
            </w:r>
          </w:p>
        </w:tc>
      </w:tr>
      <w:tr w:rsidR="00B17E98" w:rsidRPr="00073A26" w14:paraId="2EF316E9"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19A7D4A2" w14:textId="77777777" w:rsidR="00B17E98" w:rsidRPr="00B27ECD" w:rsidRDefault="00B17E98">
            <w:pPr>
              <w:spacing w:after="0" w:line="256" w:lineRule="auto"/>
              <w:rPr>
                <w:rFonts w:eastAsia="Times New Roman" w:cstheme="minorHAnsi"/>
                <w:b/>
                <w:sz w:val="18"/>
                <w:szCs w:val="18"/>
              </w:rPr>
            </w:pPr>
            <w:r w:rsidRPr="00B27ECD">
              <w:rPr>
                <w:rFonts w:eastAsia="Times New Roman" w:cstheme="minorHAnsi"/>
                <w:b/>
                <w:sz w:val="18"/>
                <w:szCs w:val="18"/>
              </w:rPr>
              <w:t>Maliyet Tahmini</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56950BD0" w14:textId="3ECB66C8" w:rsidR="00B17E98" w:rsidRPr="00C2006B" w:rsidRDefault="00B17E98" w:rsidP="002D17DA">
            <w:pPr>
              <w:rPr>
                <w:rFonts w:cstheme="minorHAnsi"/>
                <w:color w:val="000000"/>
                <w:sz w:val="18"/>
                <w:szCs w:val="18"/>
                <w:highlight w:val="red"/>
              </w:rPr>
            </w:pPr>
            <w:r>
              <w:rPr>
                <w:rFonts w:cs="Calibri"/>
                <w:color w:val="000000"/>
                <w:sz w:val="20"/>
                <w:szCs w:val="20"/>
              </w:rPr>
              <w:t xml:space="preserve">0,00 </w:t>
            </w:r>
            <w:r w:rsidRPr="003954E2">
              <w:rPr>
                <w:rFonts w:cs="Calibri"/>
                <w:color w:val="000000"/>
                <w:sz w:val="20"/>
                <w:szCs w:val="20"/>
              </w:rPr>
              <w:t>TL</w:t>
            </w:r>
          </w:p>
        </w:tc>
      </w:tr>
      <w:tr w:rsidR="00B17E98" w:rsidRPr="00073A26" w14:paraId="4B3F3A40"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3EC2B526"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Tespitler</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4EAC37BD"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Bakanlığımızdan izin almadan eğitim veren uzaktan eğitim kurumları bulunması,</w:t>
            </w:r>
          </w:p>
          <w:p w14:paraId="3FE32BB2"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Uzaktan eğitim verilebilecek eğitim alanlarına ilişkin meslek standartlarının belirlenmemiş olması,</w:t>
            </w:r>
          </w:p>
          <w:p w14:paraId="091023EF" w14:textId="77777777"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 Özel eğitim ve rehabilitasyon merkezlerinden hizmet alanların devam takibi ile eğitim hizmetinin kalitesinin denetiminin etkin olarak yürütülememesi.</w:t>
            </w:r>
          </w:p>
        </w:tc>
      </w:tr>
      <w:tr w:rsidR="00B17E98" w:rsidRPr="00073A26" w14:paraId="5C30BE9A" w14:textId="77777777" w:rsidTr="003A4EA0">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28" w:type="dxa"/>
              <w:left w:w="28" w:type="dxa"/>
              <w:bottom w:w="28" w:type="dxa"/>
              <w:right w:w="28" w:type="dxa"/>
            </w:tcMar>
            <w:vAlign w:val="center"/>
            <w:hideMark/>
          </w:tcPr>
          <w:p w14:paraId="53AA8C74" w14:textId="77777777" w:rsidR="00B17E98" w:rsidRPr="00073A26" w:rsidRDefault="00B17E98">
            <w:pPr>
              <w:spacing w:after="0" w:line="256" w:lineRule="auto"/>
              <w:rPr>
                <w:rFonts w:eastAsia="Times New Roman" w:cstheme="minorHAnsi"/>
                <w:b/>
                <w:sz w:val="18"/>
                <w:szCs w:val="18"/>
              </w:rPr>
            </w:pPr>
            <w:r w:rsidRPr="00073A26">
              <w:rPr>
                <w:rFonts w:eastAsia="Times New Roman" w:cstheme="minorHAnsi"/>
                <w:b/>
                <w:sz w:val="18"/>
                <w:szCs w:val="18"/>
              </w:rPr>
              <w:t>İhtiyaçlar</w:t>
            </w:r>
          </w:p>
        </w:tc>
        <w:tc>
          <w:tcPr>
            <w:tcW w:w="4059"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hideMark/>
          </w:tcPr>
          <w:p w14:paraId="50DB2ADC"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Uzaktan eğitim yöntem ve sürecine ilişkin düzenlemeler,</w:t>
            </w:r>
          </w:p>
          <w:p w14:paraId="03082945" w14:textId="77777777" w:rsidR="00B17E98" w:rsidRPr="00073A26" w:rsidRDefault="00B17E98">
            <w:pPr>
              <w:spacing w:after="0"/>
              <w:rPr>
                <w:rFonts w:eastAsia="Times New Roman" w:cstheme="minorHAnsi"/>
                <w:sz w:val="18"/>
                <w:szCs w:val="18"/>
              </w:rPr>
            </w:pPr>
            <w:r w:rsidRPr="00073A26">
              <w:rPr>
                <w:rFonts w:eastAsia="Times New Roman" w:cstheme="minorHAnsi"/>
                <w:sz w:val="18"/>
                <w:szCs w:val="18"/>
              </w:rPr>
              <w:t>- Özel motorlu taşıt sürücüleri kurslarının eğitim ve sınav standartlarına ilişkin düzenlemeler,</w:t>
            </w:r>
          </w:p>
          <w:p w14:paraId="6B23EC65" w14:textId="77777777" w:rsidR="00B17E98" w:rsidRPr="00073A26" w:rsidRDefault="00B17E98">
            <w:pPr>
              <w:spacing w:after="0" w:line="256" w:lineRule="auto"/>
              <w:rPr>
                <w:rFonts w:eastAsia="Times New Roman" w:cstheme="minorHAnsi"/>
                <w:sz w:val="18"/>
                <w:szCs w:val="18"/>
              </w:rPr>
            </w:pPr>
            <w:r w:rsidRPr="00073A26">
              <w:rPr>
                <w:rFonts w:eastAsia="Times New Roman" w:cstheme="minorHAnsi"/>
                <w:sz w:val="18"/>
                <w:szCs w:val="18"/>
              </w:rPr>
              <w:t>- Özel eğitim ve rehabilitasyon merkezlerinde devam durumu ve eğitim kalitesinin izlenmesine yönelik düzenleme yapılması.</w:t>
            </w:r>
          </w:p>
        </w:tc>
      </w:tr>
    </w:tbl>
    <w:p w14:paraId="550CF7AE" w14:textId="77777777" w:rsidR="00241007" w:rsidRDefault="00241007" w:rsidP="00323F06">
      <w:pPr>
        <w:rPr>
          <w:rFonts w:cstheme="minorHAnsi"/>
          <w:sz w:val="18"/>
          <w:szCs w:val="18"/>
        </w:rPr>
      </w:pPr>
    </w:p>
    <w:p w14:paraId="6C9DF3EB" w14:textId="77777777" w:rsidR="00BE2ECD" w:rsidRDefault="00BE2ECD" w:rsidP="00BE2ECD">
      <w:pPr>
        <w:pStyle w:val="Balk1"/>
        <w:rPr>
          <w:rFonts w:asciiTheme="minorHAnsi" w:hAnsiTheme="minorHAnsi"/>
          <w:color w:val="FF0000"/>
          <w:szCs w:val="40"/>
        </w:rPr>
      </w:pPr>
      <w:bookmarkStart w:id="43" w:name="_Toc26973444"/>
      <w:r>
        <w:rPr>
          <w:rFonts w:asciiTheme="minorHAnsi" w:hAnsiTheme="minorHAnsi"/>
          <w:color w:val="FF0000"/>
          <w:szCs w:val="40"/>
        </w:rPr>
        <w:lastRenderedPageBreak/>
        <w:t>BÖLÜM 4</w:t>
      </w:r>
      <w:bookmarkEnd w:id="43"/>
    </w:p>
    <w:p w14:paraId="02A3786F" w14:textId="22EB52B9" w:rsidR="00BE2ECD" w:rsidRPr="00D76E28" w:rsidRDefault="00BE2ECD" w:rsidP="00BE2ECD">
      <w:pPr>
        <w:pStyle w:val="Balk2"/>
        <w:spacing w:line="360" w:lineRule="auto"/>
        <w:rPr>
          <w:rFonts w:asciiTheme="minorHAnsi" w:hAnsiTheme="minorHAnsi"/>
          <w:color w:val="FF0000"/>
          <w:sz w:val="40"/>
          <w:szCs w:val="40"/>
        </w:rPr>
      </w:pPr>
      <w:bookmarkStart w:id="44" w:name="_Toc26973445"/>
      <w:r w:rsidRPr="00D76E28">
        <w:rPr>
          <w:rFonts w:asciiTheme="minorHAnsi" w:hAnsiTheme="minorHAnsi"/>
          <w:color w:val="FF0000"/>
          <w:sz w:val="40"/>
          <w:szCs w:val="40"/>
        </w:rPr>
        <w:t>MALİYETLENDİRME</w:t>
      </w:r>
      <w:bookmarkEnd w:id="44"/>
      <w:r w:rsidR="00561ECA">
        <w:rPr>
          <w:rFonts w:asciiTheme="minorHAnsi" w:hAnsiTheme="minorHAnsi"/>
          <w:color w:val="FF0000"/>
          <w:sz w:val="40"/>
          <w:szCs w:val="40"/>
        </w:rPr>
        <w:t xml:space="preserve"> </w:t>
      </w:r>
    </w:p>
    <w:p w14:paraId="4B5A801D" w14:textId="77777777" w:rsidR="004B3EDE" w:rsidRPr="00073A26" w:rsidRDefault="004B3EDE" w:rsidP="00BE2ECD">
      <w:pPr>
        <w:spacing w:after="120" w:line="360" w:lineRule="auto"/>
        <w:ind w:firstLine="708"/>
        <w:jc w:val="both"/>
        <w:rPr>
          <w:rFonts w:eastAsia="Calibri" w:cstheme="minorHAnsi"/>
          <w:sz w:val="18"/>
          <w:szCs w:val="18"/>
        </w:rPr>
      </w:pPr>
      <w:r w:rsidRPr="00073A26">
        <w:rPr>
          <w:rFonts w:eastAsia="Calibri" w:cstheme="minorHAnsi"/>
          <w:sz w:val="18"/>
          <w:szCs w:val="18"/>
        </w:rPr>
        <w:t xml:space="preserve">Müdürlüğümüz 2019-2023 Stratejik Planı’nın maliyetlendirilmesi sürecindeki temel gaye, stratejik amaç, hedef ve eylemlerin gerektirdiği maliyetlerin ortaya konulması suretiyle karar alma sürecinin rasyonelleştirilmesine katkıda bulunmaktır. Bu sayede, stratejik plan ile bütçe arasındaki bağlantı güçlendirilecek ve harcamaların önceliklendirilme süreci iyileştirilecektir. </w:t>
      </w:r>
    </w:p>
    <w:p w14:paraId="7A40686E" w14:textId="0D196EEB" w:rsidR="00CF37AF" w:rsidRDefault="008E5569" w:rsidP="00BE2ECD">
      <w:pPr>
        <w:spacing w:line="360" w:lineRule="auto"/>
        <w:ind w:firstLine="708"/>
        <w:jc w:val="both"/>
        <w:rPr>
          <w:rFonts w:cstheme="minorHAnsi"/>
          <w:sz w:val="18"/>
          <w:szCs w:val="18"/>
        </w:rPr>
      </w:pPr>
      <w:r w:rsidRPr="00496374">
        <w:rPr>
          <w:rFonts w:cstheme="minorHAnsi"/>
          <w:sz w:val="18"/>
          <w:szCs w:val="18"/>
        </w:rPr>
        <w:t>Müdürlüğümüz</w:t>
      </w:r>
      <w:r w:rsidR="00CF37AF" w:rsidRPr="00496374">
        <w:rPr>
          <w:rFonts w:cstheme="minorHAnsi"/>
          <w:sz w:val="18"/>
          <w:szCs w:val="18"/>
        </w:rPr>
        <w:t xml:space="preserve"> stratejik pla</w:t>
      </w:r>
      <w:r w:rsidR="00496374" w:rsidRPr="00496374">
        <w:rPr>
          <w:rFonts w:cstheme="minorHAnsi"/>
          <w:sz w:val="18"/>
          <w:szCs w:val="18"/>
        </w:rPr>
        <w:t>nında 20</w:t>
      </w:r>
      <w:r w:rsidR="00241007" w:rsidRPr="00496374">
        <w:rPr>
          <w:rFonts w:cstheme="minorHAnsi"/>
          <w:sz w:val="18"/>
          <w:szCs w:val="18"/>
        </w:rPr>
        <w:t xml:space="preserve"> </w:t>
      </w:r>
      <w:r w:rsidR="00CF37AF" w:rsidRPr="00496374">
        <w:rPr>
          <w:rFonts w:cstheme="minorHAnsi"/>
          <w:sz w:val="18"/>
          <w:szCs w:val="18"/>
        </w:rPr>
        <w:t xml:space="preserve">hedef bulunmaktadır. Söz konusu hedeflere ilişkin bütçe dağılımları 5 yıllık olarak alttaki tabloda belirtilmiştir. Tabloda görüldüğü üzere son iki yılın gelir ve giderlerinde yaşanan artıştan hareketle hazırlanan beş yıllık maliyetlendirme sonucunda </w:t>
      </w:r>
      <w:r w:rsidR="00F33B9B" w:rsidRPr="00496374">
        <w:rPr>
          <w:rFonts w:cstheme="minorHAnsi"/>
          <w:sz w:val="18"/>
          <w:szCs w:val="18"/>
        </w:rPr>
        <w:t xml:space="preserve">Müdürlüğümüzün </w:t>
      </w:r>
      <w:r w:rsidR="00CF37AF" w:rsidRPr="00496374">
        <w:rPr>
          <w:rFonts w:cstheme="minorHAnsi"/>
          <w:sz w:val="18"/>
          <w:szCs w:val="18"/>
        </w:rPr>
        <w:t xml:space="preserve">tahmini olarak </w:t>
      </w:r>
      <w:r w:rsidR="006E013E">
        <w:rPr>
          <w:rFonts w:ascii="Calibri" w:hAnsi="Calibri" w:cstheme="minorHAnsi"/>
          <w:color w:val="000000"/>
          <w:sz w:val="18"/>
          <w:szCs w:val="18"/>
        </w:rPr>
        <w:t xml:space="preserve">31.135.854,91 TL lik </w:t>
      </w:r>
      <w:r w:rsidR="00CF37AF" w:rsidRPr="00756785">
        <w:rPr>
          <w:rFonts w:cstheme="minorHAnsi"/>
          <w:sz w:val="18"/>
          <w:szCs w:val="18"/>
        </w:rPr>
        <w:t>bir harcama yapacağı düşünülmektedir. Plan dönemi amaç maliyetlerine ilişkin alttaki tabloda ayrıntılı bilgiye yer verilmiştir.</w:t>
      </w:r>
    </w:p>
    <w:p w14:paraId="4A453EC3" w14:textId="5AD595F3" w:rsidR="005C6CEF" w:rsidRPr="005C6CEF" w:rsidRDefault="005C6CEF" w:rsidP="00A5089B">
      <w:pPr>
        <w:ind w:firstLine="708"/>
        <w:jc w:val="both"/>
        <w:rPr>
          <w:rFonts w:cstheme="minorHAnsi"/>
          <w:i/>
          <w:color w:val="2E74B5" w:themeColor="accent1" w:themeShade="BF"/>
        </w:rPr>
      </w:pPr>
      <w:r w:rsidRPr="002F176D">
        <w:rPr>
          <w:rFonts w:cstheme="minorHAnsi"/>
          <w:i/>
          <w:color w:val="2E74B5" w:themeColor="accent1" w:themeShade="BF"/>
        </w:rPr>
        <w:t xml:space="preserve">Tablo </w:t>
      </w:r>
      <w:r w:rsidR="00BE2ECD" w:rsidRPr="002F176D">
        <w:rPr>
          <w:rFonts w:cstheme="minorHAnsi"/>
          <w:i/>
          <w:color w:val="2E74B5" w:themeColor="accent1" w:themeShade="BF"/>
        </w:rPr>
        <w:t>8</w:t>
      </w:r>
      <w:r w:rsidRPr="002F176D">
        <w:rPr>
          <w:rFonts w:cstheme="minorHAnsi"/>
          <w:i/>
          <w:color w:val="2E74B5" w:themeColor="accent1" w:themeShade="BF"/>
        </w:rPr>
        <w:t>: Kaynak Tablosu</w:t>
      </w:r>
    </w:p>
    <w:tbl>
      <w:tblPr>
        <w:tblStyle w:val="TabloKlavuzu"/>
        <w:tblW w:w="13245"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92"/>
        <w:gridCol w:w="2474"/>
        <w:gridCol w:w="1456"/>
        <w:gridCol w:w="1455"/>
        <w:gridCol w:w="1456"/>
        <w:gridCol w:w="1455"/>
        <w:gridCol w:w="1456"/>
        <w:gridCol w:w="1601"/>
      </w:tblGrid>
      <w:tr w:rsidR="000F26B4" w:rsidRPr="00073A26" w14:paraId="693CF2CA" w14:textId="77777777" w:rsidTr="009A1F18">
        <w:trPr>
          <w:trHeight w:val="67"/>
        </w:trPr>
        <w:tc>
          <w:tcPr>
            <w:tcW w:w="43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1ED1D5B8" w14:textId="77777777" w:rsidR="000F26B4" w:rsidRPr="00073A26" w:rsidRDefault="000F26B4">
            <w:pPr>
              <w:jc w:val="center"/>
              <w:rPr>
                <w:rFonts w:cstheme="minorHAnsi"/>
                <w:b/>
                <w:color w:val="FFFFFF" w:themeColor="background1"/>
                <w:sz w:val="18"/>
                <w:szCs w:val="18"/>
              </w:rPr>
            </w:pPr>
            <w:r w:rsidRPr="00073A26">
              <w:rPr>
                <w:rFonts w:cstheme="minorHAnsi"/>
                <w:b/>
                <w:color w:val="FFFFFF" w:themeColor="background1"/>
                <w:sz w:val="18"/>
                <w:szCs w:val="18"/>
              </w:rPr>
              <w:t>BÜTÇE KALEMİ</w:t>
            </w:r>
          </w:p>
        </w:tc>
        <w:tc>
          <w:tcPr>
            <w:tcW w:w="72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7300B614" w14:textId="77777777" w:rsidR="000F26B4" w:rsidRPr="00073A26" w:rsidRDefault="000F26B4">
            <w:pPr>
              <w:tabs>
                <w:tab w:val="left" w:pos="467"/>
                <w:tab w:val="center" w:pos="1447"/>
              </w:tabs>
              <w:jc w:val="center"/>
              <w:rPr>
                <w:rFonts w:cstheme="minorHAnsi"/>
                <w:b/>
                <w:color w:val="FFFFFF" w:themeColor="background1"/>
                <w:sz w:val="18"/>
                <w:szCs w:val="18"/>
              </w:rPr>
            </w:pPr>
            <w:r w:rsidRPr="00073A26">
              <w:rPr>
                <w:rFonts w:cstheme="minorHAnsi"/>
                <w:b/>
                <w:color w:val="FFFFFF" w:themeColor="background1"/>
                <w:sz w:val="18"/>
                <w:szCs w:val="18"/>
              </w:rPr>
              <w:t>MALİ YILLAR</w:t>
            </w: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7D560CFB" w14:textId="77777777" w:rsidR="000F26B4" w:rsidRPr="00073A26" w:rsidRDefault="000F26B4">
            <w:pPr>
              <w:tabs>
                <w:tab w:val="left" w:pos="467"/>
                <w:tab w:val="center" w:pos="1447"/>
              </w:tabs>
              <w:jc w:val="center"/>
              <w:rPr>
                <w:rFonts w:cstheme="minorHAnsi"/>
                <w:b/>
                <w:color w:val="FFFFFF" w:themeColor="background1"/>
                <w:sz w:val="18"/>
                <w:szCs w:val="18"/>
              </w:rPr>
            </w:pPr>
            <w:r w:rsidRPr="00073A26">
              <w:rPr>
                <w:rFonts w:cstheme="minorHAnsi"/>
                <w:b/>
                <w:color w:val="FFFFFF" w:themeColor="background1"/>
                <w:sz w:val="18"/>
                <w:szCs w:val="18"/>
              </w:rPr>
              <w:t>TOPLAM</w:t>
            </w:r>
          </w:p>
        </w:tc>
      </w:tr>
      <w:tr w:rsidR="000F26B4" w:rsidRPr="00073A26" w14:paraId="19A13C72" w14:textId="77777777" w:rsidTr="009116E9">
        <w:trPr>
          <w:trHeight w:val="67"/>
        </w:trPr>
        <w:tc>
          <w:tcPr>
            <w:tcW w:w="43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B2817" w14:textId="77777777" w:rsidR="000F26B4" w:rsidRPr="00073A26" w:rsidRDefault="000F26B4">
            <w:pPr>
              <w:rPr>
                <w:rFonts w:cstheme="minorHAnsi"/>
                <w:b/>
                <w:color w:val="FFFFFF" w:themeColor="background1"/>
                <w:sz w:val="18"/>
                <w:szCs w:val="18"/>
              </w:rP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127DEC1A" w14:textId="77777777" w:rsidR="000F26B4" w:rsidRPr="00073A26" w:rsidRDefault="000F26B4">
            <w:pPr>
              <w:jc w:val="center"/>
              <w:rPr>
                <w:rFonts w:cstheme="minorHAnsi"/>
                <w:b/>
                <w:color w:val="FFFFFF" w:themeColor="background1"/>
                <w:sz w:val="18"/>
                <w:szCs w:val="18"/>
              </w:rPr>
            </w:pPr>
            <w:r w:rsidRPr="00073A26">
              <w:rPr>
                <w:rFonts w:cstheme="minorHAnsi"/>
                <w:b/>
                <w:color w:val="FFFFFF" w:themeColor="background1"/>
                <w:sz w:val="18"/>
                <w:szCs w:val="18"/>
              </w:rPr>
              <w:t>2019</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03D74A96" w14:textId="77777777" w:rsidR="000F26B4" w:rsidRPr="00073A26" w:rsidRDefault="000F26B4">
            <w:pPr>
              <w:jc w:val="center"/>
              <w:rPr>
                <w:rFonts w:cstheme="minorHAnsi"/>
                <w:b/>
                <w:color w:val="FFFFFF" w:themeColor="background1"/>
                <w:sz w:val="18"/>
                <w:szCs w:val="18"/>
              </w:rPr>
            </w:pPr>
            <w:r w:rsidRPr="00073A26">
              <w:rPr>
                <w:rFonts w:cstheme="minorHAnsi"/>
                <w:b/>
                <w:color w:val="FFFFFF" w:themeColor="background1"/>
                <w:sz w:val="18"/>
                <w:szCs w:val="18"/>
              </w:rPr>
              <w:t>2020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14:paraId="75550540" w14:textId="77777777" w:rsidR="000F26B4" w:rsidRPr="00073A26" w:rsidRDefault="000F26B4">
            <w:pPr>
              <w:tabs>
                <w:tab w:val="left" w:pos="467"/>
                <w:tab w:val="center" w:pos="1447"/>
              </w:tabs>
              <w:jc w:val="center"/>
              <w:rPr>
                <w:rFonts w:cstheme="minorHAnsi"/>
                <w:b/>
                <w:color w:val="FFFFFF" w:themeColor="background1"/>
                <w:sz w:val="18"/>
                <w:szCs w:val="18"/>
              </w:rPr>
            </w:pPr>
            <w:r w:rsidRPr="00073A26">
              <w:rPr>
                <w:rFonts w:cstheme="minorHAnsi"/>
                <w:b/>
                <w:color w:val="FFFFFF" w:themeColor="background1"/>
                <w:sz w:val="18"/>
                <w:szCs w:val="18"/>
              </w:rPr>
              <w:t>2021</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hideMark/>
          </w:tcPr>
          <w:p w14:paraId="59B76142" w14:textId="77777777" w:rsidR="000F26B4" w:rsidRPr="00073A26" w:rsidRDefault="000F26B4">
            <w:pPr>
              <w:tabs>
                <w:tab w:val="left" w:pos="467"/>
                <w:tab w:val="center" w:pos="1447"/>
              </w:tabs>
              <w:jc w:val="center"/>
              <w:rPr>
                <w:rFonts w:cstheme="minorHAnsi"/>
                <w:b/>
                <w:color w:val="FFFFFF" w:themeColor="background1"/>
                <w:sz w:val="18"/>
                <w:szCs w:val="18"/>
              </w:rPr>
            </w:pPr>
            <w:r w:rsidRPr="00073A26">
              <w:rPr>
                <w:rFonts w:cstheme="minorHAnsi"/>
                <w:b/>
                <w:color w:val="FFFFFF" w:themeColor="background1"/>
                <w:sz w:val="18"/>
                <w:szCs w:val="18"/>
              </w:rPr>
              <w:t>2022</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hideMark/>
          </w:tcPr>
          <w:p w14:paraId="6B1B084D" w14:textId="77777777" w:rsidR="000F26B4" w:rsidRPr="00073A26" w:rsidRDefault="000F26B4">
            <w:pPr>
              <w:tabs>
                <w:tab w:val="left" w:pos="467"/>
                <w:tab w:val="center" w:pos="1447"/>
              </w:tabs>
              <w:jc w:val="center"/>
              <w:rPr>
                <w:rFonts w:cstheme="minorHAnsi"/>
                <w:b/>
                <w:color w:val="FFFFFF" w:themeColor="background1"/>
                <w:sz w:val="18"/>
                <w:szCs w:val="18"/>
              </w:rPr>
            </w:pPr>
            <w:r w:rsidRPr="00073A26">
              <w:rPr>
                <w:rFonts w:cstheme="minorHAnsi"/>
                <w:b/>
                <w:color w:val="FFFFFF" w:themeColor="background1"/>
                <w:sz w:val="18"/>
                <w:szCs w:val="18"/>
              </w:rPr>
              <w:t>2023</w:t>
            </w:r>
          </w:p>
        </w:tc>
        <w:tc>
          <w:tcPr>
            <w:tcW w:w="16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A5E53" w14:textId="77777777" w:rsidR="000F26B4" w:rsidRPr="00073A26" w:rsidRDefault="000F26B4">
            <w:pPr>
              <w:rPr>
                <w:rFonts w:cstheme="minorHAnsi"/>
                <w:b/>
                <w:color w:val="FFFFFF" w:themeColor="background1"/>
                <w:sz w:val="18"/>
                <w:szCs w:val="18"/>
              </w:rPr>
            </w:pPr>
          </w:p>
        </w:tc>
      </w:tr>
      <w:tr w:rsidR="00A46C47" w:rsidRPr="00073A26" w14:paraId="10BDED07" w14:textId="77777777" w:rsidTr="005F381D">
        <w:trPr>
          <w:trHeight w:val="294"/>
        </w:trPr>
        <w:tc>
          <w:tcPr>
            <w:tcW w:w="1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9988DEC" w14:textId="77777777" w:rsidR="00A46C47" w:rsidRPr="00073A26" w:rsidRDefault="00A46C47">
            <w:pPr>
              <w:rPr>
                <w:rFonts w:cstheme="minorHAnsi"/>
                <w:sz w:val="18"/>
                <w:szCs w:val="18"/>
              </w:rPr>
            </w:pPr>
            <w:r w:rsidRPr="00073A26">
              <w:rPr>
                <w:rFonts w:cstheme="minorHAnsi"/>
                <w:sz w:val="18"/>
                <w:szCs w:val="18"/>
              </w:rPr>
              <w:t>Genel Bütçeden Gelen Ödenek</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C896C87" w14:textId="77777777" w:rsidR="00A46C47" w:rsidRPr="00073A26" w:rsidRDefault="00A46C47">
            <w:pPr>
              <w:rPr>
                <w:rFonts w:cstheme="minorHAnsi"/>
                <w:sz w:val="18"/>
                <w:szCs w:val="18"/>
              </w:rPr>
            </w:pPr>
            <w:r w:rsidRPr="00073A26">
              <w:rPr>
                <w:rFonts w:cstheme="minorHAnsi"/>
                <w:sz w:val="18"/>
                <w:szCs w:val="18"/>
              </w:rPr>
              <w:t>Maaş Ödemeleri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5500F" w14:textId="036518C4" w:rsidR="00A46C47" w:rsidRPr="00073A26" w:rsidRDefault="00A46C47" w:rsidP="005E1730">
            <w:pPr>
              <w:jc w:val="right"/>
              <w:rPr>
                <w:rFonts w:cstheme="minorHAnsi"/>
                <w:color w:val="000000"/>
                <w:sz w:val="18"/>
                <w:szCs w:val="18"/>
              </w:rPr>
            </w:pPr>
            <w:r>
              <w:rPr>
                <w:rFonts w:ascii="Calibri" w:hAnsi="Calibri"/>
                <w:color w:val="000000"/>
                <w:sz w:val="20"/>
                <w:szCs w:val="20"/>
              </w:rPr>
              <w:t>832.851,76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D2131" w14:textId="6B6D1B50" w:rsidR="00A46C47" w:rsidRPr="00073A26" w:rsidRDefault="00A46C47" w:rsidP="005E1730">
            <w:pPr>
              <w:jc w:val="right"/>
              <w:rPr>
                <w:rFonts w:cstheme="minorHAnsi"/>
                <w:color w:val="000000"/>
                <w:sz w:val="18"/>
                <w:szCs w:val="18"/>
              </w:rPr>
            </w:pPr>
            <w:r>
              <w:rPr>
                <w:rFonts w:ascii="Calibri" w:hAnsi="Calibri"/>
                <w:color w:val="000000"/>
                <w:sz w:val="20"/>
                <w:szCs w:val="20"/>
              </w:rPr>
              <w:t>932.851,76</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F5B86" w14:textId="3318A10A" w:rsidR="00A46C47" w:rsidRPr="00073A26" w:rsidRDefault="00A46C47" w:rsidP="005E1730">
            <w:pPr>
              <w:jc w:val="right"/>
              <w:rPr>
                <w:rFonts w:cstheme="minorHAnsi"/>
                <w:color w:val="000000"/>
                <w:sz w:val="18"/>
                <w:szCs w:val="18"/>
              </w:rPr>
            </w:pPr>
            <w:r>
              <w:rPr>
                <w:rFonts w:ascii="Calibri" w:hAnsi="Calibri"/>
                <w:color w:val="000000"/>
                <w:sz w:val="20"/>
                <w:szCs w:val="20"/>
              </w:rPr>
              <w:t>1.032.851,76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6EDEF" w14:textId="78D37EC3" w:rsidR="00A46C47" w:rsidRPr="00073A26" w:rsidRDefault="00A46C47" w:rsidP="005E1730">
            <w:pPr>
              <w:jc w:val="right"/>
              <w:rPr>
                <w:rFonts w:cstheme="minorHAnsi"/>
                <w:color w:val="000000"/>
                <w:sz w:val="18"/>
                <w:szCs w:val="18"/>
              </w:rPr>
            </w:pPr>
            <w:r>
              <w:rPr>
                <w:rFonts w:ascii="Calibri" w:hAnsi="Calibri"/>
                <w:color w:val="000000"/>
                <w:sz w:val="20"/>
                <w:szCs w:val="20"/>
              </w:rPr>
              <w:t>1.132.851,76</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2C3E4" w14:textId="3EEF9D33" w:rsidR="00A46C47" w:rsidRPr="00073A26" w:rsidRDefault="00A46C47" w:rsidP="005E1730">
            <w:pPr>
              <w:jc w:val="right"/>
              <w:rPr>
                <w:rFonts w:cstheme="minorHAnsi"/>
                <w:color w:val="000000"/>
                <w:sz w:val="18"/>
                <w:szCs w:val="18"/>
              </w:rPr>
            </w:pPr>
            <w:r>
              <w:rPr>
                <w:rFonts w:ascii="Calibri" w:hAnsi="Calibri"/>
                <w:color w:val="000000"/>
                <w:sz w:val="20"/>
                <w:szCs w:val="20"/>
              </w:rPr>
              <w:t>1.232.851,76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2BC0E" w14:textId="55CA3CC2" w:rsidR="00A46C47" w:rsidRDefault="00A46C47" w:rsidP="00A46C47">
            <w:pPr>
              <w:jc w:val="center"/>
              <w:rPr>
                <w:rFonts w:ascii="Calibri" w:hAnsi="Calibri"/>
                <w:color w:val="000000"/>
                <w:sz w:val="18"/>
                <w:szCs w:val="18"/>
              </w:rPr>
            </w:pPr>
            <w:r>
              <w:rPr>
                <w:rFonts w:ascii="Calibri" w:hAnsi="Calibri" w:cstheme="minorHAnsi"/>
                <w:color w:val="000000"/>
                <w:sz w:val="18"/>
                <w:szCs w:val="18"/>
              </w:rPr>
              <w:t>5.164.258,80</w:t>
            </w:r>
          </w:p>
          <w:p w14:paraId="5741C20A" w14:textId="16A57209" w:rsidR="00A46C47" w:rsidRPr="00073A26" w:rsidRDefault="00A46C47" w:rsidP="00756785">
            <w:pPr>
              <w:jc w:val="center"/>
              <w:rPr>
                <w:rFonts w:cstheme="minorHAnsi"/>
                <w:color w:val="000000"/>
                <w:sz w:val="18"/>
                <w:szCs w:val="18"/>
              </w:rPr>
            </w:pPr>
          </w:p>
        </w:tc>
      </w:tr>
      <w:tr w:rsidR="009A1F18" w:rsidRPr="00073A26" w14:paraId="3489C94F" w14:textId="77777777" w:rsidTr="009116E9">
        <w:trPr>
          <w:trHeight w:val="294"/>
        </w:trPr>
        <w:tc>
          <w:tcPr>
            <w:tcW w:w="1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3ACE87" w14:textId="77777777" w:rsidR="009A1F18" w:rsidRPr="00073A26" w:rsidRDefault="009A1F18" w:rsidP="00342CEE">
            <w:pPr>
              <w:rPr>
                <w:rFonts w:cstheme="minorHAnsi"/>
                <w:sz w:val="18"/>
                <w:szCs w:val="18"/>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811F898" w14:textId="77777777" w:rsidR="009A1F18" w:rsidRPr="00073A26" w:rsidRDefault="009A1F18" w:rsidP="00342CEE">
            <w:pPr>
              <w:rPr>
                <w:rFonts w:cstheme="minorHAnsi"/>
                <w:sz w:val="18"/>
                <w:szCs w:val="18"/>
              </w:rPr>
            </w:pPr>
            <w:r w:rsidRPr="00073A26">
              <w:rPr>
                <w:rFonts w:eastAsia="Times New Roman" w:cstheme="minorHAnsi"/>
                <w:color w:val="1C283D"/>
                <w:sz w:val="18"/>
                <w:szCs w:val="18"/>
                <w:lang w:eastAsia="tr-TR"/>
              </w:rPr>
              <w:t xml:space="preserve">İnşaat ve Emlak </w:t>
            </w:r>
            <w:r w:rsidRPr="00073A26">
              <w:rPr>
                <w:rFonts w:cstheme="minorHAnsi"/>
                <w:sz w:val="18"/>
                <w:szCs w:val="18"/>
              </w:rPr>
              <w:t>(TL)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ABA1B" w14:textId="632D0889" w:rsidR="009A1F18" w:rsidRPr="00073A26" w:rsidRDefault="00536DB3" w:rsidP="001F55F7">
            <w:pPr>
              <w:jc w:val="center"/>
              <w:rPr>
                <w:rFonts w:cstheme="minorHAnsi"/>
                <w:color w:val="000000"/>
                <w:sz w:val="18"/>
                <w:szCs w:val="18"/>
              </w:rPr>
            </w:pPr>
            <w:r>
              <w:rPr>
                <w:sz w:val="20"/>
                <w:szCs w:val="20"/>
              </w:rPr>
              <w:t>4</w:t>
            </w:r>
            <w:r w:rsidR="009A1F18" w:rsidRPr="00FC5F12">
              <w:rPr>
                <w:sz w:val="20"/>
                <w:szCs w:val="20"/>
              </w:rPr>
              <w:t>.000,00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28451" w14:textId="461A6119" w:rsidR="009A1F18" w:rsidRPr="00073A26" w:rsidRDefault="002F78ED" w:rsidP="001F55F7">
            <w:pPr>
              <w:jc w:val="center"/>
              <w:rPr>
                <w:rFonts w:cstheme="minorHAnsi"/>
                <w:sz w:val="18"/>
                <w:szCs w:val="18"/>
              </w:rPr>
            </w:pPr>
            <w:r>
              <w:rPr>
                <w:rFonts w:cstheme="minorHAnsi"/>
                <w:sz w:val="18"/>
                <w:szCs w:val="18"/>
              </w:rPr>
              <w:t>10.000</w:t>
            </w:r>
            <w:r w:rsidR="002F176D">
              <w:rPr>
                <w:rFonts w:cstheme="minorHAnsi"/>
                <w:sz w:val="18"/>
                <w:szCs w:val="18"/>
              </w:rPr>
              <w:t>,00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AB71F" w14:textId="7D0BC7FB" w:rsidR="009A1F18" w:rsidRPr="00073A26" w:rsidRDefault="002F78ED" w:rsidP="001F55F7">
            <w:pPr>
              <w:jc w:val="center"/>
              <w:rPr>
                <w:rFonts w:cstheme="minorHAnsi"/>
                <w:sz w:val="18"/>
                <w:szCs w:val="18"/>
              </w:rPr>
            </w:pPr>
            <w:r>
              <w:rPr>
                <w:rFonts w:cstheme="minorHAnsi"/>
                <w:sz w:val="18"/>
                <w:szCs w:val="18"/>
              </w:rPr>
              <w:t>15.000</w:t>
            </w:r>
            <w:r w:rsidR="002F176D">
              <w:rPr>
                <w:rFonts w:cstheme="minorHAnsi"/>
                <w:sz w:val="18"/>
                <w:szCs w:val="18"/>
              </w:rPr>
              <w:t>,00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FF3BC" w14:textId="4803E876" w:rsidR="009A1F18" w:rsidRPr="00073A26" w:rsidRDefault="002F78ED" w:rsidP="001F55F7">
            <w:pPr>
              <w:jc w:val="center"/>
              <w:rPr>
                <w:rFonts w:cstheme="minorHAnsi"/>
                <w:sz w:val="18"/>
                <w:szCs w:val="18"/>
              </w:rPr>
            </w:pPr>
            <w:r>
              <w:rPr>
                <w:rFonts w:cstheme="minorHAnsi"/>
                <w:sz w:val="18"/>
                <w:szCs w:val="18"/>
              </w:rPr>
              <w:t>20.000</w:t>
            </w:r>
            <w:r w:rsidR="002F176D">
              <w:rPr>
                <w:rFonts w:cstheme="minorHAnsi"/>
                <w:sz w:val="18"/>
                <w:szCs w:val="18"/>
              </w:rPr>
              <w:t>,00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64B1C" w14:textId="58F9CF82" w:rsidR="009A1F18" w:rsidRPr="00073A26" w:rsidRDefault="002F78ED" w:rsidP="001F55F7">
            <w:pPr>
              <w:jc w:val="center"/>
              <w:rPr>
                <w:rFonts w:cstheme="minorHAnsi"/>
                <w:sz w:val="18"/>
                <w:szCs w:val="18"/>
              </w:rPr>
            </w:pPr>
            <w:r>
              <w:rPr>
                <w:rFonts w:cstheme="minorHAnsi"/>
                <w:sz w:val="18"/>
                <w:szCs w:val="18"/>
              </w:rPr>
              <w:t>25.000</w:t>
            </w:r>
            <w:r w:rsidR="002F176D">
              <w:rPr>
                <w:rFonts w:cstheme="minorHAnsi"/>
                <w:sz w:val="18"/>
                <w:szCs w:val="18"/>
              </w:rPr>
              <w:t>,00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C6CE1" w14:textId="732D4A2E" w:rsidR="009A1F18" w:rsidRPr="0008795B" w:rsidRDefault="0008795B" w:rsidP="00756785">
            <w:pPr>
              <w:jc w:val="center"/>
              <w:rPr>
                <w:rFonts w:ascii="Calibri" w:hAnsi="Calibri"/>
                <w:color w:val="000000"/>
                <w:sz w:val="18"/>
                <w:szCs w:val="18"/>
              </w:rPr>
            </w:pPr>
            <w:r>
              <w:rPr>
                <w:rFonts w:ascii="Calibri" w:hAnsi="Calibri" w:cstheme="minorHAnsi"/>
                <w:color w:val="000000"/>
                <w:sz w:val="18"/>
                <w:szCs w:val="18"/>
              </w:rPr>
              <w:t>74.000,00</w:t>
            </w:r>
          </w:p>
        </w:tc>
      </w:tr>
      <w:tr w:rsidR="002F78ED" w:rsidRPr="00073A26" w14:paraId="23E30EFF" w14:textId="77777777" w:rsidTr="005F381D">
        <w:trPr>
          <w:trHeight w:val="294"/>
        </w:trPr>
        <w:tc>
          <w:tcPr>
            <w:tcW w:w="1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C9FD0" w14:textId="77777777" w:rsidR="002F78ED" w:rsidRPr="00073A26" w:rsidRDefault="002F78ED" w:rsidP="00342CEE">
            <w:pPr>
              <w:rPr>
                <w:rFonts w:cstheme="minorHAnsi"/>
                <w:sz w:val="18"/>
                <w:szCs w:val="18"/>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0A8BA650" w14:textId="77777777" w:rsidR="002F78ED" w:rsidRPr="00073A26" w:rsidRDefault="002F78ED" w:rsidP="00342CEE">
            <w:pPr>
              <w:rPr>
                <w:rFonts w:eastAsia="Times New Roman" w:cstheme="minorHAnsi"/>
                <w:color w:val="1C283D"/>
                <w:sz w:val="18"/>
                <w:szCs w:val="18"/>
                <w:lang w:eastAsia="tr-TR"/>
              </w:rPr>
            </w:pPr>
            <w:r w:rsidRPr="00073A26">
              <w:rPr>
                <w:rFonts w:eastAsia="Times New Roman" w:cstheme="minorHAnsi"/>
                <w:color w:val="1C283D"/>
                <w:sz w:val="18"/>
                <w:szCs w:val="18"/>
                <w:lang w:eastAsia="tr-TR"/>
              </w:rPr>
              <w:t>Donatım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803EF" w14:textId="3531C1AB" w:rsidR="002F78ED" w:rsidRPr="00073A26" w:rsidRDefault="002F78ED" w:rsidP="00342CEE">
            <w:pPr>
              <w:jc w:val="right"/>
              <w:rPr>
                <w:rFonts w:cstheme="minorHAnsi"/>
                <w:color w:val="000000"/>
                <w:sz w:val="18"/>
                <w:szCs w:val="18"/>
              </w:rPr>
            </w:pPr>
            <w:r w:rsidRPr="00FC5F12">
              <w:rPr>
                <w:sz w:val="20"/>
                <w:szCs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BBC7E" w14:textId="470F566F" w:rsidR="002F78ED" w:rsidRPr="00073A26" w:rsidRDefault="002F78ED" w:rsidP="00342CEE">
            <w:pPr>
              <w:jc w:val="right"/>
              <w:rPr>
                <w:rFonts w:cstheme="minorHAnsi"/>
                <w:sz w:val="18"/>
                <w:szCs w:val="18"/>
              </w:rPr>
            </w:pPr>
            <w:r w:rsidRPr="00DB6E2B">
              <w:rPr>
                <w:sz w:val="20"/>
                <w:szCs w:val="20"/>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B115A" w14:textId="3273BDC3" w:rsidR="002F78ED" w:rsidRPr="00073A26" w:rsidRDefault="002F78ED" w:rsidP="00342CEE">
            <w:pPr>
              <w:jc w:val="right"/>
              <w:rPr>
                <w:rFonts w:cstheme="minorHAnsi"/>
                <w:sz w:val="18"/>
                <w:szCs w:val="18"/>
              </w:rPr>
            </w:pPr>
            <w:r w:rsidRPr="00DB6E2B">
              <w:rPr>
                <w:sz w:val="20"/>
                <w:szCs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592E6" w14:textId="1D43A8B9" w:rsidR="002F78ED" w:rsidRPr="00073A26" w:rsidRDefault="002F78ED" w:rsidP="00342CEE">
            <w:pPr>
              <w:jc w:val="right"/>
              <w:rPr>
                <w:rFonts w:cstheme="minorHAnsi"/>
                <w:sz w:val="18"/>
                <w:szCs w:val="18"/>
              </w:rPr>
            </w:pPr>
            <w:r w:rsidRPr="00DB6E2B">
              <w:rPr>
                <w:sz w:val="20"/>
                <w:szCs w:val="20"/>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35ED" w14:textId="47AC949A" w:rsidR="002F78ED" w:rsidRPr="00073A26" w:rsidRDefault="002F78ED" w:rsidP="00342CEE">
            <w:pPr>
              <w:jc w:val="right"/>
              <w:rPr>
                <w:rFonts w:cstheme="minorHAnsi"/>
                <w:sz w:val="18"/>
                <w:szCs w:val="18"/>
              </w:rPr>
            </w:pPr>
            <w:r w:rsidRPr="00DB6E2B">
              <w:rPr>
                <w:sz w:val="20"/>
                <w:szCs w:val="20"/>
              </w:rPr>
              <w:t>-</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EC407" w14:textId="50FABE98" w:rsidR="002F78ED" w:rsidRPr="00073A26" w:rsidRDefault="002F78ED" w:rsidP="00342CEE">
            <w:pPr>
              <w:jc w:val="right"/>
              <w:rPr>
                <w:rFonts w:cstheme="minorHAnsi"/>
                <w:sz w:val="18"/>
                <w:szCs w:val="18"/>
              </w:rPr>
            </w:pPr>
          </w:p>
        </w:tc>
      </w:tr>
      <w:tr w:rsidR="002F78ED" w:rsidRPr="00073A26" w14:paraId="7EE0FE43" w14:textId="77777777" w:rsidTr="005F381D">
        <w:trPr>
          <w:trHeight w:val="294"/>
        </w:trPr>
        <w:tc>
          <w:tcPr>
            <w:tcW w:w="1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C306EE" w14:textId="77777777" w:rsidR="002F78ED" w:rsidRPr="00073A26" w:rsidRDefault="002F78ED" w:rsidP="00342CEE">
            <w:pPr>
              <w:rPr>
                <w:rFonts w:cstheme="minorHAnsi"/>
                <w:sz w:val="18"/>
                <w:szCs w:val="18"/>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CEDBE70" w14:textId="77777777" w:rsidR="002F78ED" w:rsidRPr="00073A26" w:rsidRDefault="002F78ED" w:rsidP="00342CEE">
            <w:pPr>
              <w:rPr>
                <w:rFonts w:eastAsia="Times New Roman" w:cstheme="minorHAnsi"/>
                <w:color w:val="1C283D"/>
                <w:sz w:val="18"/>
                <w:szCs w:val="18"/>
                <w:lang w:eastAsia="tr-TR"/>
              </w:rPr>
            </w:pPr>
            <w:r w:rsidRPr="00073A26">
              <w:rPr>
                <w:rFonts w:eastAsia="Times New Roman" w:cstheme="minorHAnsi"/>
                <w:color w:val="1C283D"/>
                <w:sz w:val="18"/>
                <w:szCs w:val="18"/>
                <w:lang w:eastAsia="tr-TR"/>
              </w:rPr>
              <w:t>Cari Giderler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FB0B1" w14:textId="50DF8A12" w:rsidR="002F78ED" w:rsidRPr="00073A26" w:rsidRDefault="002F78ED" w:rsidP="00342CEE">
            <w:pPr>
              <w:jc w:val="right"/>
              <w:rPr>
                <w:rFonts w:cstheme="minorHAnsi"/>
                <w:color w:val="000000"/>
                <w:sz w:val="18"/>
                <w:szCs w:val="18"/>
              </w:rPr>
            </w:pPr>
            <w:r w:rsidRPr="00FC5F12">
              <w:rPr>
                <w:sz w:val="20"/>
                <w:szCs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A669F" w14:textId="17FC8D41" w:rsidR="002F78ED" w:rsidRPr="00073A26" w:rsidRDefault="002F78ED" w:rsidP="00342CEE">
            <w:pPr>
              <w:jc w:val="right"/>
              <w:rPr>
                <w:rFonts w:cstheme="minorHAnsi"/>
                <w:sz w:val="18"/>
                <w:szCs w:val="18"/>
              </w:rPr>
            </w:pPr>
            <w:r w:rsidRPr="007B4527">
              <w:rPr>
                <w:sz w:val="20"/>
                <w:szCs w:val="20"/>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F9FF4" w14:textId="4EC3C729" w:rsidR="002F78ED" w:rsidRPr="00073A26" w:rsidRDefault="002F78ED" w:rsidP="00342CEE">
            <w:pPr>
              <w:jc w:val="right"/>
              <w:rPr>
                <w:rFonts w:cstheme="minorHAnsi"/>
                <w:sz w:val="18"/>
                <w:szCs w:val="18"/>
              </w:rPr>
            </w:pPr>
            <w:r w:rsidRPr="007B4527">
              <w:rPr>
                <w:sz w:val="20"/>
                <w:szCs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82456" w14:textId="47BC53D9" w:rsidR="002F78ED" w:rsidRPr="00073A26" w:rsidRDefault="002F78ED" w:rsidP="00342CEE">
            <w:pPr>
              <w:jc w:val="right"/>
              <w:rPr>
                <w:rFonts w:cstheme="minorHAnsi"/>
                <w:sz w:val="18"/>
                <w:szCs w:val="18"/>
              </w:rPr>
            </w:pPr>
            <w:r w:rsidRPr="007B4527">
              <w:rPr>
                <w:sz w:val="20"/>
                <w:szCs w:val="20"/>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6E922" w14:textId="1EE99183" w:rsidR="002F78ED" w:rsidRPr="00073A26" w:rsidRDefault="002F78ED" w:rsidP="00342CEE">
            <w:pPr>
              <w:jc w:val="right"/>
              <w:rPr>
                <w:rFonts w:cstheme="minorHAnsi"/>
                <w:sz w:val="18"/>
                <w:szCs w:val="18"/>
              </w:rPr>
            </w:pPr>
            <w:r w:rsidRPr="007B4527">
              <w:rPr>
                <w:sz w:val="20"/>
                <w:szCs w:val="20"/>
              </w:rPr>
              <w:t>-</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A9ACA" w14:textId="5071D617" w:rsidR="002F78ED" w:rsidRPr="00073A26" w:rsidRDefault="002F78ED" w:rsidP="00342CEE">
            <w:pPr>
              <w:jc w:val="right"/>
              <w:rPr>
                <w:rFonts w:cstheme="minorHAnsi"/>
                <w:sz w:val="18"/>
                <w:szCs w:val="18"/>
              </w:rPr>
            </w:pPr>
          </w:p>
        </w:tc>
      </w:tr>
      <w:tr w:rsidR="009A1F18" w:rsidRPr="00073A26" w14:paraId="78472E26" w14:textId="77777777" w:rsidTr="009116E9">
        <w:trPr>
          <w:trHeight w:val="294"/>
        </w:trPr>
        <w:tc>
          <w:tcPr>
            <w:tcW w:w="1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874A1A" w14:textId="77777777" w:rsidR="009A1F18" w:rsidRPr="00073A26" w:rsidRDefault="009A1F18">
            <w:pPr>
              <w:rPr>
                <w:rFonts w:cstheme="minorHAnsi"/>
                <w:sz w:val="18"/>
                <w:szCs w:val="18"/>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1932815E" w14:textId="77777777" w:rsidR="009A1F18" w:rsidRPr="00073A26" w:rsidRDefault="009A1F18">
            <w:pPr>
              <w:rPr>
                <w:rFonts w:eastAsia="Times New Roman" w:cstheme="minorHAnsi"/>
                <w:color w:val="1C283D"/>
                <w:sz w:val="18"/>
                <w:szCs w:val="18"/>
                <w:lang w:eastAsia="tr-TR"/>
              </w:rPr>
            </w:pPr>
            <w:r w:rsidRPr="002F176D">
              <w:rPr>
                <w:rFonts w:eastAsia="Times New Roman" w:cstheme="minorHAnsi"/>
                <w:color w:val="1C283D"/>
                <w:sz w:val="18"/>
                <w:szCs w:val="18"/>
                <w:lang w:eastAsia="tr-TR"/>
              </w:rPr>
              <w:t>Öğrenci Taşıma-Yemek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9B649" w14:textId="1A038B29" w:rsidR="009A1F18" w:rsidRPr="00073A26" w:rsidRDefault="00197912" w:rsidP="00800CCB">
            <w:pPr>
              <w:jc w:val="right"/>
              <w:rPr>
                <w:rFonts w:cstheme="minorHAnsi"/>
                <w:color w:val="000000"/>
                <w:sz w:val="18"/>
                <w:szCs w:val="18"/>
              </w:rPr>
            </w:pPr>
            <w:r>
              <w:rPr>
                <w:rFonts w:cstheme="minorHAnsi"/>
                <w:color w:val="000000"/>
                <w:sz w:val="18"/>
                <w:szCs w:val="18"/>
              </w:rPr>
              <w:t>3.350.00,00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2DEC5" w14:textId="2C063D1E" w:rsidR="009A1F18" w:rsidRPr="00073A26" w:rsidRDefault="00C113E6" w:rsidP="00800CCB">
            <w:pPr>
              <w:jc w:val="right"/>
              <w:rPr>
                <w:rFonts w:cstheme="minorHAnsi"/>
                <w:sz w:val="18"/>
                <w:szCs w:val="18"/>
              </w:rPr>
            </w:pPr>
            <w:r>
              <w:rPr>
                <w:rFonts w:cstheme="minorHAnsi"/>
                <w:color w:val="000000"/>
                <w:sz w:val="18"/>
                <w:szCs w:val="18"/>
              </w:rPr>
              <w:t>4.350.00,00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8F3A6" w14:textId="5CB56829" w:rsidR="009A1F18" w:rsidRPr="00073A26" w:rsidRDefault="00C113E6" w:rsidP="00800CCB">
            <w:pPr>
              <w:jc w:val="right"/>
              <w:rPr>
                <w:rFonts w:cstheme="minorHAnsi"/>
                <w:sz w:val="18"/>
                <w:szCs w:val="18"/>
              </w:rPr>
            </w:pPr>
            <w:r>
              <w:rPr>
                <w:rFonts w:cstheme="minorHAnsi"/>
                <w:color w:val="000000"/>
                <w:sz w:val="18"/>
                <w:szCs w:val="18"/>
              </w:rPr>
              <w:t>5.350.00,00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7F71B" w14:textId="729CBE24" w:rsidR="009A1F18" w:rsidRPr="00073A26" w:rsidRDefault="00C113E6" w:rsidP="00800CCB">
            <w:pPr>
              <w:jc w:val="right"/>
              <w:rPr>
                <w:rFonts w:cstheme="minorHAnsi"/>
                <w:color w:val="000000"/>
                <w:sz w:val="18"/>
                <w:szCs w:val="18"/>
              </w:rPr>
            </w:pPr>
            <w:r>
              <w:rPr>
                <w:rFonts w:cstheme="minorHAnsi"/>
                <w:color w:val="000000"/>
                <w:sz w:val="18"/>
                <w:szCs w:val="18"/>
              </w:rPr>
              <w:t>6.350.00,00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F8B72" w14:textId="23E1D1E8" w:rsidR="009A1F18" w:rsidRPr="00073A26" w:rsidRDefault="00C113E6" w:rsidP="00800CCB">
            <w:pPr>
              <w:jc w:val="right"/>
              <w:rPr>
                <w:rFonts w:cstheme="minorHAnsi"/>
                <w:color w:val="000000"/>
                <w:sz w:val="18"/>
                <w:szCs w:val="18"/>
              </w:rPr>
            </w:pPr>
            <w:r>
              <w:rPr>
                <w:rFonts w:cstheme="minorHAnsi"/>
                <w:color w:val="000000"/>
                <w:sz w:val="18"/>
                <w:szCs w:val="18"/>
              </w:rPr>
              <w:t>7.350.00,00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55693" w14:textId="0F80B364" w:rsidR="009A1F18" w:rsidRPr="0008795B" w:rsidRDefault="0008795B" w:rsidP="00756785">
            <w:pPr>
              <w:jc w:val="center"/>
              <w:rPr>
                <w:rFonts w:ascii="Calibri" w:hAnsi="Calibri"/>
                <w:color w:val="000000"/>
                <w:sz w:val="18"/>
                <w:szCs w:val="18"/>
              </w:rPr>
            </w:pPr>
            <w:r>
              <w:rPr>
                <w:rFonts w:ascii="Calibri" w:hAnsi="Calibri"/>
                <w:color w:val="000000"/>
                <w:sz w:val="18"/>
                <w:szCs w:val="18"/>
              </w:rPr>
              <w:t>26.750.00,00</w:t>
            </w:r>
          </w:p>
        </w:tc>
      </w:tr>
      <w:tr w:rsidR="009A1F18" w:rsidRPr="00073A26" w14:paraId="751A762F" w14:textId="77777777" w:rsidTr="009A1F18">
        <w:trPr>
          <w:trHeight w:val="587"/>
        </w:trPr>
        <w:tc>
          <w:tcPr>
            <w:tcW w:w="4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DC2659C" w14:textId="77777777" w:rsidR="009A1F18" w:rsidRPr="00073A26" w:rsidRDefault="009A1F18" w:rsidP="00342CEE">
            <w:pPr>
              <w:rPr>
                <w:rFonts w:cstheme="minorHAnsi"/>
                <w:sz w:val="18"/>
                <w:szCs w:val="18"/>
              </w:rPr>
            </w:pPr>
            <w:r w:rsidRPr="00073A26">
              <w:rPr>
                <w:rFonts w:cstheme="minorHAnsi"/>
                <w:sz w:val="18"/>
                <w:szCs w:val="18"/>
              </w:rPr>
              <w:t>Okul Aile Birliği Payı (%10)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EA9E" w14:textId="7D37F53A" w:rsidR="009A1F18" w:rsidRPr="00073A26" w:rsidRDefault="00AB44FB" w:rsidP="00340EF5">
            <w:pPr>
              <w:jc w:val="center"/>
              <w:rPr>
                <w:rFonts w:cstheme="minorHAnsi"/>
                <w:color w:val="000000"/>
                <w:sz w:val="18"/>
                <w:szCs w:val="18"/>
              </w:rPr>
            </w:pPr>
            <w:r>
              <w:rPr>
                <w:sz w:val="20"/>
                <w:szCs w:val="20"/>
              </w:rPr>
              <w:t>18.353,00</w:t>
            </w:r>
            <w:r w:rsidR="002F78ED">
              <w:rPr>
                <w:sz w:val="20"/>
                <w:szCs w:val="20"/>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553D0" w14:textId="17705AD7" w:rsidR="009A1F18" w:rsidRPr="00073A26" w:rsidRDefault="002F78ED" w:rsidP="00AB44FB">
            <w:pPr>
              <w:jc w:val="center"/>
              <w:rPr>
                <w:rFonts w:cstheme="minorHAnsi"/>
                <w:sz w:val="18"/>
                <w:szCs w:val="18"/>
              </w:rPr>
            </w:pPr>
            <w:r>
              <w:rPr>
                <w:sz w:val="20"/>
                <w:szCs w:val="20"/>
              </w:rPr>
              <w:t>2</w:t>
            </w:r>
            <w:r w:rsidR="00AB44FB">
              <w:rPr>
                <w:sz w:val="20"/>
                <w:szCs w:val="20"/>
              </w:rPr>
              <w:t>3</w:t>
            </w:r>
            <w:r w:rsidRPr="00FC5F12">
              <w:rPr>
                <w:sz w:val="20"/>
                <w:szCs w:val="20"/>
              </w:rPr>
              <w:t>.</w:t>
            </w:r>
            <w:r w:rsidR="00AB44FB">
              <w:rPr>
                <w:sz w:val="20"/>
                <w:szCs w:val="20"/>
              </w:rPr>
              <w:t>9</w:t>
            </w:r>
            <w:r w:rsidRPr="00FC5F12">
              <w:rPr>
                <w:sz w:val="20"/>
                <w:szCs w:val="20"/>
              </w:rPr>
              <w:t>79,16</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D370A" w14:textId="4942D0A2" w:rsidR="009A1F18" w:rsidRPr="00073A26" w:rsidRDefault="00AB44FB" w:rsidP="00AB44FB">
            <w:pPr>
              <w:jc w:val="center"/>
              <w:rPr>
                <w:rFonts w:cstheme="minorHAnsi"/>
                <w:sz w:val="18"/>
                <w:szCs w:val="18"/>
              </w:rPr>
            </w:pPr>
            <w:r>
              <w:rPr>
                <w:sz w:val="20"/>
                <w:szCs w:val="20"/>
              </w:rPr>
              <w:t>28</w:t>
            </w:r>
            <w:r w:rsidR="002F78ED" w:rsidRPr="00FC5F12">
              <w:rPr>
                <w:sz w:val="20"/>
                <w:szCs w:val="20"/>
              </w:rPr>
              <w:t>.</w:t>
            </w:r>
            <w:r>
              <w:rPr>
                <w:sz w:val="20"/>
                <w:szCs w:val="20"/>
              </w:rPr>
              <w:t>13</w:t>
            </w:r>
            <w:r w:rsidR="002F78ED" w:rsidRPr="00FC5F12">
              <w:rPr>
                <w:sz w:val="20"/>
                <w:szCs w:val="20"/>
              </w:rPr>
              <w:t>9,16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56ABA" w14:textId="2B7DFC09" w:rsidR="009A1F18" w:rsidRPr="00073A26" w:rsidRDefault="00AB44FB" w:rsidP="001F55F7">
            <w:pPr>
              <w:jc w:val="center"/>
              <w:rPr>
                <w:rFonts w:cstheme="minorHAnsi"/>
                <w:sz w:val="18"/>
                <w:szCs w:val="18"/>
              </w:rPr>
            </w:pPr>
            <w:r>
              <w:rPr>
                <w:sz w:val="20"/>
                <w:szCs w:val="20"/>
              </w:rPr>
              <w:t>32.52</w:t>
            </w:r>
            <w:r w:rsidR="002F78ED" w:rsidRPr="00FC5F12">
              <w:rPr>
                <w:sz w:val="20"/>
                <w:szCs w:val="20"/>
              </w:rPr>
              <w:t>9,16</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C3139" w14:textId="57D3E429" w:rsidR="009A1F18" w:rsidRPr="00073A26" w:rsidRDefault="00AB44FB" w:rsidP="001F55F7">
            <w:pPr>
              <w:jc w:val="center"/>
              <w:rPr>
                <w:rFonts w:cstheme="minorHAnsi"/>
                <w:sz w:val="18"/>
                <w:szCs w:val="18"/>
              </w:rPr>
            </w:pPr>
            <w:r>
              <w:rPr>
                <w:sz w:val="20"/>
                <w:szCs w:val="20"/>
              </w:rPr>
              <w:t>37.3</w:t>
            </w:r>
            <w:r w:rsidR="002F78ED" w:rsidRPr="00FC5F12">
              <w:rPr>
                <w:sz w:val="20"/>
                <w:szCs w:val="20"/>
              </w:rPr>
              <w:t>79,16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90E67" w14:textId="69338B55" w:rsidR="009A1F18" w:rsidRPr="0008795B" w:rsidRDefault="0008795B" w:rsidP="00756785">
            <w:pPr>
              <w:jc w:val="center"/>
              <w:rPr>
                <w:rFonts w:ascii="Calibri" w:hAnsi="Calibri"/>
                <w:color w:val="000000"/>
                <w:sz w:val="18"/>
                <w:szCs w:val="18"/>
              </w:rPr>
            </w:pPr>
            <w:r>
              <w:rPr>
                <w:rFonts w:ascii="Calibri" w:hAnsi="Calibri" w:cstheme="minorHAnsi"/>
                <w:color w:val="000000"/>
                <w:sz w:val="18"/>
                <w:szCs w:val="18"/>
              </w:rPr>
              <w:t>140.379,64</w:t>
            </w:r>
          </w:p>
        </w:tc>
      </w:tr>
      <w:tr w:rsidR="009A1F18" w:rsidRPr="00073A26" w14:paraId="78CB8D95" w14:textId="77777777" w:rsidTr="009A1F18">
        <w:trPr>
          <w:trHeight w:val="595"/>
        </w:trPr>
        <w:tc>
          <w:tcPr>
            <w:tcW w:w="4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1334D114" w14:textId="77777777" w:rsidR="009A1F18" w:rsidRPr="00073A26" w:rsidRDefault="009A1F18" w:rsidP="00342CEE">
            <w:pPr>
              <w:rPr>
                <w:rFonts w:cstheme="minorHAnsi"/>
                <w:sz w:val="18"/>
                <w:szCs w:val="18"/>
              </w:rPr>
            </w:pPr>
            <w:r w:rsidRPr="00073A26">
              <w:rPr>
                <w:rFonts w:cstheme="minorHAnsi"/>
                <w:sz w:val="18"/>
                <w:szCs w:val="18"/>
              </w:rPr>
              <w:t>Çocuk Kulüpleri Payı (%3)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5A43C" w14:textId="5A437AED" w:rsidR="009A1F18" w:rsidRPr="00073A26" w:rsidRDefault="009A1F18" w:rsidP="001F55F7">
            <w:pPr>
              <w:jc w:val="center"/>
              <w:rPr>
                <w:rFonts w:cstheme="minorHAnsi"/>
                <w:color w:val="000000"/>
                <w:sz w:val="18"/>
                <w:szCs w:val="18"/>
              </w:rPr>
            </w:pPr>
            <w:r w:rsidRPr="00FC5F12">
              <w:rPr>
                <w:sz w:val="20"/>
                <w:szCs w:val="20"/>
              </w:rPr>
              <w:t>1.379,47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A85F0" w14:textId="1B533339" w:rsidR="009A1F18" w:rsidRPr="00073A26" w:rsidRDefault="0008795B" w:rsidP="0008795B">
            <w:pPr>
              <w:jc w:val="center"/>
              <w:rPr>
                <w:rFonts w:cstheme="minorHAnsi"/>
                <w:sz w:val="18"/>
                <w:szCs w:val="18"/>
              </w:rPr>
            </w:pPr>
            <w:r>
              <w:rPr>
                <w:rFonts w:cstheme="minorHAnsi"/>
                <w:sz w:val="18"/>
                <w:szCs w:val="18"/>
              </w:rPr>
              <w:t>1.405,00</w:t>
            </w:r>
            <w:r w:rsidR="00230E01">
              <w:rPr>
                <w:rFonts w:cstheme="minorHAnsi"/>
                <w:sz w:val="18"/>
                <w:szCs w:val="18"/>
              </w:rPr>
              <w:t xml:space="preserve"> </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110A4" w14:textId="61E0E4BA" w:rsidR="009A1F18" w:rsidRPr="00073A26" w:rsidRDefault="0008795B" w:rsidP="001F55F7">
            <w:pPr>
              <w:jc w:val="center"/>
              <w:rPr>
                <w:rFonts w:cstheme="minorHAnsi"/>
                <w:sz w:val="18"/>
                <w:szCs w:val="18"/>
              </w:rPr>
            </w:pPr>
            <w:r>
              <w:rPr>
                <w:rFonts w:cstheme="minorHAnsi"/>
                <w:sz w:val="18"/>
                <w:szCs w:val="18"/>
              </w:rPr>
              <w:t>1.437,00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85638" w14:textId="03C035C0" w:rsidR="009A1F18" w:rsidRPr="00073A26" w:rsidRDefault="0008795B" w:rsidP="001F55F7">
            <w:pPr>
              <w:jc w:val="center"/>
              <w:rPr>
                <w:rFonts w:cstheme="minorHAnsi"/>
                <w:sz w:val="18"/>
                <w:szCs w:val="18"/>
              </w:rPr>
            </w:pPr>
            <w:r>
              <w:rPr>
                <w:rFonts w:cstheme="minorHAnsi"/>
                <w:sz w:val="18"/>
                <w:szCs w:val="18"/>
              </w:rPr>
              <w:t>1.483,00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078E3" w14:textId="7FDAB2E1" w:rsidR="009A1F18" w:rsidRPr="00073A26" w:rsidRDefault="0008795B" w:rsidP="001F55F7">
            <w:pPr>
              <w:jc w:val="center"/>
              <w:rPr>
                <w:rFonts w:cstheme="minorHAnsi"/>
                <w:sz w:val="18"/>
                <w:szCs w:val="18"/>
              </w:rPr>
            </w:pPr>
            <w:r>
              <w:rPr>
                <w:rFonts w:cstheme="minorHAnsi"/>
                <w:sz w:val="18"/>
                <w:szCs w:val="18"/>
              </w:rPr>
              <w:t>1.512,00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A6E71" w14:textId="723218DC" w:rsidR="009A1F18" w:rsidRPr="0008795B" w:rsidRDefault="0008795B" w:rsidP="00756785">
            <w:pPr>
              <w:jc w:val="center"/>
              <w:rPr>
                <w:rFonts w:ascii="Calibri" w:hAnsi="Calibri"/>
                <w:color w:val="000000"/>
                <w:sz w:val="18"/>
                <w:szCs w:val="18"/>
              </w:rPr>
            </w:pPr>
            <w:r>
              <w:rPr>
                <w:rFonts w:ascii="Calibri" w:hAnsi="Calibri" w:cstheme="minorHAnsi"/>
                <w:color w:val="000000"/>
                <w:sz w:val="18"/>
                <w:szCs w:val="18"/>
              </w:rPr>
              <w:t>7.216,47</w:t>
            </w:r>
          </w:p>
        </w:tc>
      </w:tr>
      <w:tr w:rsidR="005D6A91" w:rsidRPr="00073A26" w14:paraId="39D69C69" w14:textId="77777777" w:rsidTr="009116E9">
        <w:trPr>
          <w:trHeight w:val="431"/>
        </w:trPr>
        <w:tc>
          <w:tcPr>
            <w:tcW w:w="4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C959A09" w14:textId="77777777" w:rsidR="005D6A91" w:rsidRPr="006A7C08" w:rsidRDefault="005D6A91" w:rsidP="00727B86">
            <w:pPr>
              <w:jc w:val="right"/>
              <w:rPr>
                <w:rFonts w:cstheme="minorHAnsi"/>
                <w:b/>
                <w:sz w:val="18"/>
                <w:szCs w:val="18"/>
              </w:rPr>
            </w:pPr>
            <w:r w:rsidRPr="006A7C08">
              <w:rPr>
                <w:rFonts w:cstheme="minorHAnsi"/>
                <w:b/>
                <w:sz w:val="18"/>
                <w:szCs w:val="18"/>
              </w:rPr>
              <w:t>TOPLAM (TL)</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3281C" w14:textId="03E65EF4" w:rsidR="005D6A91" w:rsidRPr="00D8496D" w:rsidRDefault="005D6A91" w:rsidP="0008795B">
            <w:pPr>
              <w:jc w:val="center"/>
              <w:rPr>
                <w:rFonts w:ascii="Calibri" w:hAnsi="Calibri"/>
                <w:b/>
                <w:color w:val="000000"/>
                <w:sz w:val="18"/>
                <w:szCs w:val="18"/>
              </w:rPr>
            </w:pPr>
            <w:r>
              <w:rPr>
                <w:rFonts w:ascii="Calibri" w:hAnsi="Calibri"/>
                <w:color w:val="000000"/>
                <w:sz w:val="18"/>
                <w:szCs w:val="18"/>
              </w:rPr>
              <w:t>4.206.584,23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66FAB" w14:textId="37D571C3" w:rsidR="005D6A91" w:rsidRPr="006A7C08" w:rsidRDefault="005D6A91" w:rsidP="0008795B">
            <w:pPr>
              <w:jc w:val="center"/>
              <w:rPr>
                <w:rFonts w:ascii="Calibri" w:hAnsi="Calibri"/>
                <w:b/>
                <w:color w:val="000000"/>
                <w:sz w:val="18"/>
                <w:szCs w:val="18"/>
              </w:rPr>
            </w:pPr>
            <w:r>
              <w:rPr>
                <w:rFonts w:ascii="Calibri" w:hAnsi="Calibri"/>
                <w:color w:val="000000"/>
                <w:sz w:val="18"/>
                <w:szCs w:val="18"/>
              </w:rPr>
              <w:t>5.318.235,92</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6E77D" w14:textId="127A0562" w:rsidR="005D6A91" w:rsidRPr="006A7C08" w:rsidRDefault="005D6A91" w:rsidP="0008795B">
            <w:pPr>
              <w:jc w:val="center"/>
              <w:rPr>
                <w:rFonts w:ascii="Calibri" w:hAnsi="Calibri"/>
                <w:b/>
                <w:color w:val="000000"/>
                <w:sz w:val="18"/>
                <w:szCs w:val="18"/>
              </w:rPr>
            </w:pPr>
            <w:r>
              <w:rPr>
                <w:rFonts w:ascii="Calibri" w:hAnsi="Calibri"/>
                <w:color w:val="000000"/>
                <w:sz w:val="18"/>
                <w:szCs w:val="18"/>
              </w:rPr>
              <w:t>6.427.427,92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B7443" w14:textId="6E2D3546" w:rsidR="005D6A91" w:rsidRPr="006A7C08" w:rsidRDefault="005D6A91" w:rsidP="0008795B">
            <w:pPr>
              <w:jc w:val="center"/>
              <w:rPr>
                <w:rFonts w:ascii="Calibri" w:hAnsi="Calibri"/>
                <w:b/>
                <w:color w:val="000000"/>
                <w:sz w:val="18"/>
                <w:szCs w:val="18"/>
              </w:rPr>
            </w:pPr>
            <w:r>
              <w:rPr>
                <w:rFonts w:ascii="Calibri" w:hAnsi="Calibri"/>
                <w:color w:val="000000"/>
                <w:sz w:val="18"/>
                <w:szCs w:val="18"/>
              </w:rPr>
              <w:t>7.536.863,92</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7FD9D" w14:textId="5761B2DE" w:rsidR="005D6A91" w:rsidRPr="006A7C08" w:rsidRDefault="005D6A91" w:rsidP="0008795B">
            <w:pPr>
              <w:jc w:val="center"/>
              <w:rPr>
                <w:rFonts w:ascii="Calibri" w:hAnsi="Calibri"/>
                <w:b/>
                <w:color w:val="000000"/>
                <w:sz w:val="18"/>
                <w:szCs w:val="18"/>
              </w:rPr>
            </w:pPr>
            <w:r>
              <w:rPr>
                <w:rFonts w:ascii="Calibri" w:hAnsi="Calibri"/>
                <w:color w:val="000000"/>
                <w:sz w:val="18"/>
                <w:szCs w:val="18"/>
              </w:rPr>
              <w:t>8.646.742,92</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9509F" w14:textId="5EFFE33C" w:rsidR="005D6A91" w:rsidRPr="00756785" w:rsidRDefault="005D6A91" w:rsidP="00756785">
            <w:pPr>
              <w:jc w:val="center"/>
              <w:rPr>
                <w:rFonts w:ascii="Calibri" w:hAnsi="Calibri"/>
                <w:color w:val="000000"/>
                <w:sz w:val="18"/>
                <w:szCs w:val="18"/>
              </w:rPr>
            </w:pPr>
            <w:r>
              <w:rPr>
                <w:rFonts w:ascii="Calibri" w:hAnsi="Calibri" w:cstheme="minorHAnsi"/>
                <w:color w:val="000000"/>
                <w:sz w:val="18"/>
                <w:szCs w:val="18"/>
              </w:rPr>
              <w:t>32.135.854,91</w:t>
            </w:r>
          </w:p>
        </w:tc>
      </w:tr>
    </w:tbl>
    <w:p w14:paraId="13F3358E" w14:textId="77777777" w:rsidR="00E44B56" w:rsidRDefault="00E44B56" w:rsidP="00CF37AF">
      <w:pPr>
        <w:rPr>
          <w:rFonts w:cstheme="minorHAnsi"/>
          <w:sz w:val="18"/>
          <w:szCs w:val="18"/>
        </w:rPr>
      </w:pPr>
    </w:p>
    <w:p w14:paraId="2DB88D27" w14:textId="6F111A06" w:rsidR="009A1F18" w:rsidRDefault="009A1F18" w:rsidP="00BE2ECD">
      <w:pPr>
        <w:spacing w:line="360" w:lineRule="auto"/>
        <w:rPr>
          <w:rFonts w:cstheme="minorHAnsi"/>
        </w:rPr>
      </w:pPr>
    </w:p>
    <w:p w14:paraId="623E2A18" w14:textId="0DAC950E" w:rsidR="0074035D" w:rsidRPr="006E013E" w:rsidRDefault="00BE2ECD" w:rsidP="00BE2ECD">
      <w:pPr>
        <w:spacing w:line="360" w:lineRule="auto"/>
        <w:rPr>
          <w:sz w:val="20"/>
          <w:szCs w:val="20"/>
        </w:rPr>
      </w:pPr>
      <w:r w:rsidRPr="006E013E">
        <w:rPr>
          <w:sz w:val="20"/>
          <w:szCs w:val="20"/>
        </w:rPr>
        <w:lastRenderedPageBreak/>
        <w:t>Bu kaynağın dağılım oranlarına bakıldığında %</w:t>
      </w:r>
      <w:r w:rsidR="006E013E" w:rsidRPr="006E013E">
        <w:rPr>
          <w:sz w:val="20"/>
          <w:szCs w:val="20"/>
        </w:rPr>
        <w:t>83</w:t>
      </w:r>
      <w:r w:rsidRPr="006E013E">
        <w:rPr>
          <w:sz w:val="20"/>
          <w:szCs w:val="20"/>
        </w:rPr>
        <w:t>’</w:t>
      </w:r>
      <w:r w:rsidR="006E013E" w:rsidRPr="006E013E">
        <w:rPr>
          <w:sz w:val="20"/>
          <w:szCs w:val="20"/>
        </w:rPr>
        <w:t>i</w:t>
      </w:r>
      <w:r w:rsidRPr="006E013E">
        <w:rPr>
          <w:sz w:val="20"/>
          <w:szCs w:val="20"/>
        </w:rPr>
        <w:t xml:space="preserve"> </w:t>
      </w:r>
      <w:r w:rsidR="006E013E" w:rsidRPr="006E013E">
        <w:rPr>
          <w:rFonts w:ascii="Calibri" w:eastAsia="Times New Roman" w:hAnsi="Calibri" w:cs="Times New Roman"/>
          <w:color w:val="1C283D"/>
          <w:sz w:val="20"/>
          <w:szCs w:val="20"/>
          <w:lang w:eastAsia="tr-TR"/>
        </w:rPr>
        <w:t xml:space="preserve">Öğrenci Taşıma-Yemekten,%0.2 ’si </w:t>
      </w:r>
      <w:r w:rsidR="006E013E" w:rsidRPr="0074035D">
        <w:rPr>
          <w:rFonts w:ascii="Calibri" w:eastAsia="Times New Roman" w:hAnsi="Calibri" w:cs="Times New Roman"/>
          <w:color w:val="1C283D"/>
          <w:sz w:val="20"/>
          <w:szCs w:val="20"/>
          <w:lang w:eastAsia="tr-TR"/>
        </w:rPr>
        <w:t>İnşaat ve Emlak</w:t>
      </w:r>
      <w:r w:rsidR="006E013E" w:rsidRPr="006E013E">
        <w:rPr>
          <w:rFonts w:ascii="Calibri" w:eastAsia="Times New Roman" w:hAnsi="Calibri" w:cs="Times New Roman"/>
          <w:color w:val="1C283D"/>
          <w:sz w:val="20"/>
          <w:szCs w:val="20"/>
          <w:lang w:eastAsia="tr-TR"/>
        </w:rPr>
        <w:t>tan</w:t>
      </w:r>
      <w:r w:rsidRPr="006E013E">
        <w:rPr>
          <w:sz w:val="20"/>
          <w:szCs w:val="20"/>
        </w:rPr>
        <w:t>,</w:t>
      </w:r>
      <w:r w:rsidR="006E013E" w:rsidRPr="006E013E">
        <w:rPr>
          <w:rFonts w:ascii="Calibri" w:eastAsia="Times New Roman" w:hAnsi="Calibri" w:cstheme="minorHAnsi"/>
          <w:color w:val="000000"/>
          <w:sz w:val="20"/>
          <w:szCs w:val="20"/>
          <w:lang w:eastAsia="tr-TR"/>
        </w:rPr>
        <w:t xml:space="preserve"> %16’ü </w:t>
      </w:r>
      <w:r w:rsidR="006E013E" w:rsidRPr="0074035D">
        <w:rPr>
          <w:rFonts w:ascii="Calibri" w:eastAsia="Times New Roman" w:hAnsi="Calibri" w:cstheme="minorHAnsi"/>
          <w:color w:val="000000"/>
          <w:sz w:val="20"/>
          <w:szCs w:val="20"/>
          <w:lang w:eastAsia="tr-TR"/>
        </w:rPr>
        <w:t>Maaş Ödemeleri</w:t>
      </w:r>
      <w:r w:rsidR="006E013E" w:rsidRPr="006E013E">
        <w:rPr>
          <w:rFonts w:ascii="Calibri" w:eastAsia="Times New Roman" w:hAnsi="Calibri" w:cstheme="minorHAnsi"/>
          <w:color w:val="000000"/>
          <w:sz w:val="20"/>
          <w:szCs w:val="20"/>
          <w:lang w:eastAsia="tr-TR"/>
        </w:rPr>
        <w:t>nden,</w:t>
      </w:r>
      <w:r w:rsidR="006E013E" w:rsidRPr="006E013E">
        <w:rPr>
          <w:sz w:val="20"/>
          <w:szCs w:val="20"/>
        </w:rPr>
        <w:t xml:space="preserve"> </w:t>
      </w:r>
      <w:r w:rsidR="0074035D" w:rsidRPr="006E013E">
        <w:rPr>
          <w:sz w:val="20"/>
          <w:szCs w:val="20"/>
        </w:rPr>
        <w:t>%</w:t>
      </w:r>
      <w:r w:rsidR="006E013E" w:rsidRPr="006E013E">
        <w:rPr>
          <w:sz w:val="20"/>
          <w:szCs w:val="20"/>
        </w:rPr>
        <w:t>0.8</w:t>
      </w:r>
      <w:r w:rsidR="0074035D" w:rsidRPr="006E013E">
        <w:rPr>
          <w:sz w:val="20"/>
          <w:szCs w:val="20"/>
        </w:rPr>
        <w:t>’i</w:t>
      </w:r>
      <w:r w:rsidRPr="006E013E">
        <w:rPr>
          <w:sz w:val="20"/>
          <w:szCs w:val="20"/>
        </w:rPr>
        <w:t xml:space="preserve"> </w:t>
      </w:r>
      <w:r w:rsidRPr="006E013E">
        <w:rPr>
          <w:rFonts w:cs="Arial"/>
          <w:sz w:val="20"/>
          <w:szCs w:val="20"/>
        </w:rPr>
        <w:t>Okul Aile Birliği ve Çocuk Kulüpleri</w:t>
      </w:r>
      <w:r w:rsidR="00B6673A">
        <w:rPr>
          <w:sz w:val="20"/>
          <w:szCs w:val="20"/>
        </w:rPr>
        <w:t xml:space="preserve"> p</w:t>
      </w:r>
      <w:r w:rsidRPr="006E013E">
        <w:rPr>
          <w:sz w:val="20"/>
          <w:szCs w:val="20"/>
        </w:rPr>
        <w:t>ayı</w:t>
      </w:r>
      <w:r w:rsidR="006E013E" w:rsidRPr="006E013E">
        <w:rPr>
          <w:sz w:val="20"/>
          <w:szCs w:val="20"/>
        </w:rPr>
        <w:t>ndan</w:t>
      </w:r>
      <w:r w:rsidR="00B6673A">
        <w:rPr>
          <w:sz w:val="20"/>
          <w:szCs w:val="20"/>
        </w:rPr>
        <w:t xml:space="preserve"> </w:t>
      </w:r>
      <w:r w:rsidRPr="006E013E">
        <w:rPr>
          <w:rFonts w:cs="Arial"/>
          <w:sz w:val="20"/>
          <w:szCs w:val="20"/>
        </w:rPr>
        <w:t>olduğu</w:t>
      </w:r>
      <w:r w:rsidRPr="006E013E">
        <w:rPr>
          <w:sz w:val="20"/>
          <w:szCs w:val="20"/>
        </w:rPr>
        <w:t xml:space="preserve"> görülmektedir.</w:t>
      </w:r>
    </w:p>
    <w:p w14:paraId="731B76B2" w14:textId="085486DD" w:rsidR="00BE2ECD" w:rsidRPr="000145B5" w:rsidRDefault="00BE2ECD" w:rsidP="00BE2ECD">
      <w:pPr>
        <w:spacing w:after="0" w:line="360" w:lineRule="auto"/>
        <w:jc w:val="both"/>
        <w:rPr>
          <w:sz w:val="24"/>
          <w:szCs w:val="24"/>
        </w:rPr>
      </w:pPr>
      <w:r w:rsidRPr="000145B5">
        <w:rPr>
          <w:sz w:val="24"/>
          <w:szCs w:val="24"/>
        </w:rPr>
        <w:t>Müdürlüğümüz stratejik planında 2</w:t>
      </w:r>
      <w:r w:rsidR="000145B5" w:rsidRPr="000145B5">
        <w:rPr>
          <w:sz w:val="24"/>
          <w:szCs w:val="24"/>
        </w:rPr>
        <w:t>0</w:t>
      </w:r>
      <w:r w:rsidRPr="000145B5">
        <w:rPr>
          <w:sz w:val="24"/>
          <w:szCs w:val="24"/>
        </w:rPr>
        <w:t xml:space="preserve"> hedef bulunmaktadır. Söz konusu hedeflere ilişkin bütçe dağılımları 5 yıllık olarak alttaki tabloda belirtilmiştir. Tabloda görüldüğü üzere son iki yılın gelir ve giderlerinde yaşanan artıştan hareketle hazırlanan beş yıllık maliyetlendirme sonucunda Müdürlüğümüzün tahmini olarak </w:t>
      </w:r>
      <w:r w:rsidR="006E013E" w:rsidRPr="006E013E">
        <w:rPr>
          <w:rFonts w:ascii="Calibri" w:hAnsi="Calibri" w:cstheme="minorHAnsi"/>
          <w:color w:val="000000"/>
          <w:sz w:val="20"/>
          <w:szCs w:val="20"/>
        </w:rPr>
        <w:t>31.135.854,91</w:t>
      </w:r>
      <w:r w:rsidR="006E013E">
        <w:rPr>
          <w:rFonts w:ascii="Calibri" w:hAnsi="Calibri" w:cstheme="minorHAnsi"/>
          <w:color w:val="000000"/>
          <w:sz w:val="18"/>
          <w:szCs w:val="18"/>
        </w:rPr>
        <w:t xml:space="preserve"> </w:t>
      </w:r>
      <w:r w:rsidRPr="000145B5">
        <w:rPr>
          <w:sz w:val="24"/>
          <w:szCs w:val="24"/>
        </w:rPr>
        <w:t>TL’lik bir harcama yapacağı düşünülmektedir. Plan dönemi amaç maliyetlerine ilişkin alttaki tabloda ayrıntılı bilgiye yer verilmiştir.</w:t>
      </w:r>
    </w:p>
    <w:p w14:paraId="238A0518" w14:textId="77777777" w:rsidR="009116E9" w:rsidRDefault="009116E9" w:rsidP="005C6CEF">
      <w:pPr>
        <w:shd w:val="clear" w:color="auto" w:fill="FFFFFF" w:themeFill="background1"/>
        <w:tabs>
          <w:tab w:val="left" w:pos="1800"/>
        </w:tabs>
        <w:rPr>
          <w:rFonts w:cstheme="minorHAnsi"/>
        </w:rPr>
      </w:pPr>
    </w:p>
    <w:p w14:paraId="19BD54EF" w14:textId="77777777" w:rsidR="005D6A91" w:rsidRDefault="005D6A91" w:rsidP="005C6CEF">
      <w:pPr>
        <w:shd w:val="clear" w:color="auto" w:fill="FFFFFF" w:themeFill="background1"/>
        <w:tabs>
          <w:tab w:val="left" w:pos="1800"/>
        </w:tabs>
        <w:rPr>
          <w:rFonts w:cstheme="minorHAnsi"/>
        </w:rPr>
      </w:pPr>
    </w:p>
    <w:p w14:paraId="0F700A07" w14:textId="77777777" w:rsidR="005D6A91" w:rsidRDefault="005D6A91" w:rsidP="005C6CEF">
      <w:pPr>
        <w:shd w:val="clear" w:color="auto" w:fill="FFFFFF" w:themeFill="background1"/>
        <w:tabs>
          <w:tab w:val="left" w:pos="1800"/>
        </w:tabs>
        <w:rPr>
          <w:rFonts w:cstheme="minorHAnsi"/>
        </w:rPr>
      </w:pPr>
    </w:p>
    <w:p w14:paraId="583D60AB" w14:textId="77777777" w:rsidR="005D6A91" w:rsidRDefault="005D6A91" w:rsidP="005C6CEF">
      <w:pPr>
        <w:shd w:val="clear" w:color="auto" w:fill="FFFFFF" w:themeFill="background1"/>
        <w:tabs>
          <w:tab w:val="left" w:pos="1800"/>
        </w:tabs>
        <w:rPr>
          <w:rFonts w:cstheme="minorHAnsi"/>
        </w:rPr>
      </w:pPr>
    </w:p>
    <w:p w14:paraId="45B26DD1" w14:textId="77777777" w:rsidR="005D6A91" w:rsidRDefault="005D6A91" w:rsidP="005C6CEF">
      <w:pPr>
        <w:shd w:val="clear" w:color="auto" w:fill="FFFFFF" w:themeFill="background1"/>
        <w:tabs>
          <w:tab w:val="left" w:pos="1800"/>
        </w:tabs>
        <w:rPr>
          <w:rFonts w:cstheme="minorHAnsi"/>
        </w:rPr>
      </w:pPr>
    </w:p>
    <w:p w14:paraId="692BC1C4" w14:textId="77777777" w:rsidR="005D6A91" w:rsidRDefault="005D6A91" w:rsidP="005C6CEF">
      <w:pPr>
        <w:shd w:val="clear" w:color="auto" w:fill="FFFFFF" w:themeFill="background1"/>
        <w:tabs>
          <w:tab w:val="left" w:pos="1800"/>
        </w:tabs>
        <w:rPr>
          <w:rFonts w:cstheme="minorHAnsi"/>
        </w:rPr>
      </w:pPr>
    </w:p>
    <w:p w14:paraId="4EB56A0C" w14:textId="77777777" w:rsidR="005D6A91" w:rsidRDefault="005D6A91" w:rsidP="005C6CEF">
      <w:pPr>
        <w:shd w:val="clear" w:color="auto" w:fill="FFFFFF" w:themeFill="background1"/>
        <w:tabs>
          <w:tab w:val="left" w:pos="1800"/>
        </w:tabs>
        <w:rPr>
          <w:rFonts w:cstheme="minorHAnsi"/>
        </w:rPr>
      </w:pPr>
    </w:p>
    <w:p w14:paraId="20B23324" w14:textId="77777777" w:rsidR="005D6A91" w:rsidRDefault="005D6A91" w:rsidP="005C6CEF">
      <w:pPr>
        <w:shd w:val="clear" w:color="auto" w:fill="FFFFFF" w:themeFill="background1"/>
        <w:tabs>
          <w:tab w:val="left" w:pos="1800"/>
        </w:tabs>
        <w:rPr>
          <w:rFonts w:cstheme="minorHAnsi"/>
        </w:rPr>
      </w:pPr>
    </w:p>
    <w:p w14:paraId="6F60AB51" w14:textId="77777777" w:rsidR="005D6A91" w:rsidRDefault="005D6A91" w:rsidP="005C6CEF">
      <w:pPr>
        <w:shd w:val="clear" w:color="auto" w:fill="FFFFFF" w:themeFill="background1"/>
        <w:tabs>
          <w:tab w:val="left" w:pos="1800"/>
        </w:tabs>
        <w:rPr>
          <w:rFonts w:cstheme="minorHAnsi"/>
        </w:rPr>
      </w:pPr>
    </w:p>
    <w:p w14:paraId="6A9927F4" w14:textId="77777777" w:rsidR="005D6A91" w:rsidRDefault="005D6A91" w:rsidP="005C6CEF">
      <w:pPr>
        <w:shd w:val="clear" w:color="auto" w:fill="FFFFFF" w:themeFill="background1"/>
        <w:tabs>
          <w:tab w:val="left" w:pos="1800"/>
        </w:tabs>
        <w:rPr>
          <w:rFonts w:cstheme="minorHAnsi"/>
        </w:rPr>
      </w:pPr>
    </w:p>
    <w:p w14:paraId="109E9A47" w14:textId="77777777" w:rsidR="005D6A91" w:rsidRDefault="005D6A91" w:rsidP="005C6CEF">
      <w:pPr>
        <w:shd w:val="clear" w:color="auto" w:fill="FFFFFF" w:themeFill="background1"/>
        <w:tabs>
          <w:tab w:val="left" w:pos="1800"/>
        </w:tabs>
        <w:rPr>
          <w:rFonts w:cstheme="minorHAnsi"/>
        </w:rPr>
      </w:pPr>
    </w:p>
    <w:p w14:paraId="2F915914" w14:textId="77777777" w:rsidR="005D6A91" w:rsidRDefault="005D6A91" w:rsidP="005C6CEF">
      <w:pPr>
        <w:shd w:val="clear" w:color="auto" w:fill="FFFFFF" w:themeFill="background1"/>
        <w:tabs>
          <w:tab w:val="left" w:pos="1800"/>
        </w:tabs>
        <w:rPr>
          <w:rFonts w:cstheme="minorHAnsi"/>
        </w:rPr>
      </w:pPr>
    </w:p>
    <w:p w14:paraId="76133273" w14:textId="77777777" w:rsidR="005D6A91" w:rsidRDefault="005D6A91" w:rsidP="005C6CEF">
      <w:pPr>
        <w:shd w:val="clear" w:color="auto" w:fill="FFFFFF" w:themeFill="background1"/>
        <w:tabs>
          <w:tab w:val="left" w:pos="1800"/>
        </w:tabs>
        <w:rPr>
          <w:rFonts w:cstheme="minorHAnsi"/>
        </w:rPr>
      </w:pPr>
    </w:p>
    <w:p w14:paraId="59834BFA" w14:textId="77777777" w:rsidR="005D6A91" w:rsidRDefault="005D6A91" w:rsidP="005C6CEF">
      <w:pPr>
        <w:shd w:val="clear" w:color="auto" w:fill="FFFFFF" w:themeFill="background1"/>
        <w:tabs>
          <w:tab w:val="left" w:pos="1800"/>
        </w:tabs>
        <w:rPr>
          <w:rFonts w:cstheme="minorHAnsi"/>
        </w:rPr>
      </w:pPr>
    </w:p>
    <w:tbl>
      <w:tblPr>
        <w:tblStyle w:val="TabloKlavuzu"/>
        <w:tblW w:w="1382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8"/>
      </w:tblGrid>
      <w:tr w:rsidR="005C6CEF" w:rsidRPr="005C6CEF" w14:paraId="384EE0AF" w14:textId="77777777" w:rsidTr="006D33DE">
        <w:tc>
          <w:tcPr>
            <w:tcW w:w="13828" w:type="dxa"/>
            <w:shd w:val="clear" w:color="auto" w:fill="FFFFFF" w:themeFill="background1"/>
            <w:vAlign w:val="center"/>
          </w:tcPr>
          <w:p w14:paraId="5E49B8DE" w14:textId="597A06CC" w:rsidR="00DA6F8E" w:rsidRDefault="005C6CEF" w:rsidP="00BE2ECD">
            <w:pPr>
              <w:shd w:val="clear" w:color="auto" w:fill="FFFFFF" w:themeFill="background1"/>
              <w:rPr>
                <w:rFonts w:cstheme="minorHAnsi"/>
                <w:i/>
                <w:color w:val="2E74B5" w:themeColor="accent1" w:themeShade="BF"/>
              </w:rPr>
            </w:pPr>
            <w:bookmarkStart w:id="45" w:name="_Toc533002129"/>
            <w:r w:rsidRPr="005C6CEF">
              <w:rPr>
                <w:rFonts w:cstheme="minorHAnsi"/>
                <w:i/>
                <w:color w:val="2E74B5" w:themeColor="accent1" w:themeShade="BF"/>
              </w:rPr>
              <w:lastRenderedPageBreak/>
              <w:t xml:space="preserve">Tablo </w:t>
            </w:r>
            <w:r w:rsidR="00BE2ECD">
              <w:rPr>
                <w:rFonts w:cstheme="minorHAnsi"/>
                <w:i/>
                <w:color w:val="2E74B5" w:themeColor="accent1" w:themeShade="BF"/>
              </w:rPr>
              <w:t>9</w:t>
            </w:r>
            <w:r w:rsidRPr="005C6CEF">
              <w:rPr>
                <w:rFonts w:cstheme="minorHAnsi"/>
                <w:i/>
                <w:color w:val="2E74B5" w:themeColor="accent1" w:themeShade="BF"/>
              </w:rPr>
              <w:t>: Amaç ve Hedef Maliyetleri Tablosu</w:t>
            </w:r>
            <w:bookmarkEnd w:id="45"/>
            <w:r w:rsidR="004E54CB">
              <w:rPr>
                <w:rFonts w:cstheme="minorHAnsi"/>
                <w:i/>
                <w:color w:val="2E74B5" w:themeColor="accent1" w:themeShade="BF"/>
              </w:rPr>
              <w:t xml:space="preserve"> </w:t>
            </w:r>
            <w:r w:rsidR="00DA6F8E" w:rsidRPr="006E013E">
              <w:rPr>
                <w:rFonts w:cstheme="minorHAnsi"/>
                <w:i/>
                <w:color w:val="2E74B5" w:themeColor="accent1" w:themeShade="BF"/>
              </w:rPr>
              <w:t>İlden Alıntı tablo düzenlenecek</w:t>
            </w:r>
          </w:p>
          <w:p w14:paraId="44FF587E" w14:textId="77777777" w:rsidR="00DA6F8E" w:rsidRDefault="00DA6F8E" w:rsidP="00BE2ECD">
            <w:pPr>
              <w:shd w:val="clear" w:color="auto" w:fill="FFFFFF" w:themeFill="background1"/>
              <w:rPr>
                <w:rFonts w:cstheme="minorHAnsi"/>
                <w:i/>
                <w:color w:val="2E74B5" w:themeColor="accent1" w:themeShade="BF"/>
              </w:rPr>
            </w:pPr>
          </w:p>
          <w:tbl>
            <w:tblPr>
              <w:tblStyle w:val="TabloKlavuzu"/>
              <w:tblW w:w="127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2"/>
              <w:gridCol w:w="1719"/>
              <w:gridCol w:w="1719"/>
              <w:gridCol w:w="1719"/>
              <w:gridCol w:w="1719"/>
              <w:gridCol w:w="1719"/>
              <w:gridCol w:w="1895"/>
            </w:tblGrid>
            <w:tr w:rsidR="00DA6F8E" w:rsidRPr="005D6A91" w14:paraId="116A8C0A" w14:textId="77777777" w:rsidTr="00A46C47">
              <w:trPr>
                <w:trHeight w:val="216"/>
              </w:trPr>
              <w:tc>
                <w:tcPr>
                  <w:tcW w:w="2292" w:type="dxa"/>
                  <w:vMerge w:val="restart"/>
                  <w:shd w:val="clear" w:color="auto" w:fill="1F4E79" w:themeFill="accent1" w:themeFillShade="80"/>
                  <w:vAlign w:val="center"/>
                  <w:hideMark/>
                </w:tcPr>
                <w:p w14:paraId="7178FF3C"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AMAÇ VE HEDEF NO</w:t>
                  </w:r>
                </w:p>
              </w:tc>
              <w:tc>
                <w:tcPr>
                  <w:tcW w:w="8595" w:type="dxa"/>
                  <w:gridSpan w:val="5"/>
                  <w:shd w:val="clear" w:color="auto" w:fill="1F4E79" w:themeFill="accent1" w:themeFillShade="80"/>
                  <w:vAlign w:val="center"/>
                </w:tcPr>
                <w:p w14:paraId="49E49071" w14:textId="77777777" w:rsidR="00DA6F8E" w:rsidRPr="005D6A91" w:rsidRDefault="00DA6F8E" w:rsidP="001B0537">
                  <w:pPr>
                    <w:jc w:val="center"/>
                    <w:rPr>
                      <w:b/>
                      <w:color w:val="FFFFFF" w:themeColor="background1"/>
                      <w:sz w:val="20"/>
                      <w:szCs w:val="20"/>
                    </w:rPr>
                  </w:pPr>
                  <w:r w:rsidRPr="005D6A91">
                    <w:rPr>
                      <w:rFonts w:cs="Arial"/>
                      <w:b/>
                      <w:color w:val="FFFFFF" w:themeColor="background1"/>
                      <w:sz w:val="20"/>
                      <w:szCs w:val="20"/>
                    </w:rPr>
                    <w:t>MALİ YILLAR</w:t>
                  </w:r>
                </w:p>
              </w:tc>
              <w:tc>
                <w:tcPr>
                  <w:tcW w:w="1895" w:type="dxa"/>
                  <w:vMerge w:val="restart"/>
                  <w:shd w:val="clear" w:color="auto" w:fill="1F4E79" w:themeFill="accent1" w:themeFillShade="80"/>
                  <w:vAlign w:val="center"/>
                  <w:hideMark/>
                </w:tcPr>
                <w:p w14:paraId="60860B40"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TOPLAM MALİYET</w:t>
                  </w:r>
                </w:p>
              </w:tc>
            </w:tr>
            <w:tr w:rsidR="00DA6F8E" w:rsidRPr="005D6A91" w14:paraId="70E87D7A" w14:textId="77777777" w:rsidTr="00CF1212">
              <w:trPr>
                <w:trHeight w:val="148"/>
              </w:trPr>
              <w:tc>
                <w:tcPr>
                  <w:tcW w:w="2292" w:type="dxa"/>
                  <w:vMerge/>
                  <w:shd w:val="clear" w:color="auto" w:fill="1F4E79" w:themeFill="accent1" w:themeFillShade="80"/>
                  <w:vAlign w:val="center"/>
                </w:tcPr>
                <w:p w14:paraId="3F8B23CA" w14:textId="77777777" w:rsidR="00DA6F8E" w:rsidRPr="005D6A91" w:rsidRDefault="00DA6F8E" w:rsidP="001B0537">
                  <w:pPr>
                    <w:jc w:val="center"/>
                    <w:rPr>
                      <w:b/>
                      <w:color w:val="FFFFFF" w:themeColor="background1"/>
                      <w:sz w:val="20"/>
                      <w:szCs w:val="20"/>
                    </w:rPr>
                  </w:pPr>
                </w:p>
              </w:tc>
              <w:tc>
                <w:tcPr>
                  <w:tcW w:w="1719" w:type="dxa"/>
                  <w:shd w:val="clear" w:color="auto" w:fill="1F4E79" w:themeFill="accent1" w:themeFillShade="80"/>
                  <w:vAlign w:val="center"/>
                </w:tcPr>
                <w:p w14:paraId="57E8D326"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2019</w:t>
                  </w:r>
                </w:p>
              </w:tc>
              <w:tc>
                <w:tcPr>
                  <w:tcW w:w="1719" w:type="dxa"/>
                  <w:shd w:val="clear" w:color="auto" w:fill="1F4E79" w:themeFill="accent1" w:themeFillShade="80"/>
                  <w:vAlign w:val="center"/>
                </w:tcPr>
                <w:p w14:paraId="19F93FAF"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2020</w:t>
                  </w:r>
                </w:p>
              </w:tc>
              <w:tc>
                <w:tcPr>
                  <w:tcW w:w="1719" w:type="dxa"/>
                  <w:shd w:val="clear" w:color="auto" w:fill="1F4E79" w:themeFill="accent1" w:themeFillShade="80"/>
                  <w:vAlign w:val="center"/>
                </w:tcPr>
                <w:p w14:paraId="0A0CDF1D"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2021</w:t>
                  </w:r>
                </w:p>
              </w:tc>
              <w:tc>
                <w:tcPr>
                  <w:tcW w:w="1719" w:type="dxa"/>
                  <w:shd w:val="clear" w:color="auto" w:fill="1F4E79" w:themeFill="accent1" w:themeFillShade="80"/>
                  <w:vAlign w:val="center"/>
                </w:tcPr>
                <w:p w14:paraId="2AD81A67"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2022</w:t>
                  </w:r>
                </w:p>
              </w:tc>
              <w:tc>
                <w:tcPr>
                  <w:tcW w:w="1719" w:type="dxa"/>
                  <w:shd w:val="clear" w:color="auto" w:fill="1F4E79" w:themeFill="accent1" w:themeFillShade="80"/>
                  <w:vAlign w:val="center"/>
                </w:tcPr>
                <w:p w14:paraId="3F79A41B" w14:textId="77777777" w:rsidR="00DA6F8E" w:rsidRPr="005D6A91" w:rsidRDefault="00DA6F8E" w:rsidP="001B0537">
                  <w:pPr>
                    <w:jc w:val="center"/>
                    <w:rPr>
                      <w:b/>
                      <w:color w:val="FFFFFF" w:themeColor="background1"/>
                      <w:sz w:val="20"/>
                      <w:szCs w:val="20"/>
                    </w:rPr>
                  </w:pPr>
                  <w:r w:rsidRPr="005D6A91">
                    <w:rPr>
                      <w:b/>
                      <w:color w:val="FFFFFF" w:themeColor="background1"/>
                      <w:sz w:val="20"/>
                      <w:szCs w:val="20"/>
                    </w:rPr>
                    <w:t>2023</w:t>
                  </w:r>
                </w:p>
              </w:tc>
              <w:tc>
                <w:tcPr>
                  <w:tcW w:w="1895" w:type="dxa"/>
                  <w:vMerge/>
                  <w:shd w:val="clear" w:color="auto" w:fill="1F4E79" w:themeFill="accent1" w:themeFillShade="80"/>
                  <w:vAlign w:val="center"/>
                </w:tcPr>
                <w:p w14:paraId="38996C9C" w14:textId="77777777" w:rsidR="00DA6F8E" w:rsidRPr="005D6A91" w:rsidRDefault="00DA6F8E" w:rsidP="001B0537">
                  <w:pPr>
                    <w:jc w:val="center"/>
                    <w:rPr>
                      <w:b/>
                      <w:color w:val="FFFFFF" w:themeColor="background1"/>
                      <w:sz w:val="20"/>
                      <w:szCs w:val="20"/>
                    </w:rPr>
                  </w:pPr>
                </w:p>
              </w:tc>
            </w:tr>
            <w:tr w:rsidR="00A46C47" w:rsidRPr="005D6A91" w14:paraId="799B1029" w14:textId="77777777" w:rsidTr="00CF1212">
              <w:trPr>
                <w:trHeight w:val="216"/>
              </w:trPr>
              <w:tc>
                <w:tcPr>
                  <w:tcW w:w="2292" w:type="dxa"/>
                  <w:shd w:val="clear" w:color="auto" w:fill="BDD6EE" w:themeFill="accent1" w:themeFillTint="66"/>
                  <w:vAlign w:val="center"/>
                  <w:hideMark/>
                </w:tcPr>
                <w:p w14:paraId="2222A53D" w14:textId="77777777" w:rsidR="00A46C47" w:rsidRPr="005D6A91" w:rsidRDefault="00A46C47" w:rsidP="001B0537">
                  <w:pPr>
                    <w:rPr>
                      <w:sz w:val="20"/>
                      <w:szCs w:val="20"/>
                    </w:rPr>
                  </w:pPr>
                  <w:r w:rsidRPr="005D6A91">
                    <w:rPr>
                      <w:sz w:val="20"/>
                      <w:szCs w:val="20"/>
                    </w:rPr>
                    <w:t>AMAÇ 1</w:t>
                  </w:r>
                </w:p>
              </w:tc>
              <w:tc>
                <w:tcPr>
                  <w:tcW w:w="1719" w:type="dxa"/>
                  <w:shd w:val="clear" w:color="auto" w:fill="BDD6EE" w:themeFill="accent1" w:themeFillTint="66"/>
                  <w:vAlign w:val="center"/>
                </w:tcPr>
                <w:p w14:paraId="2629C8A3" w14:textId="6329F352"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2C02E6E3" w14:textId="52AC732E"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06606BDC" w14:textId="6A3BFC73"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3C167EC9" w14:textId="239F8D33"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460AB0C6" w14:textId="7085DB00" w:rsidR="00A46C47" w:rsidRPr="005D6A91" w:rsidRDefault="00A46C47" w:rsidP="001B0537">
                  <w:pPr>
                    <w:jc w:val="right"/>
                    <w:rPr>
                      <w:sz w:val="20"/>
                      <w:szCs w:val="20"/>
                    </w:rPr>
                  </w:pPr>
                  <w:r w:rsidRPr="005D6A91">
                    <w:rPr>
                      <w:color w:val="000000"/>
                      <w:sz w:val="20"/>
                      <w:szCs w:val="20"/>
                    </w:rPr>
                    <w:t>0</w:t>
                  </w:r>
                </w:p>
              </w:tc>
              <w:tc>
                <w:tcPr>
                  <w:tcW w:w="1895" w:type="dxa"/>
                  <w:shd w:val="clear" w:color="auto" w:fill="BDD6EE" w:themeFill="accent1" w:themeFillTint="66"/>
                  <w:vAlign w:val="center"/>
                </w:tcPr>
                <w:p w14:paraId="232C67E9" w14:textId="6E05AA84" w:rsidR="00A46C47" w:rsidRPr="005D6A91" w:rsidRDefault="00A46C47" w:rsidP="001B0537">
                  <w:pPr>
                    <w:jc w:val="right"/>
                    <w:rPr>
                      <w:sz w:val="20"/>
                      <w:szCs w:val="20"/>
                    </w:rPr>
                  </w:pPr>
                  <w:r w:rsidRPr="005D6A91">
                    <w:rPr>
                      <w:color w:val="000000"/>
                      <w:sz w:val="20"/>
                      <w:szCs w:val="20"/>
                    </w:rPr>
                    <w:t>0</w:t>
                  </w:r>
                </w:p>
              </w:tc>
            </w:tr>
            <w:tr w:rsidR="00A46C47" w:rsidRPr="005D6A91" w14:paraId="1723E9CA" w14:textId="77777777" w:rsidTr="00CF1212">
              <w:trPr>
                <w:trHeight w:val="246"/>
              </w:trPr>
              <w:tc>
                <w:tcPr>
                  <w:tcW w:w="2292" w:type="dxa"/>
                  <w:shd w:val="clear" w:color="auto" w:fill="BDD6EE" w:themeFill="accent1" w:themeFillTint="66"/>
                  <w:vAlign w:val="center"/>
                  <w:hideMark/>
                </w:tcPr>
                <w:p w14:paraId="4CC7EFC7" w14:textId="77777777" w:rsidR="00A46C47" w:rsidRPr="005D6A91" w:rsidRDefault="00A46C47" w:rsidP="001B0537">
                  <w:pPr>
                    <w:rPr>
                      <w:sz w:val="20"/>
                      <w:szCs w:val="20"/>
                    </w:rPr>
                  </w:pPr>
                  <w:r w:rsidRPr="005D6A91">
                    <w:rPr>
                      <w:sz w:val="20"/>
                      <w:szCs w:val="20"/>
                    </w:rPr>
                    <w:t>HEDEF 1.1</w:t>
                  </w:r>
                </w:p>
              </w:tc>
              <w:tc>
                <w:tcPr>
                  <w:tcW w:w="1719" w:type="dxa"/>
                  <w:vAlign w:val="center"/>
                </w:tcPr>
                <w:p w14:paraId="2D467AF0" w14:textId="3977DF86"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03E71445" w14:textId="5979E97F"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3014EB1" w14:textId="4A6B50A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7434BBE8" w14:textId="0D16479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619AACB" w14:textId="06F1453E"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41B9FCCC" w14:textId="464ECB74" w:rsidR="00A46C47" w:rsidRPr="005D6A91" w:rsidRDefault="00A46C47" w:rsidP="001B0537">
                  <w:pPr>
                    <w:jc w:val="right"/>
                    <w:rPr>
                      <w:sz w:val="20"/>
                      <w:szCs w:val="20"/>
                    </w:rPr>
                  </w:pPr>
                  <w:r w:rsidRPr="005D6A91">
                    <w:rPr>
                      <w:color w:val="000000"/>
                      <w:sz w:val="20"/>
                      <w:szCs w:val="20"/>
                    </w:rPr>
                    <w:t>0</w:t>
                  </w:r>
                </w:p>
              </w:tc>
            </w:tr>
            <w:tr w:rsidR="00A46C47" w:rsidRPr="005D6A91" w14:paraId="78C41475" w14:textId="77777777" w:rsidTr="00CF1212">
              <w:trPr>
                <w:trHeight w:val="216"/>
              </w:trPr>
              <w:tc>
                <w:tcPr>
                  <w:tcW w:w="2292" w:type="dxa"/>
                  <w:shd w:val="clear" w:color="auto" w:fill="BDD6EE" w:themeFill="accent1" w:themeFillTint="66"/>
                  <w:vAlign w:val="center"/>
                  <w:hideMark/>
                </w:tcPr>
                <w:p w14:paraId="57CCAF64" w14:textId="77777777" w:rsidR="00A46C47" w:rsidRPr="005D6A91" w:rsidRDefault="00A46C47" w:rsidP="001B0537">
                  <w:pPr>
                    <w:rPr>
                      <w:sz w:val="20"/>
                      <w:szCs w:val="20"/>
                    </w:rPr>
                  </w:pPr>
                  <w:r w:rsidRPr="005D6A91">
                    <w:rPr>
                      <w:sz w:val="20"/>
                      <w:szCs w:val="20"/>
                    </w:rPr>
                    <w:t>HEDEF 1.2</w:t>
                  </w:r>
                </w:p>
              </w:tc>
              <w:tc>
                <w:tcPr>
                  <w:tcW w:w="1719" w:type="dxa"/>
                  <w:vAlign w:val="center"/>
                </w:tcPr>
                <w:p w14:paraId="62717454" w14:textId="46EB7E03"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588B506" w14:textId="73111EF6"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8958058" w14:textId="3E6B6365"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7A698FA6" w14:textId="3FE55F11"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EB8D1C9" w14:textId="1A5AA345"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5354D6DF" w14:textId="15D68AAC" w:rsidR="00A46C47" w:rsidRPr="005D6A91" w:rsidRDefault="00A46C47" w:rsidP="001B0537">
                  <w:pPr>
                    <w:jc w:val="right"/>
                    <w:rPr>
                      <w:sz w:val="20"/>
                      <w:szCs w:val="20"/>
                    </w:rPr>
                  </w:pPr>
                  <w:r w:rsidRPr="005D6A91">
                    <w:rPr>
                      <w:color w:val="000000"/>
                      <w:sz w:val="20"/>
                      <w:szCs w:val="20"/>
                    </w:rPr>
                    <w:t>0</w:t>
                  </w:r>
                </w:p>
              </w:tc>
            </w:tr>
            <w:tr w:rsidR="00A46C47" w:rsidRPr="005D6A91" w14:paraId="032A8274" w14:textId="77777777" w:rsidTr="00CF1212">
              <w:trPr>
                <w:trHeight w:val="246"/>
              </w:trPr>
              <w:tc>
                <w:tcPr>
                  <w:tcW w:w="2292" w:type="dxa"/>
                  <w:shd w:val="clear" w:color="auto" w:fill="BDD6EE" w:themeFill="accent1" w:themeFillTint="66"/>
                  <w:vAlign w:val="center"/>
                  <w:hideMark/>
                </w:tcPr>
                <w:p w14:paraId="1551B87A" w14:textId="77777777" w:rsidR="00A46C47" w:rsidRPr="005D6A91" w:rsidRDefault="00A46C47" w:rsidP="001B0537">
                  <w:pPr>
                    <w:rPr>
                      <w:sz w:val="20"/>
                      <w:szCs w:val="20"/>
                    </w:rPr>
                  </w:pPr>
                  <w:r w:rsidRPr="005D6A91">
                    <w:rPr>
                      <w:sz w:val="20"/>
                      <w:szCs w:val="20"/>
                    </w:rPr>
                    <w:t>HEDEF 1.3</w:t>
                  </w:r>
                </w:p>
              </w:tc>
              <w:tc>
                <w:tcPr>
                  <w:tcW w:w="1719" w:type="dxa"/>
                  <w:vAlign w:val="center"/>
                </w:tcPr>
                <w:p w14:paraId="7B1EF06A" w14:textId="2EB7EF8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CFA1960" w14:textId="52078E1D"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1AC7647" w14:textId="6D904544"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0426C1D" w14:textId="65F38A0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F3A8B12" w14:textId="6CD06AED"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33F61904" w14:textId="131BAAD0" w:rsidR="00A46C47" w:rsidRPr="005D6A91" w:rsidRDefault="00A46C47" w:rsidP="001B0537">
                  <w:pPr>
                    <w:jc w:val="right"/>
                    <w:rPr>
                      <w:sz w:val="20"/>
                      <w:szCs w:val="20"/>
                    </w:rPr>
                  </w:pPr>
                  <w:r w:rsidRPr="005D6A91">
                    <w:rPr>
                      <w:color w:val="000000"/>
                      <w:sz w:val="20"/>
                      <w:szCs w:val="20"/>
                    </w:rPr>
                    <w:t>0</w:t>
                  </w:r>
                </w:p>
              </w:tc>
            </w:tr>
            <w:tr w:rsidR="00A46C47" w:rsidRPr="005D6A91" w14:paraId="2C30FBA4" w14:textId="77777777" w:rsidTr="005F381D">
              <w:trPr>
                <w:trHeight w:val="216"/>
              </w:trPr>
              <w:tc>
                <w:tcPr>
                  <w:tcW w:w="2292" w:type="dxa"/>
                  <w:shd w:val="clear" w:color="auto" w:fill="BDD6EE" w:themeFill="accent1" w:themeFillTint="66"/>
                  <w:vAlign w:val="center"/>
                  <w:hideMark/>
                </w:tcPr>
                <w:p w14:paraId="10DB4102" w14:textId="77777777" w:rsidR="00A46C47" w:rsidRPr="005D6A91" w:rsidRDefault="00A46C47" w:rsidP="001B0537">
                  <w:pPr>
                    <w:rPr>
                      <w:sz w:val="20"/>
                      <w:szCs w:val="20"/>
                    </w:rPr>
                  </w:pPr>
                  <w:r w:rsidRPr="005D6A91">
                    <w:rPr>
                      <w:sz w:val="20"/>
                      <w:szCs w:val="20"/>
                    </w:rPr>
                    <w:t>AMAÇ 2</w:t>
                  </w:r>
                </w:p>
              </w:tc>
              <w:tc>
                <w:tcPr>
                  <w:tcW w:w="1719" w:type="dxa"/>
                  <w:shd w:val="clear" w:color="auto" w:fill="BDD6EE" w:themeFill="accent1" w:themeFillTint="66"/>
                  <w:vAlign w:val="center"/>
                </w:tcPr>
                <w:p w14:paraId="4659AB4B" w14:textId="4010B148" w:rsidR="00A46C47" w:rsidRPr="005D6A91" w:rsidRDefault="00A46C47" w:rsidP="001B0537">
                  <w:pPr>
                    <w:jc w:val="right"/>
                    <w:rPr>
                      <w:sz w:val="20"/>
                      <w:szCs w:val="20"/>
                    </w:rPr>
                  </w:pPr>
                  <w:r w:rsidRPr="005D6A91">
                    <w:rPr>
                      <w:color w:val="000000"/>
                      <w:sz w:val="20"/>
                      <w:szCs w:val="20"/>
                    </w:rPr>
                    <w:t>761.822,34</w:t>
                  </w:r>
                </w:p>
              </w:tc>
              <w:tc>
                <w:tcPr>
                  <w:tcW w:w="1719" w:type="dxa"/>
                  <w:shd w:val="clear" w:color="auto" w:fill="BDD6EE" w:themeFill="accent1" w:themeFillTint="66"/>
                  <w:vAlign w:val="center"/>
                </w:tcPr>
                <w:p w14:paraId="790D2440" w14:textId="20A6FC22" w:rsidR="00A46C47" w:rsidRPr="005D6A91" w:rsidRDefault="00A46C47" w:rsidP="001B0537">
                  <w:pPr>
                    <w:jc w:val="right"/>
                    <w:rPr>
                      <w:sz w:val="20"/>
                      <w:szCs w:val="20"/>
                    </w:rPr>
                  </w:pPr>
                  <w:r w:rsidRPr="005D6A91">
                    <w:rPr>
                      <w:color w:val="000000"/>
                      <w:sz w:val="20"/>
                      <w:szCs w:val="20"/>
                    </w:rPr>
                    <w:t>963.145,09</w:t>
                  </w:r>
                </w:p>
              </w:tc>
              <w:tc>
                <w:tcPr>
                  <w:tcW w:w="1719" w:type="dxa"/>
                  <w:shd w:val="clear" w:color="auto" w:fill="BDD6EE" w:themeFill="accent1" w:themeFillTint="66"/>
                  <w:vAlign w:val="bottom"/>
                </w:tcPr>
                <w:p w14:paraId="08349A73" w14:textId="60639903" w:rsidR="00A46C47" w:rsidRPr="005D6A91" w:rsidRDefault="00A46C47" w:rsidP="001B0537">
                  <w:pPr>
                    <w:jc w:val="right"/>
                    <w:rPr>
                      <w:sz w:val="20"/>
                      <w:szCs w:val="20"/>
                    </w:rPr>
                  </w:pPr>
                  <w:r w:rsidRPr="005D6A91">
                    <w:rPr>
                      <w:color w:val="000000"/>
                      <w:sz w:val="20"/>
                      <w:szCs w:val="20"/>
                    </w:rPr>
                    <w:t>1.164.022,379</w:t>
                  </w:r>
                </w:p>
              </w:tc>
              <w:tc>
                <w:tcPr>
                  <w:tcW w:w="1719" w:type="dxa"/>
                  <w:shd w:val="clear" w:color="auto" w:fill="BDD6EE" w:themeFill="accent1" w:themeFillTint="66"/>
                  <w:vAlign w:val="bottom"/>
                </w:tcPr>
                <w:p w14:paraId="6515D02B" w14:textId="570F3F0A" w:rsidR="00A46C47" w:rsidRPr="005D6A91" w:rsidRDefault="00A46C47" w:rsidP="001B0537">
                  <w:pPr>
                    <w:jc w:val="right"/>
                    <w:rPr>
                      <w:sz w:val="20"/>
                      <w:szCs w:val="20"/>
                    </w:rPr>
                  </w:pPr>
                  <w:r w:rsidRPr="005D6A91">
                    <w:rPr>
                      <w:color w:val="000000"/>
                      <w:sz w:val="20"/>
                      <w:szCs w:val="20"/>
                    </w:rPr>
                    <w:t>1.364943,86</w:t>
                  </w:r>
                </w:p>
              </w:tc>
              <w:tc>
                <w:tcPr>
                  <w:tcW w:w="1719" w:type="dxa"/>
                  <w:shd w:val="clear" w:color="auto" w:fill="BDD6EE" w:themeFill="accent1" w:themeFillTint="66"/>
                  <w:vAlign w:val="bottom"/>
                </w:tcPr>
                <w:p w14:paraId="10DFE9C6" w14:textId="26A86A2D" w:rsidR="00A46C47" w:rsidRPr="005D6A91" w:rsidRDefault="00A46C47" w:rsidP="001B0537">
                  <w:pPr>
                    <w:jc w:val="right"/>
                    <w:rPr>
                      <w:sz w:val="20"/>
                      <w:szCs w:val="20"/>
                    </w:rPr>
                  </w:pPr>
                  <w:r w:rsidRPr="005D6A91">
                    <w:rPr>
                      <w:color w:val="000000"/>
                      <w:sz w:val="20"/>
                      <w:szCs w:val="20"/>
                    </w:rPr>
                    <w:t>1.565.945,568</w:t>
                  </w:r>
                </w:p>
              </w:tc>
              <w:tc>
                <w:tcPr>
                  <w:tcW w:w="1895" w:type="dxa"/>
                  <w:shd w:val="clear" w:color="auto" w:fill="BDD6EE" w:themeFill="accent1" w:themeFillTint="66"/>
                  <w:vAlign w:val="center"/>
                </w:tcPr>
                <w:p w14:paraId="791816D6" w14:textId="2E452980" w:rsidR="00A46C47" w:rsidRPr="005D6A91" w:rsidRDefault="00A46C47" w:rsidP="001B0537">
                  <w:pPr>
                    <w:jc w:val="right"/>
                    <w:rPr>
                      <w:sz w:val="20"/>
                      <w:szCs w:val="20"/>
                    </w:rPr>
                  </w:pPr>
                  <w:r w:rsidRPr="005D6A91">
                    <w:rPr>
                      <w:color w:val="000000"/>
                      <w:sz w:val="20"/>
                      <w:szCs w:val="20"/>
                    </w:rPr>
                    <w:t>5.819.879,24</w:t>
                  </w:r>
                </w:p>
              </w:tc>
            </w:tr>
            <w:tr w:rsidR="00A46C47" w:rsidRPr="005D6A91" w14:paraId="2D24B869" w14:textId="77777777" w:rsidTr="00CF1212">
              <w:trPr>
                <w:trHeight w:val="246"/>
              </w:trPr>
              <w:tc>
                <w:tcPr>
                  <w:tcW w:w="2292" w:type="dxa"/>
                  <w:shd w:val="clear" w:color="auto" w:fill="BDD6EE" w:themeFill="accent1" w:themeFillTint="66"/>
                  <w:vAlign w:val="center"/>
                  <w:hideMark/>
                </w:tcPr>
                <w:p w14:paraId="6E328BA1" w14:textId="77777777" w:rsidR="00A46C47" w:rsidRPr="005D6A91" w:rsidRDefault="00A46C47" w:rsidP="001B0537">
                  <w:pPr>
                    <w:rPr>
                      <w:sz w:val="20"/>
                      <w:szCs w:val="20"/>
                    </w:rPr>
                  </w:pPr>
                  <w:r w:rsidRPr="005D6A91">
                    <w:rPr>
                      <w:sz w:val="20"/>
                      <w:szCs w:val="20"/>
                    </w:rPr>
                    <w:t>HEDEF 2.1</w:t>
                  </w:r>
                </w:p>
              </w:tc>
              <w:tc>
                <w:tcPr>
                  <w:tcW w:w="1719" w:type="dxa"/>
                  <w:vAlign w:val="center"/>
                </w:tcPr>
                <w:p w14:paraId="2423A384" w14:textId="2FC44832" w:rsidR="00A46C47" w:rsidRPr="005D6A91" w:rsidRDefault="00A46C47" w:rsidP="001B0537">
                  <w:pPr>
                    <w:jc w:val="right"/>
                    <w:rPr>
                      <w:color w:val="000000"/>
                      <w:sz w:val="20"/>
                      <w:szCs w:val="20"/>
                    </w:rPr>
                  </w:pPr>
                  <w:r w:rsidRPr="005D6A91">
                    <w:rPr>
                      <w:color w:val="000000"/>
                      <w:sz w:val="20"/>
                      <w:szCs w:val="20"/>
                    </w:rPr>
                    <w:t>761.822,34</w:t>
                  </w:r>
                </w:p>
              </w:tc>
              <w:tc>
                <w:tcPr>
                  <w:tcW w:w="1719" w:type="dxa"/>
                  <w:vAlign w:val="center"/>
                </w:tcPr>
                <w:p w14:paraId="0644B461" w14:textId="16139714" w:rsidR="00A46C47" w:rsidRPr="005D6A91" w:rsidRDefault="00A46C47" w:rsidP="001B0537">
                  <w:pPr>
                    <w:jc w:val="right"/>
                    <w:rPr>
                      <w:sz w:val="20"/>
                      <w:szCs w:val="20"/>
                    </w:rPr>
                  </w:pPr>
                  <w:r w:rsidRPr="005D6A91">
                    <w:rPr>
                      <w:color w:val="000000"/>
                      <w:sz w:val="20"/>
                      <w:szCs w:val="20"/>
                    </w:rPr>
                    <w:t>963.145,09</w:t>
                  </w:r>
                </w:p>
              </w:tc>
              <w:tc>
                <w:tcPr>
                  <w:tcW w:w="1719" w:type="dxa"/>
                  <w:vAlign w:val="center"/>
                </w:tcPr>
                <w:p w14:paraId="14C8B446" w14:textId="4A2F62B0" w:rsidR="00A46C47" w:rsidRPr="005D6A91" w:rsidRDefault="00A46C47" w:rsidP="001B0537">
                  <w:pPr>
                    <w:jc w:val="right"/>
                    <w:rPr>
                      <w:sz w:val="20"/>
                      <w:szCs w:val="20"/>
                    </w:rPr>
                  </w:pPr>
                  <w:r w:rsidRPr="005D6A91">
                    <w:rPr>
                      <w:color w:val="000000"/>
                      <w:sz w:val="20"/>
                      <w:szCs w:val="20"/>
                    </w:rPr>
                    <w:t>1.164.022,379 </w:t>
                  </w:r>
                </w:p>
              </w:tc>
              <w:tc>
                <w:tcPr>
                  <w:tcW w:w="1719" w:type="dxa"/>
                  <w:vAlign w:val="center"/>
                </w:tcPr>
                <w:p w14:paraId="72B89C65" w14:textId="7EF23F51" w:rsidR="00A46C47" w:rsidRPr="005D6A91" w:rsidRDefault="00A46C47" w:rsidP="001B0537">
                  <w:pPr>
                    <w:jc w:val="right"/>
                    <w:rPr>
                      <w:sz w:val="20"/>
                      <w:szCs w:val="20"/>
                    </w:rPr>
                  </w:pPr>
                  <w:r w:rsidRPr="005D6A91">
                    <w:rPr>
                      <w:color w:val="000000"/>
                      <w:sz w:val="20"/>
                      <w:szCs w:val="20"/>
                    </w:rPr>
                    <w:t>1.364943,86 </w:t>
                  </w:r>
                </w:p>
              </w:tc>
              <w:tc>
                <w:tcPr>
                  <w:tcW w:w="1719" w:type="dxa"/>
                  <w:vAlign w:val="center"/>
                </w:tcPr>
                <w:p w14:paraId="2F54CD06" w14:textId="1E6AEA31" w:rsidR="00A46C47" w:rsidRPr="005D6A91" w:rsidRDefault="00A46C47" w:rsidP="001B0537">
                  <w:pPr>
                    <w:jc w:val="right"/>
                    <w:rPr>
                      <w:sz w:val="20"/>
                      <w:szCs w:val="20"/>
                    </w:rPr>
                  </w:pPr>
                  <w:r w:rsidRPr="005D6A91">
                    <w:rPr>
                      <w:color w:val="000000"/>
                      <w:sz w:val="20"/>
                      <w:szCs w:val="20"/>
                    </w:rPr>
                    <w:t>1.565.945,568 </w:t>
                  </w:r>
                </w:p>
              </w:tc>
              <w:tc>
                <w:tcPr>
                  <w:tcW w:w="1895" w:type="dxa"/>
                  <w:vAlign w:val="center"/>
                </w:tcPr>
                <w:p w14:paraId="634A1C18" w14:textId="6EDF3E4E" w:rsidR="00A46C47" w:rsidRPr="005D6A91" w:rsidRDefault="00A46C47" w:rsidP="001B0537">
                  <w:pPr>
                    <w:jc w:val="right"/>
                    <w:rPr>
                      <w:sz w:val="20"/>
                      <w:szCs w:val="20"/>
                    </w:rPr>
                  </w:pPr>
                  <w:r w:rsidRPr="005D6A91">
                    <w:rPr>
                      <w:color w:val="000000"/>
                      <w:sz w:val="20"/>
                      <w:szCs w:val="20"/>
                    </w:rPr>
                    <w:t>5.819.879,24 </w:t>
                  </w:r>
                </w:p>
              </w:tc>
            </w:tr>
            <w:tr w:rsidR="00A46C47" w:rsidRPr="005D6A91" w14:paraId="7DC3D49B" w14:textId="77777777" w:rsidTr="00CF1212">
              <w:trPr>
                <w:trHeight w:val="216"/>
              </w:trPr>
              <w:tc>
                <w:tcPr>
                  <w:tcW w:w="2292" w:type="dxa"/>
                  <w:shd w:val="clear" w:color="auto" w:fill="BDD6EE" w:themeFill="accent1" w:themeFillTint="66"/>
                  <w:vAlign w:val="center"/>
                </w:tcPr>
                <w:p w14:paraId="74C35900" w14:textId="77777777" w:rsidR="00A46C47" w:rsidRPr="005D6A91" w:rsidRDefault="00A46C47" w:rsidP="001B0537">
                  <w:pPr>
                    <w:rPr>
                      <w:sz w:val="20"/>
                      <w:szCs w:val="20"/>
                    </w:rPr>
                  </w:pPr>
                  <w:r w:rsidRPr="005D6A91">
                    <w:rPr>
                      <w:sz w:val="20"/>
                      <w:szCs w:val="20"/>
                    </w:rPr>
                    <w:t>HEDEF 2.2</w:t>
                  </w:r>
                </w:p>
              </w:tc>
              <w:tc>
                <w:tcPr>
                  <w:tcW w:w="1719" w:type="dxa"/>
                  <w:vAlign w:val="center"/>
                </w:tcPr>
                <w:p w14:paraId="053A526F" w14:textId="08A11A5B"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9792259" w14:textId="78068E5F"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72788C0" w14:textId="0363DA14"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2B5EE1D" w14:textId="4B987F15"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087CA980" w14:textId="031032B5"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317F5A9C" w14:textId="0BF97831" w:rsidR="00A46C47" w:rsidRPr="005D6A91" w:rsidRDefault="00A46C47" w:rsidP="001B0537">
                  <w:pPr>
                    <w:jc w:val="right"/>
                    <w:rPr>
                      <w:sz w:val="20"/>
                      <w:szCs w:val="20"/>
                    </w:rPr>
                  </w:pPr>
                  <w:r w:rsidRPr="005D6A91">
                    <w:rPr>
                      <w:color w:val="000000"/>
                      <w:sz w:val="20"/>
                      <w:szCs w:val="20"/>
                    </w:rPr>
                    <w:t>0</w:t>
                  </w:r>
                </w:p>
              </w:tc>
            </w:tr>
            <w:tr w:rsidR="00A46C47" w:rsidRPr="005D6A91" w14:paraId="0BB15155" w14:textId="77777777" w:rsidTr="00CF1212">
              <w:trPr>
                <w:trHeight w:val="246"/>
              </w:trPr>
              <w:tc>
                <w:tcPr>
                  <w:tcW w:w="2292" w:type="dxa"/>
                  <w:shd w:val="clear" w:color="auto" w:fill="BDD6EE" w:themeFill="accent1" w:themeFillTint="66"/>
                  <w:vAlign w:val="center"/>
                </w:tcPr>
                <w:p w14:paraId="5CC03884" w14:textId="77777777" w:rsidR="00A46C47" w:rsidRPr="005D6A91" w:rsidRDefault="00A46C47" w:rsidP="001B0537">
                  <w:pPr>
                    <w:rPr>
                      <w:sz w:val="20"/>
                      <w:szCs w:val="20"/>
                    </w:rPr>
                  </w:pPr>
                  <w:r w:rsidRPr="005D6A91">
                    <w:rPr>
                      <w:sz w:val="20"/>
                      <w:szCs w:val="20"/>
                    </w:rPr>
                    <w:t>AMAÇ 3</w:t>
                  </w:r>
                </w:p>
              </w:tc>
              <w:tc>
                <w:tcPr>
                  <w:tcW w:w="1719" w:type="dxa"/>
                  <w:shd w:val="clear" w:color="auto" w:fill="BDD6EE" w:themeFill="accent1" w:themeFillTint="66"/>
                  <w:vAlign w:val="center"/>
                </w:tcPr>
                <w:p w14:paraId="554503AF" w14:textId="05620486" w:rsidR="00A46C47" w:rsidRPr="005D6A91" w:rsidRDefault="00A46C47" w:rsidP="001B0537">
                  <w:pPr>
                    <w:jc w:val="right"/>
                    <w:rPr>
                      <w:sz w:val="20"/>
                      <w:szCs w:val="20"/>
                    </w:rPr>
                  </w:pPr>
                  <w:r w:rsidRPr="005D6A91">
                    <w:rPr>
                      <w:color w:val="000000"/>
                      <w:sz w:val="20"/>
                      <w:szCs w:val="20"/>
                    </w:rPr>
                    <w:t>1.656.135,52</w:t>
                  </w:r>
                </w:p>
              </w:tc>
              <w:tc>
                <w:tcPr>
                  <w:tcW w:w="1719" w:type="dxa"/>
                  <w:shd w:val="clear" w:color="auto" w:fill="BDD6EE" w:themeFill="accent1" w:themeFillTint="66"/>
                  <w:vAlign w:val="center"/>
                </w:tcPr>
                <w:p w14:paraId="53AB2159" w14:textId="66669E45" w:rsidR="00A46C47" w:rsidRPr="005D6A91" w:rsidRDefault="00A46C47" w:rsidP="001B0537">
                  <w:pPr>
                    <w:jc w:val="right"/>
                    <w:rPr>
                      <w:sz w:val="20"/>
                      <w:szCs w:val="20"/>
                    </w:rPr>
                  </w:pPr>
                  <w:r w:rsidRPr="005D6A91">
                    <w:rPr>
                      <w:color w:val="000000"/>
                      <w:sz w:val="20"/>
                      <w:szCs w:val="20"/>
                    </w:rPr>
                    <w:t>2.093.793,67</w:t>
                  </w:r>
                </w:p>
              </w:tc>
              <w:tc>
                <w:tcPr>
                  <w:tcW w:w="1719" w:type="dxa"/>
                  <w:shd w:val="clear" w:color="auto" w:fill="BDD6EE" w:themeFill="accent1" w:themeFillTint="66"/>
                  <w:vAlign w:val="center"/>
                </w:tcPr>
                <w:p w14:paraId="672B25D3" w14:textId="22127A9E" w:rsidR="00A46C47" w:rsidRPr="005D6A91" w:rsidRDefault="00A46C47" w:rsidP="001B0537">
                  <w:pPr>
                    <w:jc w:val="right"/>
                    <w:rPr>
                      <w:sz w:val="20"/>
                      <w:szCs w:val="20"/>
                    </w:rPr>
                  </w:pPr>
                  <w:r w:rsidRPr="005D6A91">
                    <w:rPr>
                      <w:color w:val="000000"/>
                      <w:sz w:val="20"/>
                      <w:szCs w:val="20"/>
                    </w:rPr>
                    <w:t>2.530.483,433</w:t>
                  </w:r>
                </w:p>
              </w:tc>
              <w:tc>
                <w:tcPr>
                  <w:tcW w:w="1719" w:type="dxa"/>
                  <w:shd w:val="clear" w:color="auto" w:fill="BDD6EE" w:themeFill="accent1" w:themeFillTint="66"/>
                  <w:vAlign w:val="center"/>
                </w:tcPr>
                <w:p w14:paraId="7D570F54" w14:textId="326614B9" w:rsidR="00A46C47" w:rsidRPr="005D6A91" w:rsidRDefault="00A46C47" w:rsidP="001B0537">
                  <w:pPr>
                    <w:jc w:val="right"/>
                    <w:rPr>
                      <w:sz w:val="20"/>
                      <w:szCs w:val="20"/>
                    </w:rPr>
                  </w:pPr>
                  <w:r w:rsidRPr="005D6A91">
                    <w:rPr>
                      <w:color w:val="000000"/>
                      <w:sz w:val="20"/>
                      <w:szCs w:val="20"/>
                    </w:rPr>
                    <w:t>2.967.269,26</w:t>
                  </w:r>
                </w:p>
              </w:tc>
              <w:tc>
                <w:tcPr>
                  <w:tcW w:w="1719" w:type="dxa"/>
                  <w:shd w:val="clear" w:color="auto" w:fill="BDD6EE" w:themeFill="accent1" w:themeFillTint="66"/>
                  <w:vAlign w:val="center"/>
                </w:tcPr>
                <w:p w14:paraId="0FF3F724" w14:textId="54922D7C" w:rsidR="00A46C47" w:rsidRPr="005D6A91" w:rsidRDefault="00A46C47" w:rsidP="001B0537">
                  <w:pPr>
                    <w:jc w:val="right"/>
                    <w:rPr>
                      <w:sz w:val="20"/>
                      <w:szCs w:val="20"/>
                    </w:rPr>
                  </w:pPr>
                  <w:r w:rsidRPr="005D6A91">
                    <w:rPr>
                      <w:color w:val="000000"/>
                      <w:sz w:val="20"/>
                      <w:szCs w:val="20"/>
                    </w:rPr>
                    <w:t>3.404.229,496</w:t>
                  </w:r>
                </w:p>
              </w:tc>
              <w:tc>
                <w:tcPr>
                  <w:tcW w:w="1895" w:type="dxa"/>
                  <w:shd w:val="clear" w:color="auto" w:fill="BDD6EE" w:themeFill="accent1" w:themeFillTint="66"/>
                  <w:vAlign w:val="center"/>
                </w:tcPr>
                <w:p w14:paraId="1D5CC9AA" w14:textId="4CC659DE" w:rsidR="00A46C47" w:rsidRPr="005D6A91" w:rsidRDefault="00A46C47" w:rsidP="00A46C47">
                  <w:pPr>
                    <w:jc w:val="right"/>
                    <w:rPr>
                      <w:color w:val="000000"/>
                      <w:sz w:val="20"/>
                      <w:szCs w:val="20"/>
                    </w:rPr>
                  </w:pPr>
                  <w:r w:rsidRPr="005D6A91">
                    <w:rPr>
                      <w:color w:val="000000"/>
                      <w:sz w:val="20"/>
                      <w:szCs w:val="20"/>
                    </w:rPr>
                    <w:t>12.651.911,38</w:t>
                  </w:r>
                </w:p>
              </w:tc>
            </w:tr>
            <w:tr w:rsidR="00A46C47" w:rsidRPr="005D6A91" w14:paraId="04528243" w14:textId="77777777" w:rsidTr="005F381D">
              <w:trPr>
                <w:trHeight w:val="216"/>
              </w:trPr>
              <w:tc>
                <w:tcPr>
                  <w:tcW w:w="2292" w:type="dxa"/>
                  <w:shd w:val="clear" w:color="auto" w:fill="BDD6EE" w:themeFill="accent1" w:themeFillTint="66"/>
                  <w:vAlign w:val="center"/>
                </w:tcPr>
                <w:p w14:paraId="2C89E3CD" w14:textId="77777777" w:rsidR="00A46C47" w:rsidRPr="005D6A91" w:rsidRDefault="00A46C47" w:rsidP="001B0537">
                  <w:pPr>
                    <w:rPr>
                      <w:sz w:val="20"/>
                      <w:szCs w:val="20"/>
                    </w:rPr>
                  </w:pPr>
                  <w:r w:rsidRPr="005D6A91">
                    <w:rPr>
                      <w:sz w:val="20"/>
                      <w:szCs w:val="20"/>
                    </w:rPr>
                    <w:t>HEDEF 3.1</w:t>
                  </w:r>
                </w:p>
              </w:tc>
              <w:tc>
                <w:tcPr>
                  <w:tcW w:w="1719" w:type="dxa"/>
                  <w:vAlign w:val="center"/>
                </w:tcPr>
                <w:p w14:paraId="40F4F29C" w14:textId="0567A837" w:rsidR="00A46C47" w:rsidRPr="005D6A91" w:rsidRDefault="00A46C47" w:rsidP="001B0537">
                  <w:pPr>
                    <w:jc w:val="right"/>
                    <w:rPr>
                      <w:sz w:val="20"/>
                      <w:szCs w:val="20"/>
                    </w:rPr>
                  </w:pPr>
                  <w:r w:rsidRPr="005D6A91">
                    <w:rPr>
                      <w:color w:val="000000"/>
                      <w:sz w:val="20"/>
                      <w:szCs w:val="20"/>
                    </w:rPr>
                    <w:t>629.331,50</w:t>
                  </w:r>
                </w:p>
              </w:tc>
              <w:tc>
                <w:tcPr>
                  <w:tcW w:w="1719" w:type="dxa"/>
                  <w:vAlign w:val="center"/>
                </w:tcPr>
                <w:p w14:paraId="100C1AEC" w14:textId="29ABBD88" w:rsidR="00A46C47" w:rsidRPr="005D6A91" w:rsidRDefault="00A46C47" w:rsidP="001B0537">
                  <w:pPr>
                    <w:jc w:val="right"/>
                    <w:rPr>
                      <w:sz w:val="20"/>
                      <w:szCs w:val="20"/>
                    </w:rPr>
                  </w:pPr>
                  <w:r w:rsidRPr="005D6A91">
                    <w:rPr>
                      <w:color w:val="000000"/>
                      <w:sz w:val="20"/>
                      <w:szCs w:val="20"/>
                    </w:rPr>
                    <w:t>795.641,59</w:t>
                  </w:r>
                </w:p>
              </w:tc>
              <w:tc>
                <w:tcPr>
                  <w:tcW w:w="1719" w:type="dxa"/>
                  <w:vAlign w:val="bottom"/>
                </w:tcPr>
                <w:p w14:paraId="3B7197D1" w14:textId="39F6B25A" w:rsidR="00A46C47" w:rsidRPr="005D6A91" w:rsidRDefault="00A46C47" w:rsidP="001B0537">
                  <w:pPr>
                    <w:jc w:val="right"/>
                    <w:rPr>
                      <w:sz w:val="20"/>
                      <w:szCs w:val="20"/>
                    </w:rPr>
                  </w:pPr>
                  <w:r w:rsidRPr="005D6A91">
                    <w:rPr>
                      <w:color w:val="000000"/>
                      <w:sz w:val="20"/>
                      <w:szCs w:val="20"/>
                    </w:rPr>
                    <w:t>961.583,7046</w:t>
                  </w:r>
                </w:p>
              </w:tc>
              <w:tc>
                <w:tcPr>
                  <w:tcW w:w="1719" w:type="dxa"/>
                  <w:vAlign w:val="bottom"/>
                </w:tcPr>
                <w:p w14:paraId="0FD9FCBA" w14:textId="59EC5481" w:rsidR="00A46C47" w:rsidRPr="005D6A91" w:rsidRDefault="00A46C47" w:rsidP="001B0537">
                  <w:pPr>
                    <w:jc w:val="right"/>
                    <w:rPr>
                      <w:sz w:val="20"/>
                      <w:szCs w:val="20"/>
                    </w:rPr>
                  </w:pPr>
                  <w:r w:rsidRPr="005D6A91">
                    <w:rPr>
                      <w:color w:val="000000"/>
                      <w:sz w:val="20"/>
                      <w:szCs w:val="20"/>
                    </w:rPr>
                    <w:t>1.127.562,319</w:t>
                  </w:r>
                </w:p>
              </w:tc>
              <w:tc>
                <w:tcPr>
                  <w:tcW w:w="1719" w:type="dxa"/>
                  <w:vAlign w:val="bottom"/>
                </w:tcPr>
                <w:p w14:paraId="38C13035" w14:textId="0858D9B2" w:rsidR="00A46C47" w:rsidRPr="005D6A91" w:rsidRDefault="00A46C47" w:rsidP="001B0537">
                  <w:pPr>
                    <w:jc w:val="right"/>
                    <w:rPr>
                      <w:sz w:val="20"/>
                      <w:szCs w:val="20"/>
                    </w:rPr>
                  </w:pPr>
                  <w:r w:rsidRPr="005D6A91">
                    <w:rPr>
                      <w:color w:val="000000"/>
                      <w:sz w:val="20"/>
                      <w:szCs w:val="20"/>
                    </w:rPr>
                    <w:t>1.293.607,209</w:t>
                  </w:r>
                </w:p>
              </w:tc>
              <w:tc>
                <w:tcPr>
                  <w:tcW w:w="1895" w:type="dxa"/>
                  <w:vAlign w:val="center"/>
                </w:tcPr>
                <w:p w14:paraId="6663236A" w14:textId="763A9EF5" w:rsidR="00A46C47" w:rsidRPr="005D6A91" w:rsidRDefault="00A46C47" w:rsidP="001B0537">
                  <w:pPr>
                    <w:jc w:val="right"/>
                    <w:rPr>
                      <w:sz w:val="20"/>
                      <w:szCs w:val="20"/>
                    </w:rPr>
                  </w:pPr>
                  <w:r w:rsidRPr="005D6A91">
                    <w:rPr>
                      <w:color w:val="000000"/>
                      <w:sz w:val="20"/>
                      <w:szCs w:val="20"/>
                    </w:rPr>
                    <w:t>4.807.726,33</w:t>
                  </w:r>
                </w:p>
              </w:tc>
            </w:tr>
            <w:tr w:rsidR="00A46C47" w:rsidRPr="005D6A91" w14:paraId="0860092B" w14:textId="77777777" w:rsidTr="005F381D">
              <w:trPr>
                <w:trHeight w:val="246"/>
              </w:trPr>
              <w:tc>
                <w:tcPr>
                  <w:tcW w:w="2292" w:type="dxa"/>
                  <w:shd w:val="clear" w:color="auto" w:fill="BDD6EE" w:themeFill="accent1" w:themeFillTint="66"/>
                  <w:vAlign w:val="center"/>
                </w:tcPr>
                <w:p w14:paraId="6C5BF544" w14:textId="77777777" w:rsidR="00A46C47" w:rsidRPr="005D6A91" w:rsidRDefault="00A46C47" w:rsidP="001B0537">
                  <w:pPr>
                    <w:rPr>
                      <w:sz w:val="20"/>
                      <w:szCs w:val="20"/>
                    </w:rPr>
                  </w:pPr>
                  <w:r w:rsidRPr="005D6A91">
                    <w:rPr>
                      <w:sz w:val="20"/>
                      <w:szCs w:val="20"/>
                    </w:rPr>
                    <w:t>HEDEF 3.2</w:t>
                  </w:r>
                </w:p>
              </w:tc>
              <w:tc>
                <w:tcPr>
                  <w:tcW w:w="1719" w:type="dxa"/>
                  <w:tcBorders>
                    <w:top w:val="nil"/>
                    <w:left w:val="single" w:sz="8" w:space="0" w:color="auto"/>
                    <w:bottom w:val="nil"/>
                    <w:right w:val="nil"/>
                  </w:tcBorders>
                  <w:shd w:val="clear" w:color="auto" w:fill="auto"/>
                  <w:vAlign w:val="center"/>
                </w:tcPr>
                <w:p w14:paraId="1EDD22FF" w14:textId="564446A1" w:rsidR="00A46C47" w:rsidRPr="005D6A91" w:rsidRDefault="00A46C47" w:rsidP="001B0537">
                  <w:pPr>
                    <w:jc w:val="right"/>
                    <w:rPr>
                      <w:sz w:val="20"/>
                      <w:szCs w:val="20"/>
                    </w:rPr>
                  </w:pPr>
                  <w:r w:rsidRPr="005D6A91">
                    <w:rPr>
                      <w:color w:val="000000"/>
                      <w:sz w:val="20"/>
                      <w:szCs w:val="20"/>
                    </w:rPr>
                    <w:t>629.331,50</w:t>
                  </w:r>
                </w:p>
              </w:tc>
              <w:tc>
                <w:tcPr>
                  <w:tcW w:w="1719" w:type="dxa"/>
                  <w:vAlign w:val="center"/>
                </w:tcPr>
                <w:p w14:paraId="24945CB1" w14:textId="543A75AD" w:rsidR="00A46C47" w:rsidRPr="005D6A91" w:rsidRDefault="00A46C47" w:rsidP="001B0537">
                  <w:pPr>
                    <w:jc w:val="right"/>
                    <w:rPr>
                      <w:sz w:val="20"/>
                      <w:szCs w:val="20"/>
                    </w:rPr>
                  </w:pPr>
                  <w:r w:rsidRPr="005D6A91">
                    <w:rPr>
                      <w:color w:val="000000"/>
                      <w:sz w:val="20"/>
                      <w:szCs w:val="20"/>
                    </w:rPr>
                    <w:t>795.641,59</w:t>
                  </w:r>
                </w:p>
              </w:tc>
              <w:tc>
                <w:tcPr>
                  <w:tcW w:w="1719" w:type="dxa"/>
                  <w:vAlign w:val="bottom"/>
                </w:tcPr>
                <w:p w14:paraId="6AB4B3C9" w14:textId="4824EDF4" w:rsidR="00A46C47" w:rsidRPr="005D6A91" w:rsidRDefault="00A46C47" w:rsidP="001B0537">
                  <w:pPr>
                    <w:jc w:val="right"/>
                    <w:rPr>
                      <w:sz w:val="20"/>
                      <w:szCs w:val="20"/>
                    </w:rPr>
                  </w:pPr>
                  <w:r w:rsidRPr="005D6A91">
                    <w:rPr>
                      <w:color w:val="000000"/>
                      <w:sz w:val="20"/>
                      <w:szCs w:val="20"/>
                    </w:rPr>
                    <w:t>961.583,7046</w:t>
                  </w:r>
                </w:p>
              </w:tc>
              <w:tc>
                <w:tcPr>
                  <w:tcW w:w="1719" w:type="dxa"/>
                  <w:vAlign w:val="bottom"/>
                </w:tcPr>
                <w:p w14:paraId="31621CC8" w14:textId="7E8EC5EE" w:rsidR="00A46C47" w:rsidRPr="005D6A91" w:rsidRDefault="00A46C47" w:rsidP="001B0537">
                  <w:pPr>
                    <w:jc w:val="right"/>
                    <w:rPr>
                      <w:sz w:val="20"/>
                      <w:szCs w:val="20"/>
                    </w:rPr>
                  </w:pPr>
                  <w:r w:rsidRPr="005D6A91">
                    <w:rPr>
                      <w:color w:val="000000"/>
                      <w:sz w:val="20"/>
                      <w:szCs w:val="20"/>
                    </w:rPr>
                    <w:t>1.127.562,319</w:t>
                  </w:r>
                </w:p>
              </w:tc>
              <w:tc>
                <w:tcPr>
                  <w:tcW w:w="1719" w:type="dxa"/>
                  <w:vAlign w:val="bottom"/>
                </w:tcPr>
                <w:p w14:paraId="1BF6FAAD" w14:textId="5EE208E0" w:rsidR="00A46C47" w:rsidRPr="005D6A91" w:rsidRDefault="00A46C47" w:rsidP="001B0537">
                  <w:pPr>
                    <w:jc w:val="right"/>
                    <w:rPr>
                      <w:sz w:val="20"/>
                      <w:szCs w:val="20"/>
                    </w:rPr>
                  </w:pPr>
                  <w:r w:rsidRPr="005D6A91">
                    <w:rPr>
                      <w:color w:val="000000"/>
                      <w:sz w:val="20"/>
                      <w:szCs w:val="20"/>
                    </w:rPr>
                    <w:t>1.293.607,209</w:t>
                  </w:r>
                </w:p>
              </w:tc>
              <w:tc>
                <w:tcPr>
                  <w:tcW w:w="1895" w:type="dxa"/>
                  <w:vAlign w:val="center"/>
                </w:tcPr>
                <w:p w14:paraId="6CFB8667" w14:textId="0FDFE327" w:rsidR="00A46C47" w:rsidRPr="005D6A91" w:rsidRDefault="00A46C47" w:rsidP="001B0537">
                  <w:pPr>
                    <w:jc w:val="right"/>
                    <w:rPr>
                      <w:sz w:val="20"/>
                      <w:szCs w:val="20"/>
                    </w:rPr>
                  </w:pPr>
                  <w:r w:rsidRPr="005D6A91">
                    <w:rPr>
                      <w:color w:val="000000"/>
                      <w:sz w:val="20"/>
                      <w:szCs w:val="20"/>
                    </w:rPr>
                    <w:t>4.807.726,33</w:t>
                  </w:r>
                </w:p>
              </w:tc>
            </w:tr>
            <w:tr w:rsidR="00A46C47" w:rsidRPr="005D6A91" w14:paraId="55E51E76" w14:textId="77777777" w:rsidTr="005F381D">
              <w:trPr>
                <w:trHeight w:val="216"/>
              </w:trPr>
              <w:tc>
                <w:tcPr>
                  <w:tcW w:w="2292" w:type="dxa"/>
                  <w:shd w:val="clear" w:color="auto" w:fill="BDD6EE" w:themeFill="accent1" w:themeFillTint="66"/>
                  <w:vAlign w:val="center"/>
                </w:tcPr>
                <w:p w14:paraId="674C71BD" w14:textId="77777777" w:rsidR="00A46C47" w:rsidRPr="005D6A91" w:rsidRDefault="00A46C47" w:rsidP="001B0537">
                  <w:pPr>
                    <w:rPr>
                      <w:sz w:val="20"/>
                      <w:szCs w:val="20"/>
                    </w:rPr>
                  </w:pPr>
                  <w:r w:rsidRPr="005D6A91">
                    <w:rPr>
                      <w:sz w:val="20"/>
                      <w:szCs w:val="20"/>
                    </w:rPr>
                    <w:t>HEDEF 3.3</w:t>
                  </w:r>
                </w:p>
              </w:tc>
              <w:tc>
                <w:tcPr>
                  <w:tcW w:w="1719" w:type="dxa"/>
                  <w:vAlign w:val="center"/>
                </w:tcPr>
                <w:p w14:paraId="7AB4458F" w14:textId="53064188" w:rsidR="00A46C47" w:rsidRPr="005D6A91" w:rsidRDefault="00A46C47" w:rsidP="001B0537">
                  <w:pPr>
                    <w:jc w:val="right"/>
                    <w:rPr>
                      <w:sz w:val="20"/>
                      <w:szCs w:val="20"/>
                    </w:rPr>
                  </w:pPr>
                  <w:r w:rsidRPr="005D6A91">
                    <w:rPr>
                      <w:color w:val="000000"/>
                      <w:sz w:val="20"/>
                      <w:szCs w:val="20"/>
                    </w:rPr>
                    <w:t>397.472,53</w:t>
                  </w:r>
                </w:p>
              </w:tc>
              <w:tc>
                <w:tcPr>
                  <w:tcW w:w="1719" w:type="dxa"/>
                  <w:vAlign w:val="center"/>
                </w:tcPr>
                <w:p w14:paraId="70DD8059" w14:textId="31EA9965" w:rsidR="00A46C47" w:rsidRPr="005D6A91" w:rsidRDefault="00A46C47" w:rsidP="001B0537">
                  <w:pPr>
                    <w:jc w:val="right"/>
                    <w:rPr>
                      <w:sz w:val="20"/>
                      <w:szCs w:val="20"/>
                    </w:rPr>
                  </w:pPr>
                  <w:r w:rsidRPr="005D6A91">
                    <w:rPr>
                      <w:color w:val="000000"/>
                      <w:sz w:val="20"/>
                      <w:szCs w:val="20"/>
                    </w:rPr>
                    <w:t>502.510,48</w:t>
                  </w:r>
                </w:p>
              </w:tc>
              <w:tc>
                <w:tcPr>
                  <w:tcW w:w="1719" w:type="dxa"/>
                  <w:vAlign w:val="bottom"/>
                </w:tcPr>
                <w:p w14:paraId="7C91CAD8" w14:textId="4BC97984" w:rsidR="00A46C47" w:rsidRPr="005D6A91" w:rsidRDefault="00A46C47" w:rsidP="001B0537">
                  <w:pPr>
                    <w:jc w:val="right"/>
                    <w:rPr>
                      <w:sz w:val="20"/>
                      <w:szCs w:val="20"/>
                    </w:rPr>
                  </w:pPr>
                  <w:r w:rsidRPr="005D6A91">
                    <w:rPr>
                      <w:color w:val="000000"/>
                      <w:sz w:val="20"/>
                      <w:szCs w:val="20"/>
                    </w:rPr>
                    <w:t>607.316,0239</w:t>
                  </w:r>
                </w:p>
              </w:tc>
              <w:tc>
                <w:tcPr>
                  <w:tcW w:w="1719" w:type="dxa"/>
                  <w:vAlign w:val="bottom"/>
                </w:tcPr>
                <w:p w14:paraId="001FABB2" w14:textId="464C2569" w:rsidR="00A46C47" w:rsidRPr="005D6A91" w:rsidRDefault="00A46C47" w:rsidP="001B0537">
                  <w:pPr>
                    <w:jc w:val="right"/>
                    <w:rPr>
                      <w:sz w:val="20"/>
                      <w:szCs w:val="20"/>
                    </w:rPr>
                  </w:pPr>
                  <w:r w:rsidRPr="005D6A91">
                    <w:rPr>
                      <w:color w:val="000000"/>
                      <w:sz w:val="20"/>
                      <w:szCs w:val="20"/>
                    </w:rPr>
                    <w:t>712.144,6224</w:t>
                  </w:r>
                </w:p>
              </w:tc>
              <w:tc>
                <w:tcPr>
                  <w:tcW w:w="1719" w:type="dxa"/>
                  <w:vAlign w:val="bottom"/>
                </w:tcPr>
                <w:p w14:paraId="5A0A7C71" w14:textId="207B6B91" w:rsidR="00A46C47" w:rsidRPr="005D6A91" w:rsidRDefault="00A46C47" w:rsidP="001B0537">
                  <w:pPr>
                    <w:jc w:val="right"/>
                    <w:rPr>
                      <w:sz w:val="20"/>
                      <w:szCs w:val="20"/>
                    </w:rPr>
                  </w:pPr>
                  <w:r w:rsidRPr="005D6A91">
                    <w:rPr>
                      <w:color w:val="000000"/>
                      <w:sz w:val="20"/>
                      <w:szCs w:val="20"/>
                    </w:rPr>
                    <w:t>817.015,0791</w:t>
                  </w:r>
                </w:p>
              </w:tc>
              <w:tc>
                <w:tcPr>
                  <w:tcW w:w="1895" w:type="dxa"/>
                  <w:vAlign w:val="center"/>
                </w:tcPr>
                <w:p w14:paraId="5F54DE68" w14:textId="05C4D3EC" w:rsidR="00A46C47" w:rsidRPr="005D6A91" w:rsidRDefault="00A46C47" w:rsidP="001B0537">
                  <w:pPr>
                    <w:jc w:val="right"/>
                    <w:rPr>
                      <w:sz w:val="20"/>
                      <w:szCs w:val="20"/>
                    </w:rPr>
                  </w:pPr>
                  <w:r w:rsidRPr="005D6A91">
                    <w:rPr>
                      <w:color w:val="000000"/>
                      <w:sz w:val="20"/>
                      <w:szCs w:val="20"/>
                    </w:rPr>
                    <w:t>3.036.458,73</w:t>
                  </w:r>
                </w:p>
              </w:tc>
            </w:tr>
            <w:tr w:rsidR="00A46C47" w:rsidRPr="005D6A91" w14:paraId="3D747191" w14:textId="77777777" w:rsidTr="005F381D">
              <w:trPr>
                <w:trHeight w:val="246"/>
              </w:trPr>
              <w:tc>
                <w:tcPr>
                  <w:tcW w:w="2292" w:type="dxa"/>
                  <w:shd w:val="clear" w:color="auto" w:fill="BDD6EE" w:themeFill="accent1" w:themeFillTint="66"/>
                  <w:vAlign w:val="center"/>
                </w:tcPr>
                <w:p w14:paraId="51CE772C" w14:textId="77777777" w:rsidR="00A46C47" w:rsidRPr="005D6A91" w:rsidRDefault="00A46C47" w:rsidP="001B0537">
                  <w:pPr>
                    <w:rPr>
                      <w:sz w:val="20"/>
                      <w:szCs w:val="20"/>
                    </w:rPr>
                  </w:pPr>
                  <w:r w:rsidRPr="005D6A91">
                    <w:rPr>
                      <w:sz w:val="20"/>
                      <w:szCs w:val="20"/>
                    </w:rPr>
                    <w:t>AMAÇ 4</w:t>
                  </w:r>
                </w:p>
              </w:tc>
              <w:tc>
                <w:tcPr>
                  <w:tcW w:w="1719" w:type="dxa"/>
                  <w:shd w:val="clear" w:color="auto" w:fill="BDD6EE" w:themeFill="accent1" w:themeFillTint="66"/>
                  <w:vAlign w:val="bottom"/>
                </w:tcPr>
                <w:p w14:paraId="78BEB8CF" w14:textId="63DD3037" w:rsidR="00A46C47" w:rsidRPr="005D6A91" w:rsidRDefault="00A46C47" w:rsidP="001B0537">
                  <w:pPr>
                    <w:jc w:val="right"/>
                    <w:rPr>
                      <w:sz w:val="20"/>
                      <w:szCs w:val="20"/>
                    </w:rPr>
                  </w:pPr>
                  <w:r w:rsidRPr="005D6A91">
                    <w:rPr>
                      <w:color w:val="000000"/>
                      <w:sz w:val="20"/>
                      <w:szCs w:val="20"/>
                    </w:rPr>
                    <w:t>430595,2361</w:t>
                  </w:r>
                </w:p>
              </w:tc>
              <w:tc>
                <w:tcPr>
                  <w:tcW w:w="1719" w:type="dxa"/>
                  <w:shd w:val="clear" w:color="auto" w:fill="BDD6EE" w:themeFill="accent1" w:themeFillTint="66"/>
                  <w:vAlign w:val="bottom"/>
                </w:tcPr>
                <w:p w14:paraId="47C4D7A2" w14:textId="1D005F6C" w:rsidR="00A46C47" w:rsidRPr="005D6A91" w:rsidRDefault="00A46C47" w:rsidP="001B0537">
                  <w:pPr>
                    <w:jc w:val="right"/>
                    <w:rPr>
                      <w:sz w:val="20"/>
                      <w:szCs w:val="20"/>
                    </w:rPr>
                  </w:pPr>
                  <w:r w:rsidRPr="005D6A91">
                    <w:rPr>
                      <w:color w:val="000000"/>
                      <w:sz w:val="20"/>
                      <w:szCs w:val="20"/>
                    </w:rPr>
                    <w:t>544386,354</w:t>
                  </w:r>
                </w:p>
              </w:tc>
              <w:tc>
                <w:tcPr>
                  <w:tcW w:w="1719" w:type="dxa"/>
                  <w:shd w:val="clear" w:color="auto" w:fill="BDD6EE" w:themeFill="accent1" w:themeFillTint="66"/>
                  <w:vAlign w:val="bottom"/>
                </w:tcPr>
                <w:p w14:paraId="6591340C" w14:textId="0B47888F" w:rsidR="00A46C47" w:rsidRPr="005D6A91" w:rsidRDefault="00A46C47" w:rsidP="001B0537">
                  <w:pPr>
                    <w:jc w:val="right"/>
                    <w:rPr>
                      <w:sz w:val="20"/>
                      <w:szCs w:val="20"/>
                    </w:rPr>
                  </w:pPr>
                  <w:r w:rsidRPr="005D6A91">
                    <w:rPr>
                      <w:color w:val="000000"/>
                      <w:sz w:val="20"/>
                      <w:szCs w:val="20"/>
                    </w:rPr>
                    <w:t>657.925,6926</w:t>
                  </w:r>
                </w:p>
              </w:tc>
              <w:tc>
                <w:tcPr>
                  <w:tcW w:w="1719" w:type="dxa"/>
                  <w:shd w:val="clear" w:color="auto" w:fill="BDD6EE" w:themeFill="accent1" w:themeFillTint="66"/>
                  <w:vAlign w:val="bottom"/>
                </w:tcPr>
                <w:p w14:paraId="0E86942B" w14:textId="724400D6" w:rsidR="00A46C47" w:rsidRPr="005D6A91" w:rsidRDefault="00A46C47" w:rsidP="001B0537">
                  <w:pPr>
                    <w:jc w:val="right"/>
                    <w:rPr>
                      <w:sz w:val="20"/>
                      <w:szCs w:val="20"/>
                    </w:rPr>
                  </w:pPr>
                  <w:r w:rsidRPr="005D6A91">
                    <w:rPr>
                      <w:color w:val="000000"/>
                      <w:sz w:val="20"/>
                      <w:szCs w:val="20"/>
                    </w:rPr>
                    <w:t>771.490,0076</w:t>
                  </w:r>
                </w:p>
              </w:tc>
              <w:tc>
                <w:tcPr>
                  <w:tcW w:w="1719" w:type="dxa"/>
                  <w:shd w:val="clear" w:color="auto" w:fill="BDD6EE" w:themeFill="accent1" w:themeFillTint="66"/>
                  <w:vAlign w:val="bottom"/>
                </w:tcPr>
                <w:p w14:paraId="5BEEE6FF" w14:textId="39DA6C9F" w:rsidR="00A46C47" w:rsidRPr="005D6A91" w:rsidRDefault="00A46C47" w:rsidP="001B0537">
                  <w:pPr>
                    <w:jc w:val="right"/>
                    <w:rPr>
                      <w:sz w:val="20"/>
                      <w:szCs w:val="20"/>
                    </w:rPr>
                  </w:pPr>
                  <w:r w:rsidRPr="005D6A91">
                    <w:rPr>
                      <w:color w:val="000000"/>
                      <w:sz w:val="20"/>
                      <w:szCs w:val="20"/>
                    </w:rPr>
                    <w:t>885.099,669</w:t>
                  </w:r>
                </w:p>
              </w:tc>
              <w:tc>
                <w:tcPr>
                  <w:tcW w:w="1895" w:type="dxa"/>
                  <w:shd w:val="clear" w:color="auto" w:fill="BDD6EE" w:themeFill="accent1" w:themeFillTint="66"/>
                  <w:vAlign w:val="center"/>
                </w:tcPr>
                <w:p w14:paraId="7720B95F" w14:textId="69196CEC" w:rsidR="00A46C47" w:rsidRPr="005D6A91" w:rsidRDefault="00A46C47" w:rsidP="001B0537">
                  <w:pPr>
                    <w:jc w:val="right"/>
                    <w:rPr>
                      <w:sz w:val="20"/>
                      <w:szCs w:val="20"/>
                    </w:rPr>
                  </w:pPr>
                  <w:r w:rsidRPr="005D6A91">
                    <w:rPr>
                      <w:color w:val="000000"/>
                      <w:sz w:val="20"/>
                      <w:szCs w:val="20"/>
                    </w:rPr>
                    <w:t>3.289.496,96</w:t>
                  </w:r>
                </w:p>
              </w:tc>
            </w:tr>
            <w:tr w:rsidR="00A46C47" w:rsidRPr="005D6A91" w14:paraId="202D91D9" w14:textId="77777777" w:rsidTr="00CF1212">
              <w:trPr>
                <w:trHeight w:val="216"/>
              </w:trPr>
              <w:tc>
                <w:tcPr>
                  <w:tcW w:w="2292" w:type="dxa"/>
                  <w:shd w:val="clear" w:color="auto" w:fill="BDD6EE" w:themeFill="accent1" w:themeFillTint="66"/>
                  <w:vAlign w:val="center"/>
                </w:tcPr>
                <w:p w14:paraId="37358B7D" w14:textId="77777777" w:rsidR="00A46C47" w:rsidRPr="005D6A91" w:rsidRDefault="00A46C47" w:rsidP="001B0537">
                  <w:pPr>
                    <w:rPr>
                      <w:sz w:val="20"/>
                      <w:szCs w:val="20"/>
                    </w:rPr>
                  </w:pPr>
                  <w:r w:rsidRPr="005D6A91">
                    <w:rPr>
                      <w:sz w:val="20"/>
                      <w:szCs w:val="20"/>
                    </w:rPr>
                    <w:t>HEDEF 4.1</w:t>
                  </w:r>
                </w:p>
              </w:tc>
              <w:tc>
                <w:tcPr>
                  <w:tcW w:w="1719" w:type="dxa"/>
                  <w:vAlign w:val="center"/>
                </w:tcPr>
                <w:p w14:paraId="1C34FCA6" w14:textId="06C6C36D" w:rsidR="00A46C47" w:rsidRPr="005D6A91" w:rsidRDefault="00A46C47" w:rsidP="001B0537">
                  <w:pPr>
                    <w:jc w:val="right"/>
                    <w:rPr>
                      <w:sz w:val="20"/>
                      <w:szCs w:val="20"/>
                    </w:rPr>
                  </w:pPr>
                  <w:r w:rsidRPr="005D6A91">
                    <w:rPr>
                      <w:color w:val="000000"/>
                      <w:sz w:val="20"/>
                      <w:szCs w:val="20"/>
                    </w:rPr>
                    <w:t>430595,2361</w:t>
                  </w:r>
                </w:p>
              </w:tc>
              <w:tc>
                <w:tcPr>
                  <w:tcW w:w="1719" w:type="dxa"/>
                  <w:vAlign w:val="center"/>
                </w:tcPr>
                <w:p w14:paraId="37CD35A9" w14:textId="4EB64491" w:rsidR="00A46C47" w:rsidRPr="005D6A91" w:rsidRDefault="00A46C47" w:rsidP="001B0537">
                  <w:pPr>
                    <w:jc w:val="right"/>
                    <w:rPr>
                      <w:sz w:val="20"/>
                      <w:szCs w:val="20"/>
                    </w:rPr>
                  </w:pPr>
                  <w:r w:rsidRPr="005D6A91">
                    <w:rPr>
                      <w:color w:val="000000"/>
                      <w:sz w:val="20"/>
                      <w:szCs w:val="20"/>
                    </w:rPr>
                    <w:t>544386,354</w:t>
                  </w:r>
                </w:p>
              </w:tc>
              <w:tc>
                <w:tcPr>
                  <w:tcW w:w="1719" w:type="dxa"/>
                  <w:vAlign w:val="center"/>
                </w:tcPr>
                <w:p w14:paraId="56906790" w14:textId="524E93FD" w:rsidR="00A46C47" w:rsidRPr="005D6A91" w:rsidRDefault="00A46C47" w:rsidP="001B0537">
                  <w:pPr>
                    <w:jc w:val="right"/>
                    <w:rPr>
                      <w:sz w:val="20"/>
                      <w:szCs w:val="20"/>
                    </w:rPr>
                  </w:pPr>
                  <w:r w:rsidRPr="005D6A91">
                    <w:rPr>
                      <w:color w:val="000000"/>
                      <w:sz w:val="20"/>
                      <w:szCs w:val="20"/>
                    </w:rPr>
                    <w:t>657.925,6926</w:t>
                  </w:r>
                </w:p>
              </w:tc>
              <w:tc>
                <w:tcPr>
                  <w:tcW w:w="1719" w:type="dxa"/>
                  <w:vAlign w:val="center"/>
                </w:tcPr>
                <w:p w14:paraId="7CE1F0FA" w14:textId="35E10DD3" w:rsidR="00A46C47" w:rsidRPr="005D6A91" w:rsidRDefault="00A46C47" w:rsidP="001B0537">
                  <w:pPr>
                    <w:jc w:val="right"/>
                    <w:rPr>
                      <w:sz w:val="20"/>
                      <w:szCs w:val="20"/>
                    </w:rPr>
                  </w:pPr>
                  <w:r w:rsidRPr="005D6A91">
                    <w:rPr>
                      <w:color w:val="000000"/>
                      <w:sz w:val="20"/>
                      <w:szCs w:val="20"/>
                    </w:rPr>
                    <w:t>771.490,0076</w:t>
                  </w:r>
                </w:p>
              </w:tc>
              <w:tc>
                <w:tcPr>
                  <w:tcW w:w="1719" w:type="dxa"/>
                  <w:vAlign w:val="center"/>
                </w:tcPr>
                <w:p w14:paraId="02E695B8" w14:textId="0B85EC87" w:rsidR="00A46C47" w:rsidRPr="005D6A91" w:rsidRDefault="00A46C47" w:rsidP="001B0537">
                  <w:pPr>
                    <w:jc w:val="right"/>
                    <w:rPr>
                      <w:sz w:val="20"/>
                      <w:szCs w:val="20"/>
                    </w:rPr>
                  </w:pPr>
                  <w:r w:rsidRPr="005D6A91">
                    <w:rPr>
                      <w:color w:val="000000"/>
                      <w:sz w:val="20"/>
                      <w:szCs w:val="20"/>
                    </w:rPr>
                    <w:t>885.099,669</w:t>
                  </w:r>
                </w:p>
              </w:tc>
              <w:tc>
                <w:tcPr>
                  <w:tcW w:w="1895" w:type="dxa"/>
                  <w:vAlign w:val="center"/>
                </w:tcPr>
                <w:p w14:paraId="630A60B9" w14:textId="2C17CAAD" w:rsidR="00A46C47" w:rsidRPr="005D6A91" w:rsidRDefault="00A46C47" w:rsidP="001B0537">
                  <w:pPr>
                    <w:jc w:val="right"/>
                    <w:rPr>
                      <w:sz w:val="20"/>
                      <w:szCs w:val="20"/>
                    </w:rPr>
                  </w:pPr>
                  <w:r w:rsidRPr="005D6A91">
                    <w:rPr>
                      <w:color w:val="000000"/>
                      <w:sz w:val="20"/>
                      <w:szCs w:val="20"/>
                    </w:rPr>
                    <w:t>3.289.496,96</w:t>
                  </w:r>
                </w:p>
              </w:tc>
            </w:tr>
            <w:tr w:rsidR="00A46C47" w:rsidRPr="005D6A91" w14:paraId="17D26D38" w14:textId="77777777" w:rsidTr="00CF1212">
              <w:trPr>
                <w:trHeight w:val="216"/>
              </w:trPr>
              <w:tc>
                <w:tcPr>
                  <w:tcW w:w="2292" w:type="dxa"/>
                  <w:shd w:val="clear" w:color="auto" w:fill="BDD6EE" w:themeFill="accent1" w:themeFillTint="66"/>
                  <w:vAlign w:val="center"/>
                </w:tcPr>
                <w:p w14:paraId="0F40E6E2" w14:textId="77777777" w:rsidR="00A46C47" w:rsidRPr="005D6A91" w:rsidRDefault="00A46C47" w:rsidP="001B0537">
                  <w:pPr>
                    <w:rPr>
                      <w:sz w:val="20"/>
                      <w:szCs w:val="20"/>
                    </w:rPr>
                  </w:pPr>
                  <w:r w:rsidRPr="005D6A91">
                    <w:rPr>
                      <w:sz w:val="20"/>
                      <w:szCs w:val="20"/>
                    </w:rPr>
                    <w:t>HEDEF 4.2</w:t>
                  </w:r>
                </w:p>
              </w:tc>
              <w:tc>
                <w:tcPr>
                  <w:tcW w:w="1719" w:type="dxa"/>
                  <w:vAlign w:val="center"/>
                </w:tcPr>
                <w:p w14:paraId="47E636A8" w14:textId="1AD60320"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5CB9A9A" w14:textId="5B39F5F3"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4EF70267" w14:textId="0203FAFB"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7523F7F1" w14:textId="7C2CFF87"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7FEBC02C" w14:textId="5AECC661"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12386048" w14:textId="70152615" w:rsidR="00A46C47" w:rsidRPr="005D6A91" w:rsidRDefault="00A46C47" w:rsidP="001B0537">
                  <w:pPr>
                    <w:jc w:val="right"/>
                    <w:rPr>
                      <w:sz w:val="20"/>
                      <w:szCs w:val="20"/>
                    </w:rPr>
                  </w:pPr>
                  <w:r w:rsidRPr="005D6A91">
                    <w:rPr>
                      <w:color w:val="000000"/>
                      <w:sz w:val="20"/>
                      <w:szCs w:val="20"/>
                    </w:rPr>
                    <w:t>0</w:t>
                  </w:r>
                </w:p>
              </w:tc>
            </w:tr>
            <w:tr w:rsidR="00A46C47" w:rsidRPr="005D6A91" w14:paraId="2E2F0767" w14:textId="77777777" w:rsidTr="00CF1212">
              <w:trPr>
                <w:trHeight w:val="246"/>
              </w:trPr>
              <w:tc>
                <w:tcPr>
                  <w:tcW w:w="2292" w:type="dxa"/>
                  <w:shd w:val="clear" w:color="auto" w:fill="BDD6EE" w:themeFill="accent1" w:themeFillTint="66"/>
                  <w:vAlign w:val="center"/>
                </w:tcPr>
                <w:p w14:paraId="7EB4C69F" w14:textId="77777777" w:rsidR="00A46C47" w:rsidRPr="005D6A91" w:rsidRDefault="00A46C47" w:rsidP="001B0537">
                  <w:pPr>
                    <w:rPr>
                      <w:sz w:val="20"/>
                      <w:szCs w:val="20"/>
                    </w:rPr>
                  </w:pPr>
                  <w:r w:rsidRPr="005D6A91">
                    <w:rPr>
                      <w:sz w:val="20"/>
                      <w:szCs w:val="20"/>
                    </w:rPr>
                    <w:t>HEDEF 4.3</w:t>
                  </w:r>
                </w:p>
              </w:tc>
              <w:tc>
                <w:tcPr>
                  <w:tcW w:w="1719" w:type="dxa"/>
                  <w:vAlign w:val="center"/>
                </w:tcPr>
                <w:p w14:paraId="7834B453" w14:textId="4BC9B437"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8F6CA04" w14:textId="4CE91D49"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4EB0CAA7" w14:textId="1B2BC219"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F5B4248" w14:textId="428BBC66"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B0AA74A" w14:textId="4CD9B12D"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02C0815A" w14:textId="786967F3" w:rsidR="00A46C47" w:rsidRPr="005D6A91" w:rsidRDefault="00A46C47" w:rsidP="001B0537">
                  <w:pPr>
                    <w:jc w:val="right"/>
                    <w:rPr>
                      <w:sz w:val="20"/>
                      <w:szCs w:val="20"/>
                    </w:rPr>
                  </w:pPr>
                  <w:r w:rsidRPr="005D6A91">
                    <w:rPr>
                      <w:color w:val="000000"/>
                      <w:sz w:val="20"/>
                      <w:szCs w:val="20"/>
                    </w:rPr>
                    <w:t>0</w:t>
                  </w:r>
                </w:p>
              </w:tc>
            </w:tr>
            <w:tr w:rsidR="00A46C47" w:rsidRPr="005D6A91" w14:paraId="261B61C1" w14:textId="77777777" w:rsidTr="00CF1212">
              <w:trPr>
                <w:trHeight w:val="216"/>
              </w:trPr>
              <w:tc>
                <w:tcPr>
                  <w:tcW w:w="2292" w:type="dxa"/>
                  <w:shd w:val="clear" w:color="auto" w:fill="BDD6EE" w:themeFill="accent1" w:themeFillTint="66"/>
                  <w:vAlign w:val="center"/>
                </w:tcPr>
                <w:p w14:paraId="2A1E9951" w14:textId="77777777" w:rsidR="00A46C47" w:rsidRPr="005D6A91" w:rsidRDefault="00A46C47" w:rsidP="001B0537">
                  <w:pPr>
                    <w:rPr>
                      <w:sz w:val="20"/>
                      <w:szCs w:val="20"/>
                    </w:rPr>
                  </w:pPr>
                  <w:r w:rsidRPr="005D6A91">
                    <w:rPr>
                      <w:sz w:val="20"/>
                      <w:szCs w:val="20"/>
                    </w:rPr>
                    <w:t>AMAÇ 5</w:t>
                  </w:r>
                </w:p>
              </w:tc>
              <w:tc>
                <w:tcPr>
                  <w:tcW w:w="1719" w:type="dxa"/>
                  <w:shd w:val="clear" w:color="auto" w:fill="BDD6EE" w:themeFill="accent1" w:themeFillTint="66"/>
                  <w:vAlign w:val="center"/>
                </w:tcPr>
                <w:p w14:paraId="72EC873F" w14:textId="05FAA8AD" w:rsidR="00A46C47" w:rsidRPr="005D6A91" w:rsidRDefault="00A46C47" w:rsidP="001B0537">
                  <w:pPr>
                    <w:jc w:val="right"/>
                    <w:rPr>
                      <w:sz w:val="20"/>
                      <w:szCs w:val="20"/>
                    </w:rPr>
                  </w:pPr>
                  <w:r w:rsidRPr="005D6A91">
                    <w:rPr>
                      <w:color w:val="000000"/>
                      <w:sz w:val="20"/>
                      <w:szCs w:val="20"/>
                    </w:rPr>
                    <w:t>529.963,37</w:t>
                  </w:r>
                </w:p>
              </w:tc>
              <w:tc>
                <w:tcPr>
                  <w:tcW w:w="1719" w:type="dxa"/>
                  <w:shd w:val="clear" w:color="auto" w:fill="BDD6EE" w:themeFill="accent1" w:themeFillTint="66"/>
                  <w:vAlign w:val="center"/>
                </w:tcPr>
                <w:p w14:paraId="770D7F62" w14:textId="4CCB3D69" w:rsidR="00A46C47" w:rsidRPr="005D6A91" w:rsidRDefault="00A46C47" w:rsidP="001B0537">
                  <w:pPr>
                    <w:jc w:val="right"/>
                    <w:rPr>
                      <w:sz w:val="20"/>
                      <w:szCs w:val="20"/>
                    </w:rPr>
                  </w:pPr>
                  <w:r w:rsidRPr="005D6A91">
                    <w:rPr>
                      <w:color w:val="000000"/>
                      <w:sz w:val="20"/>
                      <w:szCs w:val="20"/>
                    </w:rPr>
                    <w:t>670.013,97</w:t>
                  </w:r>
                </w:p>
              </w:tc>
              <w:tc>
                <w:tcPr>
                  <w:tcW w:w="1719" w:type="dxa"/>
                  <w:shd w:val="clear" w:color="auto" w:fill="BDD6EE" w:themeFill="accent1" w:themeFillTint="66"/>
                  <w:vAlign w:val="center"/>
                </w:tcPr>
                <w:p w14:paraId="5BDCCA69" w14:textId="2B903A09" w:rsidR="00A46C47" w:rsidRPr="005D6A91" w:rsidRDefault="00A46C47" w:rsidP="001B0537">
                  <w:pPr>
                    <w:jc w:val="right"/>
                    <w:rPr>
                      <w:sz w:val="20"/>
                      <w:szCs w:val="20"/>
                    </w:rPr>
                  </w:pPr>
                  <w:r w:rsidRPr="005D6A91">
                    <w:rPr>
                      <w:color w:val="000000"/>
                      <w:sz w:val="20"/>
                      <w:szCs w:val="20"/>
                    </w:rPr>
                    <w:t>809.754,6986</w:t>
                  </w:r>
                </w:p>
              </w:tc>
              <w:tc>
                <w:tcPr>
                  <w:tcW w:w="1719" w:type="dxa"/>
                  <w:shd w:val="clear" w:color="auto" w:fill="BDD6EE" w:themeFill="accent1" w:themeFillTint="66"/>
                  <w:vAlign w:val="center"/>
                </w:tcPr>
                <w:p w14:paraId="404E0911" w14:textId="15DC29B4" w:rsidR="00A46C47" w:rsidRPr="005D6A91" w:rsidRDefault="00A46C47" w:rsidP="001B0537">
                  <w:pPr>
                    <w:jc w:val="right"/>
                    <w:rPr>
                      <w:sz w:val="20"/>
                      <w:szCs w:val="20"/>
                    </w:rPr>
                  </w:pPr>
                  <w:r w:rsidRPr="005D6A91">
                    <w:rPr>
                      <w:color w:val="000000"/>
                      <w:sz w:val="20"/>
                      <w:szCs w:val="20"/>
                    </w:rPr>
                    <w:t>949.526,1631</w:t>
                  </w:r>
                </w:p>
              </w:tc>
              <w:tc>
                <w:tcPr>
                  <w:tcW w:w="1719" w:type="dxa"/>
                  <w:shd w:val="clear" w:color="auto" w:fill="BDD6EE" w:themeFill="accent1" w:themeFillTint="66"/>
                  <w:vAlign w:val="center"/>
                </w:tcPr>
                <w:p w14:paraId="0CBEB2BC" w14:textId="580FCA86" w:rsidR="00A46C47" w:rsidRPr="005D6A91" w:rsidRDefault="00A46C47" w:rsidP="001B0537">
                  <w:pPr>
                    <w:jc w:val="right"/>
                    <w:rPr>
                      <w:sz w:val="20"/>
                      <w:szCs w:val="20"/>
                    </w:rPr>
                  </w:pPr>
                  <w:r w:rsidRPr="005D6A91">
                    <w:rPr>
                      <w:color w:val="000000"/>
                      <w:sz w:val="20"/>
                      <w:szCs w:val="20"/>
                    </w:rPr>
                    <w:t>1.089.353,439</w:t>
                  </w:r>
                </w:p>
              </w:tc>
              <w:tc>
                <w:tcPr>
                  <w:tcW w:w="1895" w:type="dxa"/>
                  <w:shd w:val="clear" w:color="auto" w:fill="BDD6EE" w:themeFill="accent1" w:themeFillTint="66"/>
                  <w:vAlign w:val="center"/>
                </w:tcPr>
                <w:p w14:paraId="0ADB9CCF" w14:textId="0FB07AD9" w:rsidR="00A46C47" w:rsidRPr="005D6A91" w:rsidRDefault="00A46C47" w:rsidP="001B0537">
                  <w:pPr>
                    <w:jc w:val="right"/>
                    <w:rPr>
                      <w:sz w:val="20"/>
                      <w:szCs w:val="20"/>
                    </w:rPr>
                  </w:pPr>
                  <w:r w:rsidRPr="005D6A91">
                    <w:rPr>
                      <w:color w:val="000000"/>
                      <w:sz w:val="20"/>
                      <w:szCs w:val="20"/>
                    </w:rPr>
                    <w:t>4.048.611,64</w:t>
                  </w:r>
                </w:p>
              </w:tc>
            </w:tr>
            <w:tr w:rsidR="00A46C47" w:rsidRPr="005D6A91" w14:paraId="3F350B1C" w14:textId="77777777" w:rsidTr="00CF1212">
              <w:trPr>
                <w:trHeight w:val="246"/>
              </w:trPr>
              <w:tc>
                <w:tcPr>
                  <w:tcW w:w="2292" w:type="dxa"/>
                  <w:shd w:val="clear" w:color="auto" w:fill="BDD6EE" w:themeFill="accent1" w:themeFillTint="66"/>
                  <w:vAlign w:val="center"/>
                </w:tcPr>
                <w:p w14:paraId="0381F791" w14:textId="77777777" w:rsidR="00A46C47" w:rsidRPr="005D6A91" w:rsidRDefault="00A46C47" w:rsidP="001B0537">
                  <w:pPr>
                    <w:rPr>
                      <w:sz w:val="20"/>
                      <w:szCs w:val="20"/>
                    </w:rPr>
                  </w:pPr>
                  <w:r w:rsidRPr="005D6A91">
                    <w:rPr>
                      <w:sz w:val="20"/>
                      <w:szCs w:val="20"/>
                    </w:rPr>
                    <w:t>HEDEF 5.1</w:t>
                  </w:r>
                </w:p>
              </w:tc>
              <w:tc>
                <w:tcPr>
                  <w:tcW w:w="1719" w:type="dxa"/>
                  <w:vAlign w:val="center"/>
                </w:tcPr>
                <w:p w14:paraId="2C032FF9" w14:textId="50B19EC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1542313" w14:textId="563A357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3D24B8B" w14:textId="635323E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5A903D1" w14:textId="2B67B3E2"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004271F" w14:textId="1B5EAFCB"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0A5D7A9A" w14:textId="58A166D2" w:rsidR="00A46C47" w:rsidRPr="005D6A91" w:rsidRDefault="00A46C47" w:rsidP="001B0537">
                  <w:pPr>
                    <w:jc w:val="right"/>
                    <w:rPr>
                      <w:sz w:val="20"/>
                      <w:szCs w:val="20"/>
                    </w:rPr>
                  </w:pPr>
                  <w:r w:rsidRPr="005D6A91">
                    <w:rPr>
                      <w:color w:val="000000"/>
                      <w:sz w:val="20"/>
                      <w:szCs w:val="20"/>
                    </w:rPr>
                    <w:t>0</w:t>
                  </w:r>
                </w:p>
              </w:tc>
            </w:tr>
            <w:tr w:rsidR="00A46C47" w:rsidRPr="005D6A91" w14:paraId="3FC04555" w14:textId="77777777" w:rsidTr="005F381D">
              <w:trPr>
                <w:trHeight w:val="216"/>
              </w:trPr>
              <w:tc>
                <w:tcPr>
                  <w:tcW w:w="2292" w:type="dxa"/>
                  <w:shd w:val="clear" w:color="auto" w:fill="BDD6EE" w:themeFill="accent1" w:themeFillTint="66"/>
                  <w:vAlign w:val="center"/>
                </w:tcPr>
                <w:p w14:paraId="70F80E9B" w14:textId="77777777" w:rsidR="00A46C47" w:rsidRPr="005D6A91" w:rsidRDefault="00A46C47" w:rsidP="001B0537">
                  <w:pPr>
                    <w:rPr>
                      <w:sz w:val="20"/>
                      <w:szCs w:val="20"/>
                    </w:rPr>
                  </w:pPr>
                  <w:r w:rsidRPr="005D6A91">
                    <w:rPr>
                      <w:sz w:val="20"/>
                      <w:szCs w:val="20"/>
                    </w:rPr>
                    <w:t>HEDEF 5.2</w:t>
                  </w:r>
                </w:p>
              </w:tc>
              <w:tc>
                <w:tcPr>
                  <w:tcW w:w="1719" w:type="dxa"/>
                  <w:vAlign w:val="center"/>
                </w:tcPr>
                <w:p w14:paraId="77553D8D" w14:textId="6BD6B030" w:rsidR="00A46C47" w:rsidRPr="005D6A91" w:rsidRDefault="00A46C47" w:rsidP="001B0537">
                  <w:pPr>
                    <w:jc w:val="right"/>
                    <w:rPr>
                      <w:sz w:val="20"/>
                      <w:szCs w:val="20"/>
                    </w:rPr>
                  </w:pPr>
                  <w:r w:rsidRPr="005D6A91">
                    <w:rPr>
                      <w:color w:val="000000"/>
                      <w:sz w:val="20"/>
                      <w:szCs w:val="20"/>
                    </w:rPr>
                    <w:t>529.963,37</w:t>
                  </w:r>
                </w:p>
              </w:tc>
              <w:tc>
                <w:tcPr>
                  <w:tcW w:w="1719" w:type="dxa"/>
                  <w:vAlign w:val="center"/>
                </w:tcPr>
                <w:p w14:paraId="1C2743FC" w14:textId="67DA9505" w:rsidR="00A46C47" w:rsidRPr="005D6A91" w:rsidRDefault="00A46C47" w:rsidP="001B0537">
                  <w:pPr>
                    <w:jc w:val="right"/>
                    <w:rPr>
                      <w:sz w:val="20"/>
                      <w:szCs w:val="20"/>
                    </w:rPr>
                  </w:pPr>
                  <w:r w:rsidRPr="005D6A91">
                    <w:rPr>
                      <w:color w:val="000000"/>
                      <w:sz w:val="20"/>
                      <w:szCs w:val="20"/>
                    </w:rPr>
                    <w:t>670.013,97</w:t>
                  </w:r>
                </w:p>
              </w:tc>
              <w:tc>
                <w:tcPr>
                  <w:tcW w:w="1719" w:type="dxa"/>
                  <w:vAlign w:val="bottom"/>
                </w:tcPr>
                <w:p w14:paraId="2967D478" w14:textId="0B079E37" w:rsidR="00A46C47" w:rsidRPr="005D6A91" w:rsidRDefault="00A46C47" w:rsidP="001B0537">
                  <w:pPr>
                    <w:jc w:val="right"/>
                    <w:rPr>
                      <w:sz w:val="20"/>
                      <w:szCs w:val="20"/>
                    </w:rPr>
                  </w:pPr>
                  <w:r w:rsidRPr="005D6A91">
                    <w:rPr>
                      <w:color w:val="000000"/>
                      <w:sz w:val="20"/>
                      <w:szCs w:val="20"/>
                    </w:rPr>
                    <w:t>809754,6986</w:t>
                  </w:r>
                </w:p>
              </w:tc>
              <w:tc>
                <w:tcPr>
                  <w:tcW w:w="1719" w:type="dxa"/>
                  <w:vAlign w:val="bottom"/>
                </w:tcPr>
                <w:p w14:paraId="0F4EC2BC" w14:textId="35FBEDE1" w:rsidR="00A46C47" w:rsidRPr="005D6A91" w:rsidRDefault="00A46C47" w:rsidP="001B0537">
                  <w:pPr>
                    <w:jc w:val="right"/>
                    <w:rPr>
                      <w:sz w:val="20"/>
                      <w:szCs w:val="20"/>
                    </w:rPr>
                  </w:pPr>
                  <w:r w:rsidRPr="005D6A91">
                    <w:rPr>
                      <w:color w:val="000000"/>
                      <w:sz w:val="20"/>
                      <w:szCs w:val="20"/>
                    </w:rPr>
                    <w:t>949526,1631</w:t>
                  </w:r>
                </w:p>
              </w:tc>
              <w:tc>
                <w:tcPr>
                  <w:tcW w:w="1719" w:type="dxa"/>
                  <w:vAlign w:val="bottom"/>
                </w:tcPr>
                <w:p w14:paraId="5B91502E" w14:textId="15828229" w:rsidR="00A46C47" w:rsidRPr="005D6A91" w:rsidRDefault="00A46C47" w:rsidP="001B0537">
                  <w:pPr>
                    <w:jc w:val="right"/>
                    <w:rPr>
                      <w:sz w:val="20"/>
                      <w:szCs w:val="20"/>
                    </w:rPr>
                  </w:pPr>
                  <w:r w:rsidRPr="005D6A91">
                    <w:rPr>
                      <w:color w:val="000000"/>
                      <w:sz w:val="20"/>
                      <w:szCs w:val="20"/>
                    </w:rPr>
                    <w:t>1089353,439</w:t>
                  </w:r>
                </w:p>
              </w:tc>
              <w:tc>
                <w:tcPr>
                  <w:tcW w:w="1895" w:type="dxa"/>
                  <w:vAlign w:val="center"/>
                </w:tcPr>
                <w:p w14:paraId="70BDE327" w14:textId="7969ED30" w:rsidR="00A46C47" w:rsidRPr="005D6A91" w:rsidRDefault="00A46C47" w:rsidP="001B0537">
                  <w:pPr>
                    <w:jc w:val="right"/>
                    <w:rPr>
                      <w:sz w:val="20"/>
                      <w:szCs w:val="20"/>
                    </w:rPr>
                  </w:pPr>
                  <w:r w:rsidRPr="005D6A91">
                    <w:rPr>
                      <w:color w:val="000000"/>
                      <w:sz w:val="20"/>
                      <w:szCs w:val="20"/>
                    </w:rPr>
                    <w:t>4.048.611,64</w:t>
                  </w:r>
                </w:p>
              </w:tc>
            </w:tr>
            <w:tr w:rsidR="00A46C47" w:rsidRPr="005D6A91" w14:paraId="6C6B3B42" w14:textId="77777777" w:rsidTr="00CF1212">
              <w:trPr>
                <w:trHeight w:val="246"/>
              </w:trPr>
              <w:tc>
                <w:tcPr>
                  <w:tcW w:w="2292" w:type="dxa"/>
                  <w:shd w:val="clear" w:color="auto" w:fill="BDD6EE" w:themeFill="accent1" w:themeFillTint="66"/>
                  <w:vAlign w:val="center"/>
                </w:tcPr>
                <w:p w14:paraId="4E309296" w14:textId="77777777" w:rsidR="00A46C47" w:rsidRPr="005D6A91" w:rsidRDefault="00A46C47" w:rsidP="001B0537">
                  <w:pPr>
                    <w:rPr>
                      <w:sz w:val="20"/>
                      <w:szCs w:val="20"/>
                    </w:rPr>
                  </w:pPr>
                  <w:r w:rsidRPr="005D6A91">
                    <w:rPr>
                      <w:sz w:val="20"/>
                      <w:szCs w:val="20"/>
                    </w:rPr>
                    <w:t>HEDEF 5.3</w:t>
                  </w:r>
                </w:p>
              </w:tc>
              <w:tc>
                <w:tcPr>
                  <w:tcW w:w="1719" w:type="dxa"/>
                  <w:vAlign w:val="center"/>
                </w:tcPr>
                <w:p w14:paraId="387473FC" w14:textId="4B1370B1"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6926F2C" w14:textId="2B9BD1E0"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ABFE904" w14:textId="1005BAD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4F5B05DC" w14:textId="656DDC60"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71FCA6BB" w14:textId="674B84F8"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04953DA9" w14:textId="446BE55E" w:rsidR="00A46C47" w:rsidRPr="005D6A91" w:rsidRDefault="00A46C47" w:rsidP="001B0537">
                  <w:pPr>
                    <w:jc w:val="right"/>
                    <w:rPr>
                      <w:sz w:val="20"/>
                      <w:szCs w:val="20"/>
                    </w:rPr>
                  </w:pPr>
                  <w:r w:rsidRPr="005D6A91">
                    <w:rPr>
                      <w:color w:val="000000"/>
                      <w:sz w:val="20"/>
                      <w:szCs w:val="20"/>
                    </w:rPr>
                    <w:t>0</w:t>
                  </w:r>
                </w:p>
              </w:tc>
            </w:tr>
            <w:tr w:rsidR="00A46C47" w:rsidRPr="005D6A91" w14:paraId="2A8778F2" w14:textId="77777777" w:rsidTr="005F381D">
              <w:trPr>
                <w:trHeight w:val="216"/>
              </w:trPr>
              <w:tc>
                <w:tcPr>
                  <w:tcW w:w="2292" w:type="dxa"/>
                  <w:shd w:val="clear" w:color="auto" w:fill="BDD6EE" w:themeFill="accent1" w:themeFillTint="66"/>
                  <w:vAlign w:val="center"/>
                </w:tcPr>
                <w:p w14:paraId="68CD3C06" w14:textId="77777777" w:rsidR="00A46C47" w:rsidRPr="005D6A91" w:rsidRDefault="00A46C47" w:rsidP="001B0537">
                  <w:pPr>
                    <w:rPr>
                      <w:sz w:val="20"/>
                      <w:szCs w:val="20"/>
                    </w:rPr>
                  </w:pPr>
                  <w:r w:rsidRPr="005D6A91">
                    <w:rPr>
                      <w:sz w:val="20"/>
                      <w:szCs w:val="20"/>
                    </w:rPr>
                    <w:t>AMAÇ 6</w:t>
                  </w:r>
                </w:p>
              </w:tc>
              <w:tc>
                <w:tcPr>
                  <w:tcW w:w="1719" w:type="dxa"/>
                  <w:shd w:val="clear" w:color="auto" w:fill="BDD6EE" w:themeFill="accent1" w:themeFillTint="66"/>
                  <w:vAlign w:val="bottom"/>
                </w:tcPr>
                <w:p w14:paraId="2484A559" w14:textId="3159C345" w:rsidR="00A46C47" w:rsidRPr="005D6A91" w:rsidRDefault="00A46C47" w:rsidP="001B0537">
                  <w:pPr>
                    <w:jc w:val="right"/>
                    <w:rPr>
                      <w:sz w:val="20"/>
                      <w:szCs w:val="20"/>
                    </w:rPr>
                  </w:pPr>
                  <w:r w:rsidRPr="005D6A91">
                    <w:rPr>
                      <w:color w:val="000000"/>
                      <w:sz w:val="20"/>
                      <w:szCs w:val="20"/>
                    </w:rPr>
                    <w:t>1059926,735</w:t>
                  </w:r>
                </w:p>
              </w:tc>
              <w:tc>
                <w:tcPr>
                  <w:tcW w:w="1719" w:type="dxa"/>
                  <w:shd w:val="clear" w:color="auto" w:fill="BDD6EE" w:themeFill="accent1" w:themeFillTint="66"/>
                  <w:vAlign w:val="bottom"/>
                </w:tcPr>
                <w:p w14:paraId="0FC801C8" w14:textId="63FC6EA9" w:rsidR="00A46C47" w:rsidRPr="005D6A91" w:rsidRDefault="00A46C47" w:rsidP="001B0537">
                  <w:pPr>
                    <w:jc w:val="right"/>
                    <w:rPr>
                      <w:sz w:val="20"/>
                      <w:szCs w:val="20"/>
                    </w:rPr>
                  </w:pPr>
                  <w:r w:rsidRPr="005D6A91">
                    <w:rPr>
                      <w:color w:val="000000"/>
                      <w:sz w:val="20"/>
                      <w:szCs w:val="20"/>
                    </w:rPr>
                    <w:t>1340027,948</w:t>
                  </w:r>
                </w:p>
              </w:tc>
              <w:tc>
                <w:tcPr>
                  <w:tcW w:w="1719" w:type="dxa"/>
                  <w:shd w:val="clear" w:color="auto" w:fill="BDD6EE" w:themeFill="accent1" w:themeFillTint="66"/>
                  <w:vAlign w:val="center"/>
                </w:tcPr>
                <w:p w14:paraId="06F8FCD9" w14:textId="15326DA4" w:rsidR="00A46C47" w:rsidRPr="005D6A91" w:rsidRDefault="00A46C47" w:rsidP="001B0537">
                  <w:pPr>
                    <w:jc w:val="right"/>
                    <w:rPr>
                      <w:sz w:val="20"/>
                      <w:szCs w:val="20"/>
                    </w:rPr>
                  </w:pPr>
                  <w:r w:rsidRPr="005D6A91">
                    <w:rPr>
                      <w:color w:val="000000"/>
                      <w:sz w:val="20"/>
                      <w:szCs w:val="20"/>
                    </w:rPr>
                    <w:t>1619509,397</w:t>
                  </w:r>
                </w:p>
              </w:tc>
              <w:tc>
                <w:tcPr>
                  <w:tcW w:w="1719" w:type="dxa"/>
                  <w:shd w:val="clear" w:color="auto" w:fill="BDD6EE" w:themeFill="accent1" w:themeFillTint="66"/>
                  <w:vAlign w:val="center"/>
                </w:tcPr>
                <w:p w14:paraId="1908C43C" w14:textId="344AF2B4" w:rsidR="00A46C47" w:rsidRPr="005D6A91" w:rsidRDefault="00A46C47" w:rsidP="001B0537">
                  <w:pPr>
                    <w:jc w:val="right"/>
                    <w:rPr>
                      <w:sz w:val="20"/>
                      <w:szCs w:val="20"/>
                    </w:rPr>
                  </w:pPr>
                  <w:r w:rsidRPr="005D6A91">
                    <w:rPr>
                      <w:color w:val="000000"/>
                      <w:sz w:val="20"/>
                      <w:szCs w:val="20"/>
                    </w:rPr>
                    <w:t>1899052,326</w:t>
                  </w:r>
                </w:p>
              </w:tc>
              <w:tc>
                <w:tcPr>
                  <w:tcW w:w="1719" w:type="dxa"/>
                  <w:shd w:val="clear" w:color="auto" w:fill="BDD6EE" w:themeFill="accent1" w:themeFillTint="66"/>
                  <w:vAlign w:val="center"/>
                </w:tcPr>
                <w:p w14:paraId="005CFC81" w14:textId="536CD196" w:rsidR="00A46C47" w:rsidRPr="005D6A91" w:rsidRDefault="00A46C47" w:rsidP="001B0537">
                  <w:pPr>
                    <w:jc w:val="right"/>
                    <w:rPr>
                      <w:sz w:val="20"/>
                      <w:szCs w:val="20"/>
                    </w:rPr>
                  </w:pPr>
                  <w:r w:rsidRPr="005D6A91">
                    <w:rPr>
                      <w:color w:val="000000"/>
                      <w:sz w:val="20"/>
                      <w:szCs w:val="20"/>
                    </w:rPr>
                    <w:t>2178706,877</w:t>
                  </w:r>
                </w:p>
              </w:tc>
              <w:tc>
                <w:tcPr>
                  <w:tcW w:w="1895" w:type="dxa"/>
                  <w:shd w:val="clear" w:color="auto" w:fill="BDD6EE" w:themeFill="accent1" w:themeFillTint="66"/>
                  <w:vAlign w:val="center"/>
                </w:tcPr>
                <w:p w14:paraId="0A4F9804" w14:textId="7E5A468F" w:rsidR="00A46C47" w:rsidRPr="005D6A91" w:rsidRDefault="00A46C47" w:rsidP="001B0537">
                  <w:pPr>
                    <w:jc w:val="right"/>
                    <w:rPr>
                      <w:sz w:val="20"/>
                      <w:szCs w:val="20"/>
                    </w:rPr>
                  </w:pPr>
                  <w:r w:rsidRPr="005D6A91">
                    <w:rPr>
                      <w:color w:val="000000"/>
                      <w:sz w:val="20"/>
                      <w:szCs w:val="20"/>
                    </w:rPr>
                    <w:t>8.097.223,28</w:t>
                  </w:r>
                </w:p>
              </w:tc>
            </w:tr>
            <w:tr w:rsidR="00A46C47" w:rsidRPr="005D6A91" w14:paraId="37850A32" w14:textId="77777777" w:rsidTr="005F381D">
              <w:trPr>
                <w:trHeight w:val="246"/>
              </w:trPr>
              <w:tc>
                <w:tcPr>
                  <w:tcW w:w="2292" w:type="dxa"/>
                  <w:shd w:val="clear" w:color="auto" w:fill="BDD6EE" w:themeFill="accent1" w:themeFillTint="66"/>
                  <w:vAlign w:val="center"/>
                </w:tcPr>
                <w:p w14:paraId="2A379334" w14:textId="77777777" w:rsidR="00A46C47" w:rsidRPr="005D6A91" w:rsidRDefault="00A46C47" w:rsidP="001B0537">
                  <w:pPr>
                    <w:rPr>
                      <w:sz w:val="20"/>
                      <w:szCs w:val="20"/>
                    </w:rPr>
                  </w:pPr>
                  <w:r w:rsidRPr="005D6A91">
                    <w:rPr>
                      <w:sz w:val="20"/>
                      <w:szCs w:val="20"/>
                    </w:rPr>
                    <w:t>HEDEF 6.1</w:t>
                  </w:r>
                </w:p>
              </w:tc>
              <w:tc>
                <w:tcPr>
                  <w:tcW w:w="1719" w:type="dxa"/>
                  <w:vAlign w:val="center"/>
                </w:tcPr>
                <w:p w14:paraId="3116FE6E" w14:textId="28FE8454" w:rsidR="00A46C47" w:rsidRPr="005D6A91" w:rsidRDefault="00A46C47" w:rsidP="001B0537">
                  <w:pPr>
                    <w:jc w:val="right"/>
                    <w:rPr>
                      <w:sz w:val="20"/>
                      <w:szCs w:val="20"/>
                    </w:rPr>
                  </w:pPr>
                  <w:r w:rsidRPr="005D6A91">
                    <w:rPr>
                      <w:color w:val="000000"/>
                      <w:sz w:val="20"/>
                      <w:szCs w:val="20"/>
                    </w:rPr>
                    <w:t>463.717,95</w:t>
                  </w:r>
                </w:p>
              </w:tc>
              <w:tc>
                <w:tcPr>
                  <w:tcW w:w="1719" w:type="dxa"/>
                  <w:vAlign w:val="center"/>
                </w:tcPr>
                <w:p w14:paraId="5A2B9D8F" w14:textId="4ABB05D4" w:rsidR="00A46C47" w:rsidRPr="005D6A91" w:rsidRDefault="00A46C47" w:rsidP="001B0537">
                  <w:pPr>
                    <w:jc w:val="right"/>
                    <w:rPr>
                      <w:sz w:val="20"/>
                      <w:szCs w:val="20"/>
                    </w:rPr>
                  </w:pPr>
                  <w:r w:rsidRPr="005D6A91">
                    <w:rPr>
                      <w:color w:val="000000"/>
                      <w:sz w:val="20"/>
                      <w:szCs w:val="20"/>
                    </w:rPr>
                    <w:t>586.262,23</w:t>
                  </w:r>
                </w:p>
              </w:tc>
              <w:tc>
                <w:tcPr>
                  <w:tcW w:w="1719" w:type="dxa"/>
                  <w:vAlign w:val="bottom"/>
                </w:tcPr>
                <w:p w14:paraId="5648661B" w14:textId="1547CBC2" w:rsidR="00A46C47" w:rsidRPr="005D6A91" w:rsidRDefault="00A46C47" w:rsidP="001B0537">
                  <w:pPr>
                    <w:jc w:val="right"/>
                    <w:rPr>
                      <w:sz w:val="20"/>
                      <w:szCs w:val="20"/>
                    </w:rPr>
                  </w:pPr>
                  <w:r w:rsidRPr="005D6A91">
                    <w:rPr>
                      <w:color w:val="000000"/>
                      <w:sz w:val="20"/>
                      <w:szCs w:val="20"/>
                    </w:rPr>
                    <w:t>708535,3613</w:t>
                  </w:r>
                </w:p>
              </w:tc>
              <w:tc>
                <w:tcPr>
                  <w:tcW w:w="1719" w:type="dxa"/>
                  <w:vAlign w:val="bottom"/>
                </w:tcPr>
                <w:p w14:paraId="3281F24D" w14:textId="597FE34D" w:rsidR="00A46C47" w:rsidRPr="005D6A91" w:rsidRDefault="00A46C47" w:rsidP="001B0537">
                  <w:pPr>
                    <w:jc w:val="right"/>
                    <w:rPr>
                      <w:sz w:val="20"/>
                      <w:szCs w:val="20"/>
                    </w:rPr>
                  </w:pPr>
                  <w:r w:rsidRPr="005D6A91">
                    <w:rPr>
                      <w:color w:val="000000"/>
                      <w:sz w:val="20"/>
                      <w:szCs w:val="20"/>
                    </w:rPr>
                    <w:t>830835,3928</w:t>
                  </w:r>
                </w:p>
              </w:tc>
              <w:tc>
                <w:tcPr>
                  <w:tcW w:w="1719" w:type="dxa"/>
                  <w:vAlign w:val="bottom"/>
                </w:tcPr>
                <w:p w14:paraId="3E393B4E" w14:textId="1FDF620C" w:rsidR="00A46C47" w:rsidRPr="005D6A91" w:rsidRDefault="00A46C47" w:rsidP="001B0537">
                  <w:pPr>
                    <w:jc w:val="right"/>
                    <w:rPr>
                      <w:sz w:val="20"/>
                      <w:szCs w:val="20"/>
                    </w:rPr>
                  </w:pPr>
                  <w:r w:rsidRPr="005D6A91">
                    <w:rPr>
                      <w:color w:val="000000"/>
                      <w:sz w:val="20"/>
                      <w:szCs w:val="20"/>
                    </w:rPr>
                    <w:t>953184,2589</w:t>
                  </w:r>
                </w:p>
              </w:tc>
              <w:tc>
                <w:tcPr>
                  <w:tcW w:w="1895" w:type="dxa"/>
                  <w:vAlign w:val="center"/>
                </w:tcPr>
                <w:p w14:paraId="34A4F62E" w14:textId="2636F659" w:rsidR="00A46C47" w:rsidRPr="005D6A91" w:rsidRDefault="00A46C47" w:rsidP="001B0537">
                  <w:pPr>
                    <w:jc w:val="right"/>
                    <w:rPr>
                      <w:sz w:val="20"/>
                      <w:szCs w:val="20"/>
                    </w:rPr>
                  </w:pPr>
                  <w:r w:rsidRPr="005D6A91">
                    <w:rPr>
                      <w:color w:val="000000"/>
                      <w:sz w:val="20"/>
                      <w:szCs w:val="20"/>
                    </w:rPr>
                    <w:t>3.542.535,19</w:t>
                  </w:r>
                </w:p>
              </w:tc>
            </w:tr>
            <w:tr w:rsidR="00A46C47" w:rsidRPr="005D6A91" w14:paraId="57F5C4A2" w14:textId="77777777" w:rsidTr="00CF1212">
              <w:trPr>
                <w:trHeight w:val="216"/>
              </w:trPr>
              <w:tc>
                <w:tcPr>
                  <w:tcW w:w="2292" w:type="dxa"/>
                  <w:shd w:val="clear" w:color="auto" w:fill="BDD6EE" w:themeFill="accent1" w:themeFillTint="66"/>
                  <w:vAlign w:val="center"/>
                </w:tcPr>
                <w:p w14:paraId="05E4DE95" w14:textId="77777777" w:rsidR="00A46C47" w:rsidRPr="005D6A91" w:rsidRDefault="00A46C47" w:rsidP="001B0537">
                  <w:pPr>
                    <w:rPr>
                      <w:sz w:val="20"/>
                      <w:szCs w:val="20"/>
                    </w:rPr>
                  </w:pPr>
                  <w:r w:rsidRPr="005D6A91">
                    <w:rPr>
                      <w:sz w:val="20"/>
                      <w:szCs w:val="20"/>
                    </w:rPr>
                    <w:t>HEDEF 6.2</w:t>
                  </w:r>
                </w:p>
              </w:tc>
              <w:tc>
                <w:tcPr>
                  <w:tcW w:w="1719" w:type="dxa"/>
                  <w:vAlign w:val="center"/>
                </w:tcPr>
                <w:p w14:paraId="383BB95F" w14:textId="7148F005"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64330AD" w14:textId="55F236B3"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AAF3B68" w14:textId="74018E9E"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F86E776" w14:textId="15CEA125"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56A7C2D" w14:textId="756DC661"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012A89D1" w14:textId="0151CD22" w:rsidR="00A46C47" w:rsidRPr="005D6A91" w:rsidRDefault="00A46C47" w:rsidP="001B0537">
                  <w:pPr>
                    <w:jc w:val="right"/>
                    <w:rPr>
                      <w:sz w:val="20"/>
                      <w:szCs w:val="20"/>
                    </w:rPr>
                  </w:pPr>
                  <w:r w:rsidRPr="005D6A91">
                    <w:rPr>
                      <w:color w:val="000000"/>
                      <w:sz w:val="20"/>
                      <w:szCs w:val="20"/>
                    </w:rPr>
                    <w:t>0</w:t>
                  </w:r>
                </w:p>
              </w:tc>
            </w:tr>
            <w:tr w:rsidR="00A46C47" w:rsidRPr="005D6A91" w14:paraId="34AAB067" w14:textId="77777777" w:rsidTr="00CF1212">
              <w:trPr>
                <w:trHeight w:val="246"/>
              </w:trPr>
              <w:tc>
                <w:tcPr>
                  <w:tcW w:w="2292" w:type="dxa"/>
                  <w:shd w:val="clear" w:color="auto" w:fill="BDD6EE" w:themeFill="accent1" w:themeFillTint="66"/>
                  <w:vAlign w:val="center"/>
                </w:tcPr>
                <w:p w14:paraId="0A854D0D" w14:textId="77777777" w:rsidR="00A46C47" w:rsidRPr="005D6A91" w:rsidRDefault="00A46C47" w:rsidP="001B0537">
                  <w:pPr>
                    <w:rPr>
                      <w:sz w:val="20"/>
                      <w:szCs w:val="20"/>
                    </w:rPr>
                  </w:pPr>
                  <w:r w:rsidRPr="005D6A91">
                    <w:rPr>
                      <w:sz w:val="20"/>
                      <w:szCs w:val="20"/>
                    </w:rPr>
                    <w:t>HEDEF 6.3</w:t>
                  </w:r>
                </w:p>
              </w:tc>
              <w:tc>
                <w:tcPr>
                  <w:tcW w:w="1719" w:type="dxa"/>
                  <w:vAlign w:val="center"/>
                </w:tcPr>
                <w:p w14:paraId="36E9B4A1" w14:textId="72D74787"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EC35436" w14:textId="740122CF"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66827FA5" w14:textId="4AF86E0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3767C997" w14:textId="75CD70FF"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3AD67DF" w14:textId="4F10CB90"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4E768A76" w14:textId="0466C6C8" w:rsidR="00A46C47" w:rsidRPr="005D6A91" w:rsidRDefault="00A46C47" w:rsidP="001B0537">
                  <w:pPr>
                    <w:jc w:val="right"/>
                    <w:rPr>
                      <w:sz w:val="20"/>
                      <w:szCs w:val="20"/>
                    </w:rPr>
                  </w:pPr>
                  <w:r w:rsidRPr="005D6A91">
                    <w:rPr>
                      <w:color w:val="000000"/>
                      <w:sz w:val="20"/>
                      <w:szCs w:val="20"/>
                    </w:rPr>
                    <w:t>0</w:t>
                  </w:r>
                </w:p>
              </w:tc>
            </w:tr>
            <w:tr w:rsidR="00A46C47" w:rsidRPr="005D6A91" w14:paraId="0CECF0D7" w14:textId="77777777" w:rsidTr="005F381D">
              <w:trPr>
                <w:trHeight w:val="216"/>
              </w:trPr>
              <w:tc>
                <w:tcPr>
                  <w:tcW w:w="2292" w:type="dxa"/>
                  <w:shd w:val="clear" w:color="auto" w:fill="BDD6EE" w:themeFill="accent1" w:themeFillTint="66"/>
                  <w:vAlign w:val="center"/>
                </w:tcPr>
                <w:p w14:paraId="133E299A" w14:textId="77777777" w:rsidR="00A46C47" w:rsidRPr="005D6A91" w:rsidRDefault="00A46C47" w:rsidP="001B0537">
                  <w:pPr>
                    <w:rPr>
                      <w:sz w:val="20"/>
                      <w:szCs w:val="20"/>
                    </w:rPr>
                  </w:pPr>
                  <w:r w:rsidRPr="005D6A91">
                    <w:rPr>
                      <w:sz w:val="20"/>
                      <w:szCs w:val="20"/>
                    </w:rPr>
                    <w:t>HEDEF 6.4</w:t>
                  </w:r>
                </w:p>
              </w:tc>
              <w:tc>
                <w:tcPr>
                  <w:tcW w:w="1719" w:type="dxa"/>
                  <w:vAlign w:val="center"/>
                </w:tcPr>
                <w:p w14:paraId="52CEA5AD" w14:textId="5C1F915C" w:rsidR="00A46C47" w:rsidRPr="005D6A91" w:rsidRDefault="00A46C47" w:rsidP="001B0537">
                  <w:pPr>
                    <w:jc w:val="right"/>
                    <w:rPr>
                      <w:sz w:val="20"/>
                      <w:szCs w:val="20"/>
                    </w:rPr>
                  </w:pPr>
                  <w:r w:rsidRPr="005D6A91">
                    <w:rPr>
                      <w:color w:val="000000"/>
                      <w:sz w:val="20"/>
                      <w:szCs w:val="20"/>
                    </w:rPr>
                    <w:t>596.208,79</w:t>
                  </w:r>
                </w:p>
              </w:tc>
              <w:tc>
                <w:tcPr>
                  <w:tcW w:w="1719" w:type="dxa"/>
                  <w:vAlign w:val="center"/>
                </w:tcPr>
                <w:p w14:paraId="5CB6C88B" w14:textId="3DE7FCAE" w:rsidR="00A46C47" w:rsidRPr="005D6A91" w:rsidRDefault="00A46C47" w:rsidP="001B0537">
                  <w:pPr>
                    <w:jc w:val="right"/>
                    <w:rPr>
                      <w:sz w:val="20"/>
                      <w:szCs w:val="20"/>
                    </w:rPr>
                  </w:pPr>
                  <w:r w:rsidRPr="005D6A91">
                    <w:rPr>
                      <w:color w:val="000000"/>
                      <w:sz w:val="20"/>
                      <w:szCs w:val="20"/>
                    </w:rPr>
                    <w:t>596.208,79</w:t>
                  </w:r>
                </w:p>
              </w:tc>
              <w:tc>
                <w:tcPr>
                  <w:tcW w:w="1719" w:type="dxa"/>
                  <w:vAlign w:val="bottom"/>
                </w:tcPr>
                <w:p w14:paraId="6B386F82" w14:textId="21AECF20" w:rsidR="00A46C47" w:rsidRPr="005D6A91" w:rsidRDefault="00A46C47" w:rsidP="001B0537">
                  <w:pPr>
                    <w:jc w:val="right"/>
                    <w:rPr>
                      <w:sz w:val="20"/>
                      <w:szCs w:val="20"/>
                    </w:rPr>
                  </w:pPr>
                  <w:r w:rsidRPr="005D6A91">
                    <w:rPr>
                      <w:color w:val="000000"/>
                      <w:sz w:val="20"/>
                      <w:szCs w:val="20"/>
                    </w:rPr>
                    <w:t>910974,0359</w:t>
                  </w:r>
                </w:p>
              </w:tc>
              <w:tc>
                <w:tcPr>
                  <w:tcW w:w="1719" w:type="dxa"/>
                  <w:vAlign w:val="bottom"/>
                </w:tcPr>
                <w:p w14:paraId="6F1AC775" w14:textId="7B8D1EC9" w:rsidR="00A46C47" w:rsidRPr="005D6A91" w:rsidRDefault="00A46C47" w:rsidP="001B0537">
                  <w:pPr>
                    <w:jc w:val="right"/>
                    <w:rPr>
                      <w:sz w:val="20"/>
                      <w:szCs w:val="20"/>
                    </w:rPr>
                  </w:pPr>
                  <w:r w:rsidRPr="005D6A91">
                    <w:rPr>
                      <w:color w:val="000000"/>
                      <w:sz w:val="20"/>
                      <w:szCs w:val="20"/>
                    </w:rPr>
                    <w:t>1068216,934</w:t>
                  </w:r>
                </w:p>
              </w:tc>
              <w:tc>
                <w:tcPr>
                  <w:tcW w:w="1719" w:type="dxa"/>
                  <w:vAlign w:val="bottom"/>
                </w:tcPr>
                <w:p w14:paraId="7162CFA8" w14:textId="739CA9D4" w:rsidR="00A46C47" w:rsidRPr="005D6A91" w:rsidRDefault="00A46C47" w:rsidP="001B0537">
                  <w:pPr>
                    <w:jc w:val="right"/>
                    <w:rPr>
                      <w:sz w:val="20"/>
                      <w:szCs w:val="20"/>
                    </w:rPr>
                  </w:pPr>
                  <w:r w:rsidRPr="005D6A91">
                    <w:rPr>
                      <w:color w:val="000000"/>
                      <w:sz w:val="20"/>
                      <w:szCs w:val="20"/>
                    </w:rPr>
                    <w:t>1225522,619</w:t>
                  </w:r>
                </w:p>
              </w:tc>
              <w:tc>
                <w:tcPr>
                  <w:tcW w:w="1895" w:type="dxa"/>
                  <w:vAlign w:val="center"/>
                </w:tcPr>
                <w:p w14:paraId="76C55F7B" w14:textId="264DED3B" w:rsidR="00A46C47" w:rsidRPr="005D6A91" w:rsidRDefault="00A46C47" w:rsidP="001B0537">
                  <w:pPr>
                    <w:jc w:val="right"/>
                    <w:rPr>
                      <w:sz w:val="20"/>
                      <w:szCs w:val="20"/>
                    </w:rPr>
                  </w:pPr>
                  <w:r w:rsidRPr="005D6A91">
                    <w:rPr>
                      <w:color w:val="000000"/>
                      <w:sz w:val="20"/>
                      <w:szCs w:val="20"/>
                    </w:rPr>
                    <w:t>4.397.131,17</w:t>
                  </w:r>
                </w:p>
              </w:tc>
            </w:tr>
            <w:tr w:rsidR="00A46C47" w:rsidRPr="005D6A91" w14:paraId="060C87F2" w14:textId="77777777" w:rsidTr="00CF1212">
              <w:trPr>
                <w:trHeight w:val="246"/>
              </w:trPr>
              <w:tc>
                <w:tcPr>
                  <w:tcW w:w="2292" w:type="dxa"/>
                  <w:shd w:val="clear" w:color="auto" w:fill="BDD6EE" w:themeFill="accent1" w:themeFillTint="66"/>
                  <w:vAlign w:val="center"/>
                </w:tcPr>
                <w:p w14:paraId="78E02505" w14:textId="77777777" w:rsidR="00A46C47" w:rsidRPr="005D6A91" w:rsidRDefault="00A46C47" w:rsidP="001B0537">
                  <w:pPr>
                    <w:rPr>
                      <w:sz w:val="20"/>
                      <w:szCs w:val="20"/>
                    </w:rPr>
                  </w:pPr>
                  <w:r w:rsidRPr="005D6A91">
                    <w:rPr>
                      <w:sz w:val="20"/>
                      <w:szCs w:val="20"/>
                    </w:rPr>
                    <w:t>AMAÇ 7</w:t>
                  </w:r>
                </w:p>
              </w:tc>
              <w:tc>
                <w:tcPr>
                  <w:tcW w:w="1719" w:type="dxa"/>
                  <w:shd w:val="clear" w:color="auto" w:fill="BDD6EE" w:themeFill="accent1" w:themeFillTint="66"/>
                  <w:vAlign w:val="center"/>
                </w:tcPr>
                <w:p w14:paraId="49F92481" w14:textId="137E899F"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75FA5415" w14:textId="537EF65C"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1F78A710" w14:textId="3AD34991"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72ADC6D5" w14:textId="3AF07FF5" w:rsidR="00A46C47" w:rsidRPr="005D6A91" w:rsidRDefault="00A46C47" w:rsidP="001B0537">
                  <w:pPr>
                    <w:jc w:val="right"/>
                    <w:rPr>
                      <w:sz w:val="20"/>
                      <w:szCs w:val="20"/>
                    </w:rPr>
                  </w:pPr>
                  <w:r w:rsidRPr="005D6A91">
                    <w:rPr>
                      <w:color w:val="000000"/>
                      <w:sz w:val="20"/>
                      <w:szCs w:val="20"/>
                    </w:rPr>
                    <w:t>0</w:t>
                  </w:r>
                </w:p>
              </w:tc>
              <w:tc>
                <w:tcPr>
                  <w:tcW w:w="1719" w:type="dxa"/>
                  <w:shd w:val="clear" w:color="auto" w:fill="BDD6EE" w:themeFill="accent1" w:themeFillTint="66"/>
                  <w:vAlign w:val="center"/>
                </w:tcPr>
                <w:p w14:paraId="0FB1D829" w14:textId="6998E001" w:rsidR="00A46C47" w:rsidRPr="005D6A91" w:rsidRDefault="00A46C47" w:rsidP="001B0537">
                  <w:pPr>
                    <w:jc w:val="right"/>
                    <w:rPr>
                      <w:sz w:val="20"/>
                      <w:szCs w:val="20"/>
                    </w:rPr>
                  </w:pPr>
                  <w:r w:rsidRPr="005D6A91">
                    <w:rPr>
                      <w:color w:val="000000"/>
                      <w:sz w:val="20"/>
                      <w:szCs w:val="20"/>
                    </w:rPr>
                    <w:t>0</w:t>
                  </w:r>
                </w:p>
              </w:tc>
              <w:tc>
                <w:tcPr>
                  <w:tcW w:w="1895" w:type="dxa"/>
                  <w:shd w:val="clear" w:color="auto" w:fill="BDD6EE" w:themeFill="accent1" w:themeFillTint="66"/>
                  <w:vAlign w:val="center"/>
                </w:tcPr>
                <w:p w14:paraId="34BE5D42" w14:textId="48937EBF" w:rsidR="00A46C47" w:rsidRPr="005D6A91" w:rsidRDefault="00A46C47" w:rsidP="001B0537">
                  <w:pPr>
                    <w:jc w:val="right"/>
                    <w:rPr>
                      <w:sz w:val="20"/>
                      <w:szCs w:val="20"/>
                    </w:rPr>
                  </w:pPr>
                  <w:r w:rsidRPr="005D6A91">
                    <w:rPr>
                      <w:color w:val="000000"/>
                      <w:sz w:val="20"/>
                      <w:szCs w:val="20"/>
                    </w:rPr>
                    <w:t>0</w:t>
                  </w:r>
                </w:p>
              </w:tc>
            </w:tr>
            <w:tr w:rsidR="00A46C47" w:rsidRPr="005D6A91" w14:paraId="6F673433" w14:textId="77777777" w:rsidTr="00CF1212">
              <w:trPr>
                <w:trHeight w:val="216"/>
              </w:trPr>
              <w:tc>
                <w:tcPr>
                  <w:tcW w:w="2292" w:type="dxa"/>
                  <w:shd w:val="clear" w:color="auto" w:fill="BDD6EE" w:themeFill="accent1" w:themeFillTint="66"/>
                  <w:vAlign w:val="center"/>
                </w:tcPr>
                <w:p w14:paraId="29C7EFA9" w14:textId="77777777" w:rsidR="00A46C47" w:rsidRPr="005D6A91" w:rsidRDefault="00A46C47" w:rsidP="001B0537">
                  <w:pPr>
                    <w:rPr>
                      <w:sz w:val="20"/>
                      <w:szCs w:val="20"/>
                    </w:rPr>
                  </w:pPr>
                  <w:r w:rsidRPr="005D6A91">
                    <w:rPr>
                      <w:sz w:val="20"/>
                      <w:szCs w:val="20"/>
                    </w:rPr>
                    <w:t>HEDEF 7.1</w:t>
                  </w:r>
                </w:p>
              </w:tc>
              <w:tc>
                <w:tcPr>
                  <w:tcW w:w="1719" w:type="dxa"/>
                  <w:vAlign w:val="center"/>
                </w:tcPr>
                <w:p w14:paraId="7641E854" w14:textId="00DF7D8B"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97AD8B9" w14:textId="60C2226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8D914EF" w14:textId="72343B19"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1B050BF6" w14:textId="2AF34576"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BA8AEDD" w14:textId="465CA03C"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01492D9B" w14:textId="30E09980" w:rsidR="00A46C47" w:rsidRPr="005D6A91" w:rsidRDefault="00A46C47" w:rsidP="001B0537">
                  <w:pPr>
                    <w:jc w:val="right"/>
                    <w:rPr>
                      <w:sz w:val="20"/>
                      <w:szCs w:val="20"/>
                    </w:rPr>
                  </w:pPr>
                  <w:r w:rsidRPr="005D6A91">
                    <w:rPr>
                      <w:color w:val="000000"/>
                      <w:sz w:val="20"/>
                      <w:szCs w:val="20"/>
                    </w:rPr>
                    <w:t>0</w:t>
                  </w:r>
                </w:p>
              </w:tc>
            </w:tr>
            <w:tr w:rsidR="00A46C47" w:rsidRPr="005D6A91" w14:paraId="0515DAC3" w14:textId="77777777" w:rsidTr="00CF1212">
              <w:trPr>
                <w:trHeight w:val="246"/>
              </w:trPr>
              <w:tc>
                <w:tcPr>
                  <w:tcW w:w="2292" w:type="dxa"/>
                  <w:shd w:val="clear" w:color="auto" w:fill="BDD6EE" w:themeFill="accent1" w:themeFillTint="66"/>
                  <w:vAlign w:val="center"/>
                </w:tcPr>
                <w:p w14:paraId="654A7EC3" w14:textId="77777777" w:rsidR="00A46C47" w:rsidRPr="005D6A91" w:rsidRDefault="00A46C47" w:rsidP="001B0537">
                  <w:pPr>
                    <w:rPr>
                      <w:sz w:val="20"/>
                      <w:szCs w:val="20"/>
                    </w:rPr>
                  </w:pPr>
                  <w:r w:rsidRPr="005D6A91">
                    <w:rPr>
                      <w:sz w:val="20"/>
                      <w:szCs w:val="20"/>
                    </w:rPr>
                    <w:t>HEDEF 7.2</w:t>
                  </w:r>
                </w:p>
              </w:tc>
              <w:tc>
                <w:tcPr>
                  <w:tcW w:w="1719" w:type="dxa"/>
                  <w:vAlign w:val="center"/>
                </w:tcPr>
                <w:p w14:paraId="75EDFC57" w14:textId="0D4E5A65"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45F69F53" w14:textId="08F8B3A1"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14B0773" w14:textId="2535D18C"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56698784" w14:textId="5C836CB1" w:rsidR="00A46C47" w:rsidRPr="005D6A91" w:rsidRDefault="00A46C47" w:rsidP="001B0537">
                  <w:pPr>
                    <w:jc w:val="right"/>
                    <w:rPr>
                      <w:sz w:val="20"/>
                      <w:szCs w:val="20"/>
                    </w:rPr>
                  </w:pPr>
                  <w:r w:rsidRPr="005D6A91">
                    <w:rPr>
                      <w:color w:val="000000"/>
                      <w:sz w:val="20"/>
                      <w:szCs w:val="20"/>
                    </w:rPr>
                    <w:t>0</w:t>
                  </w:r>
                </w:p>
              </w:tc>
              <w:tc>
                <w:tcPr>
                  <w:tcW w:w="1719" w:type="dxa"/>
                  <w:vAlign w:val="center"/>
                </w:tcPr>
                <w:p w14:paraId="2980AA65" w14:textId="0F3B3ADD" w:rsidR="00A46C47" w:rsidRPr="005D6A91" w:rsidRDefault="00A46C47" w:rsidP="001B0537">
                  <w:pPr>
                    <w:jc w:val="right"/>
                    <w:rPr>
                      <w:sz w:val="20"/>
                      <w:szCs w:val="20"/>
                    </w:rPr>
                  </w:pPr>
                  <w:r w:rsidRPr="005D6A91">
                    <w:rPr>
                      <w:color w:val="000000"/>
                      <w:sz w:val="20"/>
                      <w:szCs w:val="20"/>
                    </w:rPr>
                    <w:t>0</w:t>
                  </w:r>
                </w:p>
              </w:tc>
              <w:tc>
                <w:tcPr>
                  <w:tcW w:w="1895" w:type="dxa"/>
                  <w:vAlign w:val="center"/>
                </w:tcPr>
                <w:p w14:paraId="4815BD8E" w14:textId="3FA884AC" w:rsidR="00A46C47" w:rsidRPr="005D6A91" w:rsidRDefault="00A46C47" w:rsidP="001B0537">
                  <w:pPr>
                    <w:jc w:val="right"/>
                    <w:rPr>
                      <w:sz w:val="20"/>
                      <w:szCs w:val="20"/>
                    </w:rPr>
                  </w:pPr>
                  <w:r w:rsidRPr="005D6A91">
                    <w:rPr>
                      <w:color w:val="000000"/>
                      <w:sz w:val="20"/>
                      <w:szCs w:val="20"/>
                    </w:rPr>
                    <w:t>0</w:t>
                  </w:r>
                </w:p>
              </w:tc>
            </w:tr>
            <w:tr w:rsidR="00A46C47" w:rsidRPr="005D6A91" w14:paraId="558E9AC5" w14:textId="77777777" w:rsidTr="005F381D">
              <w:trPr>
                <w:trHeight w:val="216"/>
              </w:trPr>
              <w:tc>
                <w:tcPr>
                  <w:tcW w:w="2292" w:type="dxa"/>
                  <w:shd w:val="clear" w:color="auto" w:fill="BDD6EE" w:themeFill="accent1" w:themeFillTint="66"/>
                  <w:vAlign w:val="center"/>
                  <w:hideMark/>
                </w:tcPr>
                <w:p w14:paraId="32762D14" w14:textId="77777777" w:rsidR="00A46C47" w:rsidRPr="005D6A91" w:rsidRDefault="00A46C47" w:rsidP="001B0537">
                  <w:pPr>
                    <w:rPr>
                      <w:sz w:val="20"/>
                      <w:szCs w:val="20"/>
                    </w:rPr>
                  </w:pPr>
                  <w:r w:rsidRPr="005D6A91">
                    <w:rPr>
                      <w:sz w:val="20"/>
                      <w:szCs w:val="20"/>
                    </w:rPr>
                    <w:t>AMAÇ TOPLAM</w:t>
                  </w:r>
                </w:p>
              </w:tc>
              <w:tc>
                <w:tcPr>
                  <w:tcW w:w="1719" w:type="dxa"/>
                  <w:shd w:val="clear" w:color="auto" w:fill="BDD6EE" w:themeFill="accent1" w:themeFillTint="66"/>
                  <w:vAlign w:val="bottom"/>
                </w:tcPr>
                <w:p w14:paraId="7AAC219E" w14:textId="14D8C380" w:rsidR="00A46C47" w:rsidRPr="005D6A91" w:rsidRDefault="00A46C47" w:rsidP="001B0537">
                  <w:pPr>
                    <w:jc w:val="right"/>
                    <w:rPr>
                      <w:sz w:val="20"/>
                      <w:szCs w:val="20"/>
                    </w:rPr>
                  </w:pPr>
                  <w:r w:rsidRPr="005D6A91">
                    <w:rPr>
                      <w:color w:val="000000"/>
                      <w:sz w:val="20"/>
                      <w:szCs w:val="20"/>
                    </w:rPr>
                    <w:t>4.206.584,23</w:t>
                  </w:r>
                </w:p>
              </w:tc>
              <w:tc>
                <w:tcPr>
                  <w:tcW w:w="1719" w:type="dxa"/>
                  <w:shd w:val="clear" w:color="auto" w:fill="BDD6EE" w:themeFill="accent1" w:themeFillTint="66"/>
                  <w:vAlign w:val="bottom"/>
                </w:tcPr>
                <w:p w14:paraId="3892A3EF" w14:textId="14A59CE0" w:rsidR="00A46C47" w:rsidRPr="005D6A91" w:rsidRDefault="00A46C47" w:rsidP="001B0537">
                  <w:pPr>
                    <w:jc w:val="right"/>
                    <w:rPr>
                      <w:sz w:val="20"/>
                      <w:szCs w:val="20"/>
                    </w:rPr>
                  </w:pPr>
                  <w:r w:rsidRPr="005D6A91">
                    <w:rPr>
                      <w:color w:val="000000"/>
                      <w:sz w:val="20"/>
                      <w:szCs w:val="20"/>
                    </w:rPr>
                    <w:t>5.318.235,92</w:t>
                  </w:r>
                </w:p>
              </w:tc>
              <w:tc>
                <w:tcPr>
                  <w:tcW w:w="1719" w:type="dxa"/>
                  <w:shd w:val="clear" w:color="auto" w:fill="BDD6EE" w:themeFill="accent1" w:themeFillTint="66"/>
                  <w:vAlign w:val="bottom"/>
                </w:tcPr>
                <w:p w14:paraId="6CA7D320" w14:textId="372AEE29" w:rsidR="00A46C47" w:rsidRPr="005D6A91" w:rsidRDefault="00A46C47" w:rsidP="001B0537">
                  <w:pPr>
                    <w:jc w:val="right"/>
                    <w:rPr>
                      <w:sz w:val="20"/>
                      <w:szCs w:val="20"/>
                    </w:rPr>
                  </w:pPr>
                  <w:r w:rsidRPr="005D6A91">
                    <w:rPr>
                      <w:color w:val="000000"/>
                      <w:sz w:val="20"/>
                      <w:szCs w:val="20"/>
                    </w:rPr>
                    <w:t>6.427.427,92</w:t>
                  </w:r>
                </w:p>
              </w:tc>
              <w:tc>
                <w:tcPr>
                  <w:tcW w:w="1719" w:type="dxa"/>
                  <w:shd w:val="clear" w:color="auto" w:fill="BDD6EE" w:themeFill="accent1" w:themeFillTint="66"/>
                  <w:vAlign w:val="bottom"/>
                </w:tcPr>
                <w:p w14:paraId="7D5B6184" w14:textId="578A1DD4" w:rsidR="00A46C47" w:rsidRPr="005D6A91" w:rsidRDefault="00A46C47" w:rsidP="001B0537">
                  <w:pPr>
                    <w:jc w:val="right"/>
                    <w:rPr>
                      <w:sz w:val="20"/>
                      <w:szCs w:val="20"/>
                    </w:rPr>
                  </w:pPr>
                  <w:r w:rsidRPr="005D6A91">
                    <w:rPr>
                      <w:color w:val="000000"/>
                      <w:sz w:val="20"/>
                      <w:szCs w:val="20"/>
                    </w:rPr>
                    <w:t>7.536.863,92</w:t>
                  </w:r>
                </w:p>
              </w:tc>
              <w:tc>
                <w:tcPr>
                  <w:tcW w:w="1719" w:type="dxa"/>
                  <w:shd w:val="clear" w:color="auto" w:fill="BDD6EE" w:themeFill="accent1" w:themeFillTint="66"/>
                  <w:vAlign w:val="bottom"/>
                </w:tcPr>
                <w:p w14:paraId="35B8FE90" w14:textId="72DB69C2" w:rsidR="00A46C47" w:rsidRPr="005D6A91" w:rsidRDefault="00A46C47" w:rsidP="001B0537">
                  <w:pPr>
                    <w:jc w:val="right"/>
                    <w:rPr>
                      <w:sz w:val="20"/>
                      <w:szCs w:val="20"/>
                    </w:rPr>
                  </w:pPr>
                  <w:r w:rsidRPr="005D6A91">
                    <w:rPr>
                      <w:color w:val="000000"/>
                      <w:sz w:val="20"/>
                      <w:szCs w:val="20"/>
                    </w:rPr>
                    <w:t>8.646.742,92</w:t>
                  </w:r>
                </w:p>
              </w:tc>
              <w:tc>
                <w:tcPr>
                  <w:tcW w:w="1895" w:type="dxa"/>
                  <w:shd w:val="clear" w:color="auto" w:fill="BDD6EE" w:themeFill="accent1" w:themeFillTint="66"/>
                  <w:vAlign w:val="center"/>
                </w:tcPr>
                <w:p w14:paraId="150AACA9" w14:textId="38257422" w:rsidR="00A46C47" w:rsidRPr="005D6A91" w:rsidRDefault="00A46C47" w:rsidP="001B0537">
                  <w:pPr>
                    <w:jc w:val="right"/>
                    <w:rPr>
                      <w:sz w:val="20"/>
                      <w:szCs w:val="20"/>
                    </w:rPr>
                  </w:pPr>
                  <w:r w:rsidRPr="005D6A91">
                    <w:rPr>
                      <w:color w:val="000000"/>
                      <w:sz w:val="20"/>
                      <w:szCs w:val="20"/>
                    </w:rPr>
                    <w:t>32.135.854,91</w:t>
                  </w:r>
                </w:p>
              </w:tc>
            </w:tr>
            <w:tr w:rsidR="00A46C47" w:rsidRPr="005D6A91" w14:paraId="5760942D" w14:textId="77777777" w:rsidTr="005F381D">
              <w:trPr>
                <w:trHeight w:val="246"/>
              </w:trPr>
              <w:tc>
                <w:tcPr>
                  <w:tcW w:w="2292" w:type="dxa"/>
                  <w:shd w:val="clear" w:color="auto" w:fill="BDD6EE" w:themeFill="accent1" w:themeFillTint="66"/>
                  <w:vAlign w:val="center"/>
                  <w:hideMark/>
                </w:tcPr>
                <w:p w14:paraId="5AD46D6D" w14:textId="77777777" w:rsidR="00A46C47" w:rsidRPr="005D6A91" w:rsidRDefault="00A46C47" w:rsidP="001B0537">
                  <w:pPr>
                    <w:rPr>
                      <w:sz w:val="20"/>
                      <w:szCs w:val="20"/>
                    </w:rPr>
                  </w:pPr>
                  <w:r w:rsidRPr="005D6A91">
                    <w:rPr>
                      <w:sz w:val="20"/>
                      <w:szCs w:val="20"/>
                    </w:rPr>
                    <w:t>G.Y.GİDERİ/MAAŞLAR</w:t>
                  </w:r>
                </w:p>
              </w:tc>
              <w:tc>
                <w:tcPr>
                  <w:tcW w:w="1719" w:type="dxa"/>
                  <w:vAlign w:val="center"/>
                </w:tcPr>
                <w:p w14:paraId="2276E416" w14:textId="0CE27CC1" w:rsidR="00A46C47" w:rsidRPr="005D6A91" w:rsidRDefault="00A46C47" w:rsidP="001B0537">
                  <w:pPr>
                    <w:jc w:val="right"/>
                    <w:rPr>
                      <w:color w:val="000000"/>
                      <w:sz w:val="20"/>
                      <w:szCs w:val="20"/>
                    </w:rPr>
                  </w:pPr>
                  <w:r w:rsidRPr="005D6A91">
                    <w:rPr>
                      <w:color w:val="000000"/>
                      <w:sz w:val="20"/>
                      <w:szCs w:val="20"/>
                    </w:rPr>
                    <w:t>832.851,76</w:t>
                  </w:r>
                </w:p>
              </w:tc>
              <w:tc>
                <w:tcPr>
                  <w:tcW w:w="1719" w:type="dxa"/>
                  <w:vAlign w:val="center"/>
                </w:tcPr>
                <w:p w14:paraId="4618F2A3" w14:textId="7F948201" w:rsidR="00A46C47" w:rsidRPr="005D6A91" w:rsidRDefault="00A46C47" w:rsidP="001B0537">
                  <w:pPr>
                    <w:jc w:val="right"/>
                    <w:rPr>
                      <w:color w:val="000000"/>
                      <w:sz w:val="20"/>
                      <w:szCs w:val="20"/>
                    </w:rPr>
                  </w:pPr>
                  <w:r w:rsidRPr="005D6A91">
                    <w:rPr>
                      <w:color w:val="000000"/>
                      <w:sz w:val="20"/>
                      <w:szCs w:val="20"/>
                    </w:rPr>
                    <w:t>932.851,76</w:t>
                  </w:r>
                </w:p>
              </w:tc>
              <w:tc>
                <w:tcPr>
                  <w:tcW w:w="1719" w:type="dxa"/>
                  <w:vAlign w:val="center"/>
                </w:tcPr>
                <w:p w14:paraId="46213E77" w14:textId="30B125F5" w:rsidR="00A46C47" w:rsidRPr="005D6A91" w:rsidRDefault="00A46C47" w:rsidP="001B0537">
                  <w:pPr>
                    <w:jc w:val="right"/>
                    <w:rPr>
                      <w:sz w:val="20"/>
                      <w:szCs w:val="20"/>
                    </w:rPr>
                  </w:pPr>
                  <w:r w:rsidRPr="005D6A91">
                    <w:rPr>
                      <w:color w:val="000000"/>
                      <w:sz w:val="20"/>
                      <w:szCs w:val="20"/>
                    </w:rPr>
                    <w:t>1.032.851,76</w:t>
                  </w:r>
                </w:p>
              </w:tc>
              <w:tc>
                <w:tcPr>
                  <w:tcW w:w="1719" w:type="dxa"/>
                  <w:vAlign w:val="center"/>
                </w:tcPr>
                <w:p w14:paraId="0466409D" w14:textId="74D05A54" w:rsidR="00A46C47" w:rsidRPr="005D6A91" w:rsidRDefault="00A46C47" w:rsidP="001B0537">
                  <w:pPr>
                    <w:jc w:val="right"/>
                    <w:rPr>
                      <w:sz w:val="20"/>
                      <w:szCs w:val="20"/>
                    </w:rPr>
                  </w:pPr>
                  <w:r w:rsidRPr="005D6A91">
                    <w:rPr>
                      <w:color w:val="000000"/>
                      <w:sz w:val="20"/>
                      <w:szCs w:val="20"/>
                    </w:rPr>
                    <w:t>1.132.851,76</w:t>
                  </w:r>
                </w:p>
              </w:tc>
              <w:tc>
                <w:tcPr>
                  <w:tcW w:w="1719" w:type="dxa"/>
                  <w:vAlign w:val="center"/>
                </w:tcPr>
                <w:p w14:paraId="61C9714B" w14:textId="6F701036" w:rsidR="00A46C47" w:rsidRPr="005D6A91" w:rsidRDefault="00A46C47" w:rsidP="001B0537">
                  <w:pPr>
                    <w:jc w:val="right"/>
                    <w:rPr>
                      <w:sz w:val="20"/>
                      <w:szCs w:val="20"/>
                    </w:rPr>
                  </w:pPr>
                  <w:r w:rsidRPr="005D6A91">
                    <w:rPr>
                      <w:color w:val="000000"/>
                      <w:sz w:val="20"/>
                      <w:szCs w:val="20"/>
                    </w:rPr>
                    <w:t>1.232.851,76</w:t>
                  </w:r>
                </w:p>
              </w:tc>
              <w:tc>
                <w:tcPr>
                  <w:tcW w:w="1895" w:type="dxa"/>
                  <w:vAlign w:val="center"/>
                </w:tcPr>
                <w:p w14:paraId="080C352C" w14:textId="1EEFC0D6" w:rsidR="00A46C47" w:rsidRPr="005D6A91" w:rsidRDefault="00A46C47" w:rsidP="00A46C47">
                  <w:pPr>
                    <w:jc w:val="center"/>
                    <w:rPr>
                      <w:color w:val="000000"/>
                      <w:sz w:val="20"/>
                      <w:szCs w:val="20"/>
                    </w:rPr>
                  </w:pPr>
                  <w:r w:rsidRPr="005D6A91">
                    <w:rPr>
                      <w:rFonts w:cstheme="minorHAnsi"/>
                      <w:color w:val="000000"/>
                      <w:sz w:val="20"/>
                      <w:szCs w:val="20"/>
                    </w:rPr>
                    <w:t>5.164.258,80</w:t>
                  </w:r>
                </w:p>
              </w:tc>
            </w:tr>
            <w:tr w:rsidR="00A46C47" w:rsidRPr="005D6A91" w14:paraId="44AD1FD0" w14:textId="77777777" w:rsidTr="005F381D">
              <w:trPr>
                <w:trHeight w:val="246"/>
              </w:trPr>
              <w:tc>
                <w:tcPr>
                  <w:tcW w:w="2292" w:type="dxa"/>
                  <w:shd w:val="clear" w:color="auto" w:fill="BDD6EE" w:themeFill="accent1" w:themeFillTint="66"/>
                  <w:vAlign w:val="center"/>
                  <w:hideMark/>
                </w:tcPr>
                <w:p w14:paraId="2F216F38" w14:textId="77777777" w:rsidR="00A46C47" w:rsidRPr="005D6A91" w:rsidRDefault="00A46C47" w:rsidP="001B0537">
                  <w:pPr>
                    <w:rPr>
                      <w:sz w:val="20"/>
                      <w:szCs w:val="20"/>
                    </w:rPr>
                  </w:pPr>
                  <w:r w:rsidRPr="005D6A91">
                    <w:rPr>
                      <w:sz w:val="20"/>
                      <w:szCs w:val="20"/>
                    </w:rPr>
                    <w:t>TOPLAM KAYNAK</w:t>
                  </w:r>
                </w:p>
              </w:tc>
              <w:tc>
                <w:tcPr>
                  <w:tcW w:w="1719" w:type="dxa"/>
                  <w:shd w:val="clear" w:color="auto" w:fill="BDD6EE" w:themeFill="accent1" w:themeFillTint="66"/>
                  <w:vAlign w:val="bottom"/>
                </w:tcPr>
                <w:p w14:paraId="30B48E43" w14:textId="2B48F507" w:rsidR="00A46C47" w:rsidRPr="005D6A91" w:rsidRDefault="00A46C47" w:rsidP="001B0537">
                  <w:pPr>
                    <w:jc w:val="right"/>
                    <w:rPr>
                      <w:sz w:val="20"/>
                      <w:szCs w:val="20"/>
                    </w:rPr>
                  </w:pPr>
                  <w:r w:rsidRPr="005D6A91">
                    <w:rPr>
                      <w:color w:val="000000"/>
                      <w:sz w:val="20"/>
                      <w:szCs w:val="20"/>
                    </w:rPr>
                    <w:t>5.039.435,99</w:t>
                  </w:r>
                </w:p>
              </w:tc>
              <w:tc>
                <w:tcPr>
                  <w:tcW w:w="1719" w:type="dxa"/>
                  <w:shd w:val="clear" w:color="auto" w:fill="BDD6EE" w:themeFill="accent1" w:themeFillTint="66"/>
                  <w:vAlign w:val="bottom"/>
                </w:tcPr>
                <w:p w14:paraId="19C26ECB" w14:textId="28ECC657" w:rsidR="00A46C47" w:rsidRPr="005D6A91" w:rsidRDefault="00A46C47" w:rsidP="001B0537">
                  <w:pPr>
                    <w:jc w:val="right"/>
                    <w:rPr>
                      <w:sz w:val="20"/>
                      <w:szCs w:val="20"/>
                    </w:rPr>
                  </w:pPr>
                  <w:r w:rsidRPr="005D6A91">
                    <w:rPr>
                      <w:color w:val="000000"/>
                      <w:sz w:val="20"/>
                      <w:szCs w:val="20"/>
                    </w:rPr>
                    <w:t>6.251.087,68</w:t>
                  </w:r>
                </w:p>
              </w:tc>
              <w:tc>
                <w:tcPr>
                  <w:tcW w:w="1719" w:type="dxa"/>
                  <w:shd w:val="clear" w:color="auto" w:fill="BDD6EE" w:themeFill="accent1" w:themeFillTint="66"/>
                  <w:vAlign w:val="bottom"/>
                </w:tcPr>
                <w:p w14:paraId="53211C0A" w14:textId="1E81C54F" w:rsidR="00A46C47" w:rsidRPr="005D6A91" w:rsidRDefault="00A46C47" w:rsidP="001B0537">
                  <w:pPr>
                    <w:jc w:val="right"/>
                    <w:rPr>
                      <w:sz w:val="20"/>
                      <w:szCs w:val="20"/>
                    </w:rPr>
                  </w:pPr>
                  <w:r w:rsidRPr="005D6A91">
                    <w:rPr>
                      <w:color w:val="000000"/>
                      <w:sz w:val="20"/>
                      <w:szCs w:val="20"/>
                    </w:rPr>
                    <w:t>7.460.279,68</w:t>
                  </w:r>
                </w:p>
              </w:tc>
              <w:tc>
                <w:tcPr>
                  <w:tcW w:w="1719" w:type="dxa"/>
                  <w:shd w:val="clear" w:color="auto" w:fill="BDD6EE" w:themeFill="accent1" w:themeFillTint="66"/>
                  <w:vAlign w:val="bottom"/>
                </w:tcPr>
                <w:p w14:paraId="383D919C" w14:textId="737B2909" w:rsidR="00A46C47" w:rsidRPr="005D6A91" w:rsidRDefault="00A46C47" w:rsidP="001B0537">
                  <w:pPr>
                    <w:jc w:val="right"/>
                    <w:rPr>
                      <w:sz w:val="20"/>
                      <w:szCs w:val="20"/>
                    </w:rPr>
                  </w:pPr>
                  <w:r w:rsidRPr="005D6A91">
                    <w:rPr>
                      <w:color w:val="000000"/>
                      <w:sz w:val="20"/>
                      <w:szCs w:val="20"/>
                    </w:rPr>
                    <w:t>8.669.715,68</w:t>
                  </w:r>
                </w:p>
              </w:tc>
              <w:tc>
                <w:tcPr>
                  <w:tcW w:w="1719" w:type="dxa"/>
                  <w:shd w:val="clear" w:color="auto" w:fill="BDD6EE" w:themeFill="accent1" w:themeFillTint="66"/>
                  <w:vAlign w:val="bottom"/>
                </w:tcPr>
                <w:p w14:paraId="2D07EFAE" w14:textId="56E22718" w:rsidR="00A46C47" w:rsidRPr="005D6A91" w:rsidRDefault="00A46C47" w:rsidP="001B0537">
                  <w:pPr>
                    <w:jc w:val="right"/>
                    <w:rPr>
                      <w:sz w:val="20"/>
                      <w:szCs w:val="20"/>
                    </w:rPr>
                  </w:pPr>
                  <w:r w:rsidRPr="005D6A91">
                    <w:rPr>
                      <w:color w:val="000000"/>
                      <w:sz w:val="20"/>
                      <w:szCs w:val="20"/>
                    </w:rPr>
                    <w:t>9.879.594,68</w:t>
                  </w:r>
                </w:p>
              </w:tc>
              <w:tc>
                <w:tcPr>
                  <w:tcW w:w="1895" w:type="dxa"/>
                  <w:shd w:val="clear" w:color="auto" w:fill="BDD6EE" w:themeFill="accent1" w:themeFillTint="66"/>
                  <w:vAlign w:val="bottom"/>
                </w:tcPr>
                <w:p w14:paraId="2482B02B" w14:textId="3D02A20E" w:rsidR="00A46C47" w:rsidRPr="005D6A91" w:rsidRDefault="00A46C47" w:rsidP="001B0537">
                  <w:pPr>
                    <w:jc w:val="right"/>
                    <w:rPr>
                      <w:sz w:val="20"/>
                      <w:szCs w:val="20"/>
                    </w:rPr>
                  </w:pPr>
                  <w:r w:rsidRPr="005D6A91">
                    <w:rPr>
                      <w:color w:val="000000"/>
                      <w:sz w:val="20"/>
                      <w:szCs w:val="20"/>
                    </w:rPr>
                    <w:t>37.300.113,71</w:t>
                  </w:r>
                </w:p>
              </w:tc>
            </w:tr>
          </w:tbl>
          <w:p w14:paraId="68F5C9E2" w14:textId="5A8340AF" w:rsidR="00DA6F8E" w:rsidRPr="005C6CEF" w:rsidRDefault="00DA6F8E" w:rsidP="00BE2ECD">
            <w:pPr>
              <w:shd w:val="clear" w:color="auto" w:fill="FFFFFF" w:themeFill="background1"/>
              <w:rPr>
                <w:rFonts w:cstheme="minorHAnsi"/>
                <w:i/>
              </w:rPr>
            </w:pPr>
          </w:p>
        </w:tc>
      </w:tr>
    </w:tbl>
    <w:p w14:paraId="3BEB9A92" w14:textId="77777777" w:rsidR="006E013E" w:rsidRDefault="006E013E" w:rsidP="008150A5">
      <w:pPr>
        <w:pStyle w:val="Balk1"/>
        <w:rPr>
          <w:rFonts w:asciiTheme="minorHAnsi" w:hAnsiTheme="minorHAnsi"/>
          <w:color w:val="FF0000"/>
          <w:sz w:val="32"/>
          <w:szCs w:val="32"/>
        </w:rPr>
      </w:pPr>
      <w:bookmarkStart w:id="46" w:name="_Toc26973446"/>
    </w:p>
    <w:p w14:paraId="6CA6D8EC" w14:textId="77777777" w:rsidR="008150A5" w:rsidRPr="009116E9" w:rsidRDefault="008150A5" w:rsidP="008150A5">
      <w:pPr>
        <w:pStyle w:val="Balk1"/>
        <w:rPr>
          <w:rFonts w:asciiTheme="minorHAnsi" w:hAnsiTheme="minorHAnsi"/>
          <w:color w:val="FF0000"/>
          <w:sz w:val="32"/>
          <w:szCs w:val="32"/>
        </w:rPr>
      </w:pPr>
      <w:r w:rsidRPr="009116E9">
        <w:rPr>
          <w:rFonts w:asciiTheme="minorHAnsi" w:hAnsiTheme="minorHAnsi"/>
          <w:color w:val="FF0000"/>
          <w:sz w:val="32"/>
          <w:szCs w:val="32"/>
        </w:rPr>
        <w:t>BÖLÜM 5</w:t>
      </w:r>
      <w:bookmarkEnd w:id="46"/>
    </w:p>
    <w:p w14:paraId="57DCD88F" w14:textId="511F7BB9" w:rsidR="008150A5" w:rsidRPr="00D76E28" w:rsidRDefault="008150A5" w:rsidP="008150A5">
      <w:pPr>
        <w:pStyle w:val="Balk2"/>
        <w:rPr>
          <w:rFonts w:asciiTheme="minorHAnsi" w:hAnsiTheme="minorHAnsi"/>
          <w:color w:val="FF0000"/>
          <w:sz w:val="40"/>
          <w:szCs w:val="40"/>
        </w:rPr>
      </w:pPr>
      <w:bookmarkStart w:id="47" w:name="_Toc26973447"/>
      <w:r w:rsidRPr="009116E9">
        <w:rPr>
          <w:rFonts w:asciiTheme="minorHAnsi" w:hAnsiTheme="minorHAnsi"/>
          <w:color w:val="FF0000"/>
          <w:sz w:val="32"/>
          <w:szCs w:val="32"/>
        </w:rPr>
        <w:t>İZLEME VE DEĞERLENDİRME</w:t>
      </w:r>
      <w:bookmarkEnd w:id="47"/>
      <w:r w:rsidR="009116E9">
        <w:rPr>
          <w:rFonts w:asciiTheme="minorHAnsi" w:hAnsiTheme="minorHAnsi"/>
          <w:color w:val="FF0000"/>
          <w:sz w:val="40"/>
          <w:szCs w:val="40"/>
        </w:rPr>
        <w:t xml:space="preserve"> </w:t>
      </w:r>
    </w:p>
    <w:p w14:paraId="7A780CA2" w14:textId="77777777" w:rsidR="005C6CEF" w:rsidRPr="005C6CEF" w:rsidRDefault="005C6CEF" w:rsidP="005C6CEF">
      <w:pPr>
        <w:spacing w:after="0" w:line="240" w:lineRule="auto"/>
        <w:jc w:val="both"/>
        <w:rPr>
          <w:rFonts w:ascii="Calibri" w:eastAsia="Calibri" w:hAnsi="Calibri" w:cs="Times New Roman"/>
          <w:sz w:val="24"/>
          <w:szCs w:val="24"/>
        </w:rPr>
      </w:pPr>
      <w:r w:rsidRPr="005C6CEF">
        <w:rPr>
          <w:rFonts w:ascii="Calibri" w:eastAsia="Calibri" w:hAnsi="Calibri" w:cs="Times New Roman"/>
          <w:sz w:val="24"/>
          <w:szCs w:val="24"/>
        </w:rPr>
        <w:t>Bu bölümde Müdürlüğümüz 2019-2023 Stratejik Planı’nın izleme ve değerlendirilme modeline ve sürecine ayrıca izleme ve değerlendirme faaliyetlerinin etkili bir şekilde gerçekleştirilmesi için oluşturulan performans göstergelerine değinilmiştir.</w:t>
      </w:r>
    </w:p>
    <w:p w14:paraId="6A89956A" w14:textId="77777777" w:rsidR="005C6CEF" w:rsidRPr="005C6CEF" w:rsidRDefault="005C6CEF" w:rsidP="005C6CEF">
      <w:pPr>
        <w:spacing w:after="0" w:line="240" w:lineRule="auto"/>
        <w:jc w:val="both"/>
        <w:rPr>
          <w:rFonts w:ascii="Calibri" w:eastAsia="Calibri" w:hAnsi="Calibri" w:cs="Times New Roman"/>
          <w:sz w:val="24"/>
          <w:szCs w:val="24"/>
        </w:rPr>
      </w:pPr>
    </w:p>
    <w:p w14:paraId="33C5E1FC" w14:textId="77777777" w:rsidR="00217A08" w:rsidRPr="005C6CEF" w:rsidRDefault="001C79FB" w:rsidP="00217A08">
      <w:pPr>
        <w:pStyle w:val="Balk2"/>
        <w:rPr>
          <w:rFonts w:asciiTheme="minorHAnsi" w:hAnsiTheme="minorHAnsi" w:cstheme="minorHAnsi"/>
          <w:sz w:val="24"/>
        </w:rPr>
      </w:pPr>
      <w:bookmarkStart w:id="48" w:name="_Toc533002170"/>
      <w:r w:rsidRPr="005C6CEF">
        <w:rPr>
          <w:rFonts w:asciiTheme="minorHAnsi" w:hAnsiTheme="minorHAnsi" w:cstheme="minorHAnsi"/>
          <w:sz w:val="24"/>
        </w:rPr>
        <w:t xml:space="preserve">Ula İlçe </w:t>
      </w:r>
      <w:r w:rsidR="00217A08" w:rsidRPr="005C6CEF">
        <w:rPr>
          <w:rFonts w:asciiTheme="minorHAnsi" w:hAnsiTheme="minorHAnsi" w:cstheme="minorHAnsi"/>
          <w:sz w:val="24"/>
        </w:rPr>
        <w:t>Milli Eğitim Müdürlüğü 2019-2023 Stratejik Planı İzleme ve Değerlendirme Modeli</w:t>
      </w:r>
      <w:bookmarkEnd w:id="48"/>
    </w:p>
    <w:p w14:paraId="497B4C86" w14:textId="77777777" w:rsidR="00217A08" w:rsidRPr="005C6CEF" w:rsidRDefault="00217A08" w:rsidP="009116E9">
      <w:pPr>
        <w:spacing w:line="240" w:lineRule="auto"/>
        <w:ind w:firstLine="426"/>
        <w:jc w:val="both"/>
        <w:rPr>
          <w:rFonts w:cstheme="minorHAnsi"/>
          <w:sz w:val="24"/>
          <w:szCs w:val="24"/>
        </w:rPr>
      </w:pPr>
      <w:r w:rsidRPr="005C6CEF">
        <w:rPr>
          <w:rFonts w:cstheme="minorHAnsi"/>
          <w:sz w:val="24"/>
          <w:szCs w:val="24"/>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14:paraId="1A339191" w14:textId="5AAB00FC" w:rsidR="00217A08" w:rsidRPr="005C6CEF" w:rsidRDefault="001C79FB" w:rsidP="009116E9">
      <w:pPr>
        <w:spacing w:line="240" w:lineRule="auto"/>
        <w:ind w:firstLine="426"/>
        <w:jc w:val="both"/>
        <w:rPr>
          <w:rFonts w:cstheme="minorHAnsi"/>
          <w:sz w:val="24"/>
          <w:szCs w:val="24"/>
        </w:rPr>
      </w:pPr>
      <w:r w:rsidRPr="005C6CEF">
        <w:rPr>
          <w:rFonts w:cstheme="minorHAnsi"/>
          <w:sz w:val="24"/>
          <w:szCs w:val="24"/>
        </w:rPr>
        <w:t xml:space="preserve">Ula </w:t>
      </w:r>
      <w:r w:rsidR="00217A08" w:rsidRPr="005C6CEF">
        <w:rPr>
          <w:rFonts w:cstheme="minorHAnsi"/>
          <w:sz w:val="24"/>
          <w:szCs w:val="24"/>
        </w:rPr>
        <w:t>İl</w:t>
      </w:r>
      <w:r w:rsidRPr="005C6CEF">
        <w:rPr>
          <w:rFonts w:cstheme="minorHAnsi"/>
          <w:sz w:val="24"/>
          <w:szCs w:val="24"/>
        </w:rPr>
        <w:t>çe</w:t>
      </w:r>
      <w:r w:rsidR="00217A08" w:rsidRPr="005C6CEF">
        <w:rPr>
          <w:rFonts w:cstheme="minorHAnsi"/>
          <w:sz w:val="24"/>
          <w:szCs w:val="24"/>
        </w:rPr>
        <w:t xml:space="preserve"> Milli Eğitim Müdürlüğü</w:t>
      </w:r>
      <w:r w:rsidR="006946E8" w:rsidRPr="005C6CEF">
        <w:rPr>
          <w:rFonts w:cstheme="minorHAnsi"/>
          <w:sz w:val="24"/>
          <w:szCs w:val="24"/>
        </w:rPr>
        <w:t xml:space="preserve"> </w:t>
      </w:r>
      <w:r w:rsidR="00EA3192" w:rsidRPr="005C6CEF">
        <w:rPr>
          <w:rFonts w:cstheme="minorHAnsi"/>
          <w:sz w:val="24"/>
          <w:szCs w:val="24"/>
        </w:rPr>
        <w:t>2019-2023 Stratejik Planı</w:t>
      </w:r>
      <w:r w:rsidR="00217A08" w:rsidRPr="005C6CEF">
        <w:rPr>
          <w:rFonts w:cstheme="minorHAnsi"/>
          <w:sz w:val="24"/>
          <w:szCs w:val="24"/>
        </w:rPr>
        <w:t>nın izlenmesi ve değerlendirilmesi uygulamaları, MEB 2019-2023 Stratejik Planı İzleme ve Değerlendirme Modeli çerçevesinde yürütülecektir. İzleme ve değerlendirme sürecine yön verecek temel ilkeleri “Katılımcılık, Saydamlık, Hesap verebilirlik, Bilimsellik, Tutarlılık ve Nesnellik” olarak ifade edilebilir.</w:t>
      </w:r>
    </w:p>
    <w:p w14:paraId="476415D5" w14:textId="77777777" w:rsidR="00217A08" w:rsidRPr="005C6CEF" w:rsidRDefault="00217A08" w:rsidP="009116E9">
      <w:pPr>
        <w:spacing w:line="240" w:lineRule="auto"/>
        <w:ind w:firstLine="426"/>
        <w:jc w:val="both"/>
        <w:rPr>
          <w:rFonts w:cstheme="minorHAnsi"/>
          <w:sz w:val="24"/>
          <w:szCs w:val="24"/>
        </w:rPr>
      </w:pPr>
      <w:r w:rsidRPr="005C6CEF">
        <w:rPr>
          <w:rFonts w:cstheme="minorHAnsi"/>
          <w:sz w:val="24"/>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65A66205" w14:textId="6FC0742D" w:rsidR="00217A08" w:rsidRPr="005C6CEF" w:rsidRDefault="00217A08" w:rsidP="009116E9">
      <w:pPr>
        <w:spacing w:line="240" w:lineRule="auto"/>
        <w:ind w:firstLine="360"/>
        <w:jc w:val="both"/>
        <w:rPr>
          <w:sz w:val="24"/>
          <w:szCs w:val="24"/>
        </w:rPr>
      </w:pPr>
      <w:r w:rsidRPr="005C6CEF">
        <w:rPr>
          <w:rFonts w:cstheme="minorHAnsi"/>
          <w:sz w:val="24"/>
          <w:szCs w:val="24"/>
        </w:rPr>
        <w:t>Belirtilen temel ilkeler ve veri analiz yön</w:t>
      </w:r>
      <w:r w:rsidRPr="005C6CEF">
        <w:rPr>
          <w:sz w:val="24"/>
          <w:szCs w:val="24"/>
        </w:rPr>
        <w:t>temleri doğrultusunda birlikte Müdürlümüz 2019-2023 Stratejik Planı</w:t>
      </w:r>
      <w:r w:rsidR="00D74B61" w:rsidRPr="005C6CEF">
        <w:rPr>
          <w:sz w:val="24"/>
          <w:szCs w:val="24"/>
        </w:rPr>
        <w:t xml:space="preserve"> İzleme ve Değerlendirme Modeli</w:t>
      </w:r>
      <w:r w:rsidRPr="005C6CEF">
        <w:rPr>
          <w:sz w:val="24"/>
          <w:szCs w:val="24"/>
        </w:rPr>
        <w:t>nin çerçevesini;</w:t>
      </w:r>
    </w:p>
    <w:p w14:paraId="3B0B4B42" w14:textId="77777777" w:rsidR="00217A08" w:rsidRPr="005C6CEF" w:rsidRDefault="00217A08" w:rsidP="009116E9">
      <w:pPr>
        <w:numPr>
          <w:ilvl w:val="0"/>
          <w:numId w:val="4"/>
        </w:numPr>
        <w:spacing w:after="0" w:line="240" w:lineRule="auto"/>
        <w:jc w:val="both"/>
        <w:rPr>
          <w:sz w:val="24"/>
          <w:szCs w:val="24"/>
        </w:rPr>
      </w:pPr>
      <w:r w:rsidRPr="005C6CEF">
        <w:rPr>
          <w:sz w:val="24"/>
          <w:szCs w:val="24"/>
        </w:rPr>
        <w:t>Performans göstergeleri ve stratejiler bazında gerçekleşme durumlarının belirlenmesi,</w:t>
      </w:r>
    </w:p>
    <w:p w14:paraId="3B52FCF7" w14:textId="77777777" w:rsidR="00217A08" w:rsidRPr="005C6CEF" w:rsidRDefault="00217A08" w:rsidP="009116E9">
      <w:pPr>
        <w:numPr>
          <w:ilvl w:val="0"/>
          <w:numId w:val="4"/>
        </w:numPr>
        <w:spacing w:after="0" w:line="240" w:lineRule="auto"/>
        <w:jc w:val="both"/>
        <w:rPr>
          <w:sz w:val="24"/>
          <w:szCs w:val="24"/>
        </w:rPr>
      </w:pPr>
      <w:r w:rsidRPr="005C6CEF">
        <w:rPr>
          <w:sz w:val="24"/>
          <w:szCs w:val="24"/>
        </w:rPr>
        <w:t>Performans göstergelerinin gerçekleşme durumlarının hedeflerle kıyaslanması,</w:t>
      </w:r>
    </w:p>
    <w:p w14:paraId="79BF6F56" w14:textId="77777777" w:rsidR="00217A08" w:rsidRPr="005C6CEF" w:rsidRDefault="00217A08" w:rsidP="009116E9">
      <w:pPr>
        <w:numPr>
          <w:ilvl w:val="0"/>
          <w:numId w:val="4"/>
        </w:numPr>
        <w:spacing w:after="0" w:line="240" w:lineRule="auto"/>
        <w:jc w:val="both"/>
        <w:rPr>
          <w:sz w:val="24"/>
          <w:szCs w:val="24"/>
        </w:rPr>
      </w:pPr>
      <w:r w:rsidRPr="005C6CEF">
        <w:rPr>
          <w:sz w:val="24"/>
          <w:szCs w:val="24"/>
        </w:rPr>
        <w:lastRenderedPageBreak/>
        <w:t>Stratejiler kapsamında yürütülen faaliyetlerin Müdürlüğümüz faaliyet alanlarına dağılımının belirlenmesi,</w:t>
      </w:r>
    </w:p>
    <w:p w14:paraId="401F2DC1" w14:textId="77777777" w:rsidR="00217A08" w:rsidRPr="005C6CEF" w:rsidRDefault="00217A08" w:rsidP="009116E9">
      <w:pPr>
        <w:numPr>
          <w:ilvl w:val="0"/>
          <w:numId w:val="4"/>
        </w:numPr>
        <w:spacing w:after="0" w:line="240" w:lineRule="auto"/>
        <w:jc w:val="both"/>
        <w:rPr>
          <w:sz w:val="24"/>
          <w:szCs w:val="24"/>
        </w:rPr>
      </w:pPr>
      <w:r w:rsidRPr="005C6CEF">
        <w:rPr>
          <w:sz w:val="24"/>
          <w:szCs w:val="24"/>
        </w:rPr>
        <w:t>Sonuçların raporlanması ve paydaşlarla paylaşımı,</w:t>
      </w:r>
    </w:p>
    <w:p w14:paraId="072B142B" w14:textId="77777777" w:rsidR="00217A08" w:rsidRPr="005C6CEF" w:rsidRDefault="00217A08" w:rsidP="009116E9">
      <w:pPr>
        <w:numPr>
          <w:ilvl w:val="0"/>
          <w:numId w:val="4"/>
        </w:numPr>
        <w:spacing w:after="0" w:line="240" w:lineRule="auto"/>
        <w:jc w:val="both"/>
        <w:rPr>
          <w:sz w:val="24"/>
          <w:szCs w:val="24"/>
        </w:rPr>
      </w:pPr>
      <w:r w:rsidRPr="005C6CEF">
        <w:rPr>
          <w:sz w:val="24"/>
          <w:szCs w:val="24"/>
        </w:rPr>
        <w:t>Hedeflerden sapmaların nedenlerinin araştırılması,</w:t>
      </w:r>
    </w:p>
    <w:p w14:paraId="20FA6E33" w14:textId="6BD43E85" w:rsidR="00217A08" w:rsidRPr="005C6CEF" w:rsidRDefault="00217A08" w:rsidP="009116E9">
      <w:pPr>
        <w:numPr>
          <w:ilvl w:val="0"/>
          <w:numId w:val="4"/>
        </w:numPr>
        <w:spacing w:after="0" w:line="240" w:lineRule="auto"/>
        <w:jc w:val="both"/>
        <w:rPr>
          <w:sz w:val="24"/>
          <w:szCs w:val="24"/>
        </w:rPr>
      </w:pPr>
      <w:r w:rsidRPr="005C6CEF">
        <w:rPr>
          <w:sz w:val="24"/>
          <w:szCs w:val="24"/>
        </w:rPr>
        <w:t>Alternatiflerin ve çözüm önerilerinin geliştirilmesi</w:t>
      </w:r>
      <w:r w:rsidR="002C6750" w:rsidRPr="005C6CEF">
        <w:rPr>
          <w:sz w:val="24"/>
          <w:szCs w:val="24"/>
        </w:rPr>
        <w:t xml:space="preserve"> </w:t>
      </w:r>
      <w:r w:rsidRPr="005C6CEF">
        <w:rPr>
          <w:sz w:val="24"/>
          <w:szCs w:val="24"/>
        </w:rPr>
        <w:t>süreçleri oluşturmaktadır.</w:t>
      </w:r>
    </w:p>
    <w:p w14:paraId="4262592B" w14:textId="77777777" w:rsidR="00217A08" w:rsidRPr="005C6CEF" w:rsidRDefault="00217A08" w:rsidP="000561BA">
      <w:pPr>
        <w:jc w:val="both"/>
        <w:rPr>
          <w:sz w:val="24"/>
          <w:szCs w:val="24"/>
        </w:rPr>
      </w:pPr>
      <w:r w:rsidRPr="005C6CEF">
        <w:rPr>
          <w:sz w:val="24"/>
          <w:szCs w:val="24"/>
        </w:rPr>
        <w:br w:type="page"/>
      </w:r>
    </w:p>
    <w:p w14:paraId="52039AC4" w14:textId="0ADBB2D6" w:rsidR="00F33E70" w:rsidRDefault="00E81CBF" w:rsidP="00217A08">
      <w:pPr>
        <w:rPr>
          <w:b/>
          <w:color w:val="5B9BD5" w:themeColor="accent1"/>
          <w:sz w:val="24"/>
          <w:szCs w:val="24"/>
        </w:rPr>
      </w:pPr>
      <w:r w:rsidRPr="005C6CEF">
        <w:rPr>
          <w:b/>
          <w:color w:val="5B9BD5" w:themeColor="accent1"/>
          <w:sz w:val="24"/>
          <w:szCs w:val="24"/>
        </w:rPr>
        <w:lastRenderedPageBreak/>
        <w:t>İZLEME VE DEĞERLENDİRME SÜRECİNİN İŞLEYİŞİ</w:t>
      </w:r>
    </w:p>
    <w:p w14:paraId="6CC99317" w14:textId="657D1DFB" w:rsidR="005C6CEF" w:rsidRPr="005C6CEF" w:rsidRDefault="005C6CEF" w:rsidP="00217A08">
      <w:pPr>
        <w:rPr>
          <w:i/>
          <w:color w:val="5B9BD5" w:themeColor="accent1"/>
          <w:sz w:val="24"/>
          <w:szCs w:val="24"/>
        </w:rPr>
      </w:pPr>
      <w:r w:rsidRPr="005C6CEF">
        <w:rPr>
          <w:i/>
          <w:color w:val="5B9BD5" w:themeColor="accent1"/>
          <w:sz w:val="24"/>
          <w:szCs w:val="24"/>
        </w:rPr>
        <w:t xml:space="preserve">Şekil </w:t>
      </w:r>
      <w:r w:rsidR="00CE2798">
        <w:rPr>
          <w:i/>
          <w:color w:val="5B9BD5" w:themeColor="accent1"/>
          <w:sz w:val="24"/>
          <w:szCs w:val="24"/>
        </w:rPr>
        <w:t>6</w:t>
      </w:r>
      <w:r w:rsidRPr="005C6CEF">
        <w:rPr>
          <w:i/>
          <w:color w:val="5B9BD5" w:themeColor="accent1"/>
          <w:sz w:val="24"/>
          <w:szCs w:val="24"/>
        </w:rPr>
        <w:t>: İzleme ve Değerlendirme Süreci</w:t>
      </w:r>
    </w:p>
    <w:p w14:paraId="6F552A5D" w14:textId="6D102FB3" w:rsidR="00217A08" w:rsidRPr="00E81CBF" w:rsidRDefault="008150A5" w:rsidP="00217A08">
      <w:pPr>
        <w:rPr>
          <w:color w:val="5B9BD5" w:themeColor="accent1"/>
        </w:rPr>
      </w:pPr>
      <w:r>
        <w:rPr>
          <w:noProof/>
          <w:sz w:val="24"/>
          <w:szCs w:val="24"/>
          <w:lang w:eastAsia="tr-TR"/>
        </w:rPr>
        <w:drawing>
          <wp:inline distT="0" distB="0" distL="0" distR="0" wp14:anchorId="2102DAB1" wp14:editId="00FB35C9">
            <wp:extent cx="7267698" cy="2600697"/>
            <wp:effectExtent l="0" t="95250" r="0" b="104775"/>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04B1A77" w14:textId="77777777" w:rsidR="008150A5" w:rsidRDefault="008150A5" w:rsidP="00E81CBF">
      <w:pPr>
        <w:jc w:val="both"/>
      </w:pPr>
    </w:p>
    <w:p w14:paraId="4E594C74" w14:textId="27A8CE0A" w:rsidR="00FD4042" w:rsidRPr="005C6CEF" w:rsidRDefault="00217A08" w:rsidP="00E81CBF">
      <w:pPr>
        <w:jc w:val="both"/>
      </w:pPr>
      <w:r w:rsidRPr="005C6CEF">
        <w:t>İzleme ve değerlendirme sürecinin işleyişi ana hatları ile aşağıdaki şekilde özetlenmiştir.</w:t>
      </w:r>
    </w:p>
    <w:p w14:paraId="05F46917" w14:textId="77777777" w:rsidR="00E81CBF" w:rsidRPr="005C6CEF" w:rsidRDefault="00E81CBF" w:rsidP="00E81CBF">
      <w:pPr>
        <w:jc w:val="both"/>
      </w:pPr>
      <w:r w:rsidRPr="005C6CEF">
        <w:t>Müdürlüğümüz 2019–2023 Stratejik Planı’nda yer alan performans göstergelerinin gerçekleşme durumlarının tespiti yılda bir kez yapılacaktır. Yıllık izleme; bir yıllık dönemi kapsayan ve Strateji Geliştirme Hizmetleri Birimi tarafından diğer birimlerimizden sorumlu oldukları performans göstergeleri ve stratejiler ile ilgili gerçekleşme durumlarına ilişkin veriler toplanarak elde edilecektir. Performans hedeflerinin gerçekleşme durumları hakkında hazırlanan “stratejik plan izleme raporu” Müdür, birim amirleri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14:paraId="0C704BF5" w14:textId="77777777" w:rsidR="00E81CBF" w:rsidRPr="005C6CEF" w:rsidRDefault="00E81CBF" w:rsidP="00E81CBF">
      <w:pPr>
        <w:spacing w:after="0" w:line="240" w:lineRule="auto"/>
        <w:jc w:val="both"/>
      </w:pPr>
      <w:r w:rsidRPr="005C6CEF">
        <w:t>Hedeflerin ve ilgili performans göstergeleri ile risklerin takibi, hedeften sorumlu birimin yetkilisinin; hedeflerin gerçekleşme sonuçlarının birimlerinden alınarak elde edilmesi, analizi, değerlendirilmesi ve Müdürlüğe sunulması ise Strateji Geliştirme Hizmetlerinin sorumluluğundadır.</w:t>
      </w:r>
    </w:p>
    <w:p w14:paraId="4B1EBD1C" w14:textId="77777777" w:rsidR="00E81CBF" w:rsidRPr="005C6CEF" w:rsidRDefault="00E81CBF" w:rsidP="00E81CBF">
      <w:pPr>
        <w:spacing w:after="0" w:line="240" w:lineRule="auto"/>
        <w:jc w:val="both"/>
        <w:rPr>
          <w:color w:val="2E74B5" w:themeColor="accent1" w:themeShade="BF"/>
        </w:rPr>
      </w:pPr>
    </w:p>
    <w:p w14:paraId="72F03E26" w14:textId="77777777" w:rsidR="005C6CEF" w:rsidRPr="005C6CEF" w:rsidRDefault="005C6CEF" w:rsidP="005C6CEF">
      <w:pPr>
        <w:keepNext/>
        <w:keepLines/>
        <w:spacing w:before="40" w:after="0"/>
        <w:outlineLvl w:val="1"/>
        <w:rPr>
          <w:rFonts w:ascii="Calibri" w:eastAsia="Times New Roman" w:hAnsi="Calibri" w:cs="Times New Roman"/>
          <w:color w:val="2E74B5"/>
          <w:sz w:val="32"/>
          <w:szCs w:val="32"/>
        </w:rPr>
      </w:pPr>
      <w:bookmarkStart w:id="49" w:name="_Toc26973450"/>
      <w:r w:rsidRPr="005C6CEF">
        <w:rPr>
          <w:rFonts w:ascii="Calibri" w:eastAsia="Times New Roman" w:hAnsi="Calibri" w:cs="Times New Roman"/>
          <w:color w:val="2E74B5"/>
          <w:sz w:val="32"/>
          <w:szCs w:val="32"/>
        </w:rPr>
        <w:lastRenderedPageBreak/>
        <w:t>PERFORMANS GÖSTERGELERİ</w:t>
      </w:r>
      <w:bookmarkEnd w:id="49"/>
    </w:p>
    <w:p w14:paraId="058D2D72" w14:textId="77777777" w:rsidR="005C6CEF" w:rsidRPr="005C6CEF" w:rsidRDefault="005C6CEF" w:rsidP="005C6CEF">
      <w:pPr>
        <w:spacing w:after="0" w:line="240" w:lineRule="auto"/>
        <w:jc w:val="both"/>
        <w:rPr>
          <w:rFonts w:ascii="Calibri" w:eastAsia="Calibri" w:hAnsi="Calibri" w:cs="Times New Roman"/>
          <w:sz w:val="24"/>
          <w:szCs w:val="24"/>
        </w:rPr>
      </w:pPr>
    </w:p>
    <w:p w14:paraId="141528A3" w14:textId="77777777" w:rsidR="005C6CEF" w:rsidRPr="005C6CEF" w:rsidRDefault="005C6CEF" w:rsidP="005C6CEF">
      <w:pPr>
        <w:spacing w:after="0" w:line="480" w:lineRule="auto"/>
        <w:jc w:val="both"/>
        <w:rPr>
          <w:rFonts w:ascii="Calibri" w:eastAsia="Calibri" w:hAnsi="Calibri" w:cs="Times New Roman"/>
          <w:sz w:val="24"/>
          <w:szCs w:val="24"/>
        </w:rPr>
      </w:pPr>
      <w:r w:rsidRPr="005C6CEF">
        <w:rPr>
          <w:rFonts w:ascii="Calibri" w:eastAsia="Calibri" w:hAnsi="Calibri" w:cs="Times New Roman"/>
          <w:sz w:val="24"/>
          <w:szCs w:val="24"/>
        </w:rPr>
        <w:t xml:space="preserve">Müdürlüğümüz 2019-2023 Stratejik Planı’nda belirlenen hedeflere ne ölçüde ulaşıldığını ortaya koyabilecek yeterli sayıda ve nitelikte performans göstergeleri kullanılmıştır. Stratejik planda, izleme ve değerlendirme faaliyetlerinin etkili bir şekilde gerçekleştirilmesi için performans göstergelerinden yararlanılmıştır. Performans göstergelerinin izlenmesinde standartlaşmanın sağlanması ve güvenirliğin temin edilmesi önemli bir konudur. Bu sebeple performans göstergelerinin kimlik kartı olarak nitelendirilebilecek “Performans Göstergesi Kartı” geliştirilmiştir. </w:t>
      </w:r>
    </w:p>
    <w:p w14:paraId="0AC4ADDD" w14:textId="77777777" w:rsidR="005C6CEF" w:rsidRPr="005C6CEF" w:rsidRDefault="005C6CEF" w:rsidP="005C6CEF">
      <w:pPr>
        <w:spacing w:after="0" w:line="480" w:lineRule="auto"/>
        <w:jc w:val="both"/>
        <w:rPr>
          <w:rFonts w:ascii="Calibri" w:eastAsia="Calibri" w:hAnsi="Calibri" w:cs="Times New Roman"/>
          <w:sz w:val="24"/>
          <w:szCs w:val="24"/>
        </w:rPr>
      </w:pPr>
      <w:r w:rsidRPr="005C6CEF">
        <w:rPr>
          <w:rFonts w:ascii="Calibri" w:eastAsia="Calibri" w:hAnsi="Calibri" w:cs="Times New Roman"/>
          <w:sz w:val="24"/>
          <w:szCs w:val="24"/>
        </w:rPr>
        <w:t>Müdürlüğümüze özgü geliştirilen performans göstergesi kartı ile her bir performans göstergesinin kavramsal çerçevesi, veri kaynağı, kapsamı, veri temin dönemi, hesaplama yöntemi gibi bilgiler kayıt altına alınarak gösterge bilgi tablosunda toplanmıştır. Bu yolla performans göstergelerine ilişkin izleme verilerinin güvenirliğinin ve karşılaştırılabilirliğinin güvence altına alınması sağlanmıştır.</w:t>
      </w:r>
      <w:r w:rsidRPr="005C6CEF">
        <w:rPr>
          <w:rFonts w:ascii="Calibri" w:eastAsia="Calibri" w:hAnsi="Calibri" w:cs="Times New Roman"/>
        </w:rPr>
        <w:br w:type="page"/>
      </w:r>
    </w:p>
    <w:p w14:paraId="364EB70D" w14:textId="77777777" w:rsidR="005C6CEF" w:rsidRPr="005C6CEF" w:rsidRDefault="005C6CEF" w:rsidP="005C6CEF">
      <w:pPr>
        <w:keepNext/>
        <w:keepLines/>
        <w:spacing w:before="240" w:after="0"/>
        <w:outlineLvl w:val="0"/>
        <w:rPr>
          <w:rFonts w:ascii="Calibri Light" w:eastAsia="Times New Roman" w:hAnsi="Calibri Light" w:cs="Times New Roman"/>
          <w:color w:val="2E74B5"/>
          <w:sz w:val="32"/>
          <w:szCs w:val="32"/>
        </w:rPr>
      </w:pPr>
      <w:bookmarkStart w:id="50" w:name="_Toc26973451"/>
      <w:r w:rsidRPr="005C6CEF">
        <w:rPr>
          <w:rFonts w:ascii="Calibri Light" w:eastAsia="Times New Roman" w:hAnsi="Calibri Light" w:cs="Times New Roman"/>
          <w:color w:val="2E74B5"/>
          <w:sz w:val="32"/>
          <w:szCs w:val="32"/>
        </w:rPr>
        <w:lastRenderedPageBreak/>
        <w:t>EKLER</w:t>
      </w:r>
      <w:bookmarkEnd w:id="50"/>
    </w:p>
    <w:p w14:paraId="04D1374E" w14:textId="6DE74BCA" w:rsidR="005C6CEF" w:rsidRPr="005C6CEF" w:rsidRDefault="005C6CEF" w:rsidP="005C6CEF">
      <w:pPr>
        <w:keepNext/>
        <w:spacing w:after="200" w:line="240" w:lineRule="auto"/>
        <w:rPr>
          <w:rFonts w:ascii="Calibri" w:eastAsia="Calibri" w:hAnsi="Calibri" w:cs="Times New Roman"/>
          <w:i/>
          <w:iCs/>
          <w:color w:val="5B9BD5"/>
          <w:sz w:val="24"/>
          <w:szCs w:val="24"/>
        </w:rPr>
      </w:pPr>
      <w:r w:rsidRPr="005C6CEF">
        <w:rPr>
          <w:rFonts w:ascii="Calibri" w:eastAsia="Calibri" w:hAnsi="Calibri" w:cs="Times New Roman"/>
          <w:i/>
          <w:iCs/>
          <w:color w:val="5B9BD5"/>
          <w:sz w:val="24"/>
          <w:szCs w:val="24"/>
        </w:rPr>
        <w:t xml:space="preserve"> </w:t>
      </w:r>
      <w:bookmarkStart w:id="51" w:name="_Toc26973461"/>
      <w:r w:rsidRPr="00CE2798">
        <w:rPr>
          <w:rFonts w:ascii="Calibri" w:eastAsia="Calibri" w:hAnsi="Calibri" w:cs="Times New Roman"/>
          <w:i/>
          <w:iCs/>
          <w:color w:val="5B9BD5"/>
          <w:sz w:val="24"/>
          <w:szCs w:val="24"/>
        </w:rPr>
        <w:t xml:space="preserve">Tablo </w:t>
      </w:r>
      <w:r w:rsidR="0024144F" w:rsidRPr="00CE2798">
        <w:rPr>
          <w:rFonts w:ascii="Calibri" w:eastAsia="Calibri" w:hAnsi="Calibri" w:cs="Times New Roman"/>
          <w:i/>
          <w:iCs/>
          <w:color w:val="5B9BD5"/>
          <w:sz w:val="24"/>
          <w:szCs w:val="24"/>
        </w:rPr>
        <w:t>1</w:t>
      </w:r>
      <w:r w:rsidR="00CE2798">
        <w:rPr>
          <w:rFonts w:ascii="Calibri" w:eastAsia="Calibri" w:hAnsi="Calibri" w:cs="Times New Roman"/>
          <w:i/>
          <w:iCs/>
          <w:color w:val="5B9BD5"/>
          <w:sz w:val="24"/>
          <w:szCs w:val="24"/>
        </w:rPr>
        <w:t>0</w:t>
      </w:r>
      <w:r w:rsidRPr="00CE2798">
        <w:rPr>
          <w:rFonts w:ascii="Calibri" w:eastAsia="Calibri" w:hAnsi="Calibri" w:cs="Times New Roman"/>
          <w:i/>
          <w:iCs/>
          <w:color w:val="5B9BD5"/>
          <w:sz w:val="24"/>
          <w:szCs w:val="24"/>
        </w:rPr>
        <w:t>: Hedef Kartı Sorumlulukları</w:t>
      </w:r>
      <w:bookmarkEnd w:id="51"/>
    </w:p>
    <w:tbl>
      <w:tblPr>
        <w:tblStyle w:val="TabloKlavuzu"/>
        <w:tblW w:w="0" w:type="auto"/>
        <w:tblLook w:val="04A0" w:firstRow="1" w:lastRow="0" w:firstColumn="1" w:lastColumn="0" w:noHBand="0" w:noVBand="1"/>
      </w:tblPr>
      <w:tblGrid>
        <w:gridCol w:w="1015"/>
        <w:gridCol w:w="627"/>
        <w:gridCol w:w="628"/>
        <w:gridCol w:w="628"/>
        <w:gridCol w:w="629"/>
        <w:gridCol w:w="629"/>
        <w:gridCol w:w="629"/>
        <w:gridCol w:w="629"/>
        <w:gridCol w:w="629"/>
        <w:gridCol w:w="629"/>
        <w:gridCol w:w="629"/>
        <w:gridCol w:w="629"/>
        <w:gridCol w:w="629"/>
        <w:gridCol w:w="629"/>
        <w:gridCol w:w="629"/>
        <w:gridCol w:w="629"/>
        <w:gridCol w:w="629"/>
        <w:gridCol w:w="629"/>
        <w:gridCol w:w="629"/>
        <w:gridCol w:w="629"/>
        <w:gridCol w:w="629"/>
        <w:gridCol w:w="629"/>
      </w:tblGrid>
      <w:tr w:rsidR="005C6CEF" w:rsidRPr="005C6CEF" w14:paraId="40E27B1E" w14:textId="77777777" w:rsidTr="005C6CEF">
        <w:tc>
          <w:tcPr>
            <w:tcW w:w="1015" w:type="dxa"/>
            <w:shd w:val="clear" w:color="auto" w:fill="2E74B5" w:themeFill="accent1" w:themeFillShade="BF"/>
          </w:tcPr>
          <w:p w14:paraId="69436D0C" w14:textId="77777777" w:rsidR="005C6CEF" w:rsidRPr="005C6CEF" w:rsidRDefault="005C6CEF" w:rsidP="005C6CEF">
            <w:pP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Birimler</w:t>
            </w:r>
          </w:p>
        </w:tc>
        <w:tc>
          <w:tcPr>
            <w:tcW w:w="683" w:type="dxa"/>
            <w:shd w:val="clear" w:color="auto" w:fill="2E74B5" w:themeFill="accent1" w:themeFillShade="BF"/>
          </w:tcPr>
          <w:p w14:paraId="5ABB4AA9"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1.1</w:t>
            </w:r>
          </w:p>
        </w:tc>
        <w:tc>
          <w:tcPr>
            <w:tcW w:w="684" w:type="dxa"/>
            <w:shd w:val="clear" w:color="auto" w:fill="2E74B5" w:themeFill="accent1" w:themeFillShade="BF"/>
          </w:tcPr>
          <w:p w14:paraId="5E2C2569"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1.2</w:t>
            </w:r>
          </w:p>
        </w:tc>
        <w:tc>
          <w:tcPr>
            <w:tcW w:w="684" w:type="dxa"/>
            <w:shd w:val="clear" w:color="auto" w:fill="2E74B5" w:themeFill="accent1" w:themeFillShade="BF"/>
          </w:tcPr>
          <w:p w14:paraId="5EA41C30"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1.3</w:t>
            </w:r>
          </w:p>
        </w:tc>
        <w:tc>
          <w:tcPr>
            <w:tcW w:w="684" w:type="dxa"/>
            <w:shd w:val="clear" w:color="auto" w:fill="2E74B5" w:themeFill="accent1" w:themeFillShade="BF"/>
          </w:tcPr>
          <w:p w14:paraId="58DA3E9E"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2.1</w:t>
            </w:r>
          </w:p>
        </w:tc>
        <w:tc>
          <w:tcPr>
            <w:tcW w:w="684" w:type="dxa"/>
            <w:shd w:val="clear" w:color="auto" w:fill="2E74B5" w:themeFill="accent1" w:themeFillShade="BF"/>
          </w:tcPr>
          <w:p w14:paraId="47A123CA"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2.2</w:t>
            </w:r>
          </w:p>
        </w:tc>
        <w:tc>
          <w:tcPr>
            <w:tcW w:w="684" w:type="dxa"/>
            <w:shd w:val="clear" w:color="auto" w:fill="2E74B5" w:themeFill="accent1" w:themeFillShade="BF"/>
          </w:tcPr>
          <w:p w14:paraId="0BE6E7E9"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3.1</w:t>
            </w:r>
          </w:p>
        </w:tc>
        <w:tc>
          <w:tcPr>
            <w:tcW w:w="684" w:type="dxa"/>
            <w:shd w:val="clear" w:color="auto" w:fill="2E74B5" w:themeFill="accent1" w:themeFillShade="BF"/>
          </w:tcPr>
          <w:p w14:paraId="345B7BDC"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3.2</w:t>
            </w:r>
          </w:p>
        </w:tc>
        <w:tc>
          <w:tcPr>
            <w:tcW w:w="684" w:type="dxa"/>
            <w:shd w:val="clear" w:color="auto" w:fill="2E74B5" w:themeFill="accent1" w:themeFillShade="BF"/>
          </w:tcPr>
          <w:p w14:paraId="34AB72D3"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3.3</w:t>
            </w:r>
          </w:p>
        </w:tc>
        <w:tc>
          <w:tcPr>
            <w:tcW w:w="684" w:type="dxa"/>
            <w:shd w:val="clear" w:color="auto" w:fill="2E74B5" w:themeFill="accent1" w:themeFillShade="BF"/>
          </w:tcPr>
          <w:p w14:paraId="3060E291"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4.1</w:t>
            </w:r>
          </w:p>
        </w:tc>
        <w:tc>
          <w:tcPr>
            <w:tcW w:w="684" w:type="dxa"/>
            <w:shd w:val="clear" w:color="auto" w:fill="2E74B5" w:themeFill="accent1" w:themeFillShade="BF"/>
          </w:tcPr>
          <w:p w14:paraId="0FE0AD52"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4.2</w:t>
            </w:r>
          </w:p>
        </w:tc>
        <w:tc>
          <w:tcPr>
            <w:tcW w:w="684" w:type="dxa"/>
            <w:shd w:val="clear" w:color="auto" w:fill="2E74B5" w:themeFill="accent1" w:themeFillShade="BF"/>
          </w:tcPr>
          <w:p w14:paraId="3965D1B2"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4.3</w:t>
            </w:r>
          </w:p>
        </w:tc>
        <w:tc>
          <w:tcPr>
            <w:tcW w:w="685" w:type="dxa"/>
            <w:shd w:val="clear" w:color="auto" w:fill="2E74B5" w:themeFill="accent1" w:themeFillShade="BF"/>
          </w:tcPr>
          <w:p w14:paraId="122A6844"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4.4</w:t>
            </w:r>
          </w:p>
        </w:tc>
        <w:tc>
          <w:tcPr>
            <w:tcW w:w="685" w:type="dxa"/>
            <w:shd w:val="clear" w:color="auto" w:fill="2E74B5" w:themeFill="accent1" w:themeFillShade="BF"/>
          </w:tcPr>
          <w:p w14:paraId="7FEEC0EE"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5.1</w:t>
            </w:r>
          </w:p>
        </w:tc>
        <w:tc>
          <w:tcPr>
            <w:tcW w:w="685" w:type="dxa"/>
            <w:shd w:val="clear" w:color="auto" w:fill="2E74B5" w:themeFill="accent1" w:themeFillShade="BF"/>
          </w:tcPr>
          <w:p w14:paraId="056C6E90"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5.2</w:t>
            </w:r>
          </w:p>
        </w:tc>
        <w:tc>
          <w:tcPr>
            <w:tcW w:w="685" w:type="dxa"/>
            <w:shd w:val="clear" w:color="auto" w:fill="2E74B5" w:themeFill="accent1" w:themeFillShade="BF"/>
          </w:tcPr>
          <w:p w14:paraId="2BDA46C8"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5.3</w:t>
            </w:r>
          </w:p>
        </w:tc>
        <w:tc>
          <w:tcPr>
            <w:tcW w:w="685" w:type="dxa"/>
            <w:shd w:val="clear" w:color="auto" w:fill="2E74B5" w:themeFill="accent1" w:themeFillShade="BF"/>
          </w:tcPr>
          <w:p w14:paraId="6FDA3088"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6.1</w:t>
            </w:r>
          </w:p>
        </w:tc>
        <w:tc>
          <w:tcPr>
            <w:tcW w:w="685" w:type="dxa"/>
            <w:shd w:val="clear" w:color="auto" w:fill="2E74B5" w:themeFill="accent1" w:themeFillShade="BF"/>
          </w:tcPr>
          <w:p w14:paraId="2084D55B"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6.2</w:t>
            </w:r>
          </w:p>
        </w:tc>
        <w:tc>
          <w:tcPr>
            <w:tcW w:w="685" w:type="dxa"/>
            <w:shd w:val="clear" w:color="auto" w:fill="2E74B5" w:themeFill="accent1" w:themeFillShade="BF"/>
          </w:tcPr>
          <w:p w14:paraId="22F9D8F4"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6.3</w:t>
            </w:r>
          </w:p>
        </w:tc>
        <w:tc>
          <w:tcPr>
            <w:tcW w:w="685" w:type="dxa"/>
            <w:shd w:val="clear" w:color="auto" w:fill="2E74B5" w:themeFill="accent1" w:themeFillShade="BF"/>
          </w:tcPr>
          <w:p w14:paraId="6604DAC3"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6.4</w:t>
            </w:r>
          </w:p>
        </w:tc>
        <w:tc>
          <w:tcPr>
            <w:tcW w:w="685" w:type="dxa"/>
            <w:shd w:val="clear" w:color="auto" w:fill="2E74B5" w:themeFill="accent1" w:themeFillShade="BF"/>
          </w:tcPr>
          <w:p w14:paraId="634947AD"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7.1</w:t>
            </w:r>
          </w:p>
        </w:tc>
        <w:tc>
          <w:tcPr>
            <w:tcW w:w="685" w:type="dxa"/>
            <w:shd w:val="clear" w:color="auto" w:fill="2E74B5" w:themeFill="accent1" w:themeFillShade="BF"/>
          </w:tcPr>
          <w:p w14:paraId="0D4F93B7" w14:textId="77777777" w:rsidR="005C6CEF" w:rsidRPr="005C6CEF" w:rsidRDefault="005C6CEF" w:rsidP="005C6CEF">
            <w:pPr>
              <w:jc w:val="center"/>
              <w:rPr>
                <w:rFonts w:ascii="Calibri" w:eastAsia="Calibri" w:hAnsi="Calibri" w:cs="Times New Roman"/>
                <w:b/>
                <w:color w:val="FFFFFF"/>
                <w:sz w:val="24"/>
                <w:szCs w:val="24"/>
              </w:rPr>
            </w:pPr>
            <w:r w:rsidRPr="005C6CEF">
              <w:rPr>
                <w:rFonts w:ascii="Calibri" w:eastAsia="Calibri" w:hAnsi="Calibri" w:cs="Times New Roman"/>
                <w:b/>
                <w:color w:val="FFFFFF"/>
                <w:sz w:val="24"/>
                <w:szCs w:val="24"/>
              </w:rPr>
              <w:t>7.2</w:t>
            </w:r>
          </w:p>
        </w:tc>
      </w:tr>
      <w:tr w:rsidR="005C6CEF" w:rsidRPr="005C6CEF" w14:paraId="3143A448" w14:textId="77777777" w:rsidTr="005C6CEF">
        <w:tc>
          <w:tcPr>
            <w:tcW w:w="1015" w:type="dxa"/>
            <w:vAlign w:val="bottom"/>
          </w:tcPr>
          <w:p w14:paraId="4B9A0B1C"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BİETHB</w:t>
            </w:r>
          </w:p>
        </w:tc>
        <w:tc>
          <w:tcPr>
            <w:tcW w:w="683" w:type="dxa"/>
          </w:tcPr>
          <w:p w14:paraId="6FA9098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42DEC65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76C236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tcPr>
          <w:p w14:paraId="0A97869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213ADC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7FE20A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6B37887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4C7A7F44" w14:textId="77777777" w:rsidR="005C6CEF" w:rsidRPr="005C6CEF" w:rsidRDefault="005C6CEF" w:rsidP="005C6CEF">
            <w:pPr>
              <w:jc w:val="center"/>
              <w:rPr>
                <w:rFonts w:ascii="Calibri" w:eastAsia="Calibri" w:hAnsi="Calibri" w:cs="Times New Roman"/>
                <w:sz w:val="24"/>
                <w:szCs w:val="24"/>
              </w:rPr>
            </w:pPr>
          </w:p>
        </w:tc>
        <w:tc>
          <w:tcPr>
            <w:tcW w:w="684" w:type="dxa"/>
          </w:tcPr>
          <w:p w14:paraId="1271254E" w14:textId="77777777" w:rsidR="005C6CEF" w:rsidRPr="005C6CEF" w:rsidRDefault="005C6CEF" w:rsidP="005C6CEF">
            <w:pPr>
              <w:jc w:val="center"/>
              <w:rPr>
                <w:rFonts w:ascii="Calibri" w:eastAsia="Calibri" w:hAnsi="Calibri" w:cs="Times New Roman"/>
                <w:sz w:val="24"/>
                <w:szCs w:val="24"/>
              </w:rPr>
            </w:pPr>
          </w:p>
        </w:tc>
        <w:tc>
          <w:tcPr>
            <w:tcW w:w="684" w:type="dxa"/>
          </w:tcPr>
          <w:p w14:paraId="19B0CD65" w14:textId="77777777" w:rsidR="005C6CEF" w:rsidRPr="005C6CEF" w:rsidRDefault="005C6CEF" w:rsidP="005C6CEF">
            <w:pPr>
              <w:jc w:val="center"/>
              <w:rPr>
                <w:rFonts w:ascii="Calibri" w:eastAsia="Calibri" w:hAnsi="Calibri" w:cs="Times New Roman"/>
                <w:sz w:val="24"/>
                <w:szCs w:val="24"/>
              </w:rPr>
            </w:pPr>
          </w:p>
        </w:tc>
        <w:tc>
          <w:tcPr>
            <w:tcW w:w="684" w:type="dxa"/>
          </w:tcPr>
          <w:p w14:paraId="2EC46E0A" w14:textId="77777777" w:rsidR="005C6CEF" w:rsidRPr="005C6CEF" w:rsidRDefault="005C6CEF" w:rsidP="005C6CEF">
            <w:pPr>
              <w:jc w:val="center"/>
              <w:rPr>
                <w:rFonts w:ascii="Calibri" w:eastAsia="Calibri" w:hAnsi="Calibri" w:cs="Times New Roman"/>
                <w:sz w:val="24"/>
                <w:szCs w:val="24"/>
              </w:rPr>
            </w:pPr>
          </w:p>
        </w:tc>
        <w:tc>
          <w:tcPr>
            <w:tcW w:w="685" w:type="dxa"/>
          </w:tcPr>
          <w:p w14:paraId="40BE4103" w14:textId="77777777" w:rsidR="005C6CEF" w:rsidRPr="005C6CEF" w:rsidRDefault="005C6CEF" w:rsidP="005C6CEF">
            <w:pPr>
              <w:jc w:val="center"/>
              <w:rPr>
                <w:rFonts w:ascii="Calibri" w:eastAsia="Calibri" w:hAnsi="Calibri" w:cs="Times New Roman"/>
                <w:sz w:val="24"/>
                <w:szCs w:val="24"/>
              </w:rPr>
            </w:pPr>
          </w:p>
        </w:tc>
        <w:tc>
          <w:tcPr>
            <w:tcW w:w="685" w:type="dxa"/>
          </w:tcPr>
          <w:p w14:paraId="5DD0DF9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311E72F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782DD9D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120A814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380DF315" w14:textId="77777777" w:rsidR="005C6CEF" w:rsidRPr="005C6CEF" w:rsidRDefault="005C6CEF" w:rsidP="005C6CEF">
            <w:pPr>
              <w:jc w:val="center"/>
              <w:rPr>
                <w:rFonts w:ascii="Calibri" w:eastAsia="Calibri" w:hAnsi="Calibri" w:cs="Times New Roman"/>
                <w:sz w:val="24"/>
                <w:szCs w:val="24"/>
              </w:rPr>
            </w:pPr>
          </w:p>
        </w:tc>
        <w:tc>
          <w:tcPr>
            <w:tcW w:w="685" w:type="dxa"/>
          </w:tcPr>
          <w:p w14:paraId="0A333D41"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6AC1AB2C" w14:textId="77777777" w:rsidR="005C6CEF" w:rsidRPr="005C6CEF" w:rsidRDefault="005C6CEF" w:rsidP="005C6CEF">
            <w:pPr>
              <w:jc w:val="center"/>
              <w:rPr>
                <w:rFonts w:ascii="Calibri" w:eastAsia="Calibri" w:hAnsi="Calibri" w:cs="Times New Roman"/>
                <w:sz w:val="24"/>
                <w:szCs w:val="24"/>
              </w:rPr>
            </w:pPr>
          </w:p>
        </w:tc>
        <w:tc>
          <w:tcPr>
            <w:tcW w:w="685" w:type="dxa"/>
          </w:tcPr>
          <w:p w14:paraId="22D0988B" w14:textId="77777777" w:rsidR="005C6CEF" w:rsidRPr="005C6CEF" w:rsidRDefault="005C6CEF" w:rsidP="005C6CEF">
            <w:pPr>
              <w:jc w:val="center"/>
              <w:rPr>
                <w:rFonts w:ascii="Calibri" w:eastAsia="Calibri" w:hAnsi="Calibri" w:cs="Times New Roman"/>
                <w:sz w:val="24"/>
                <w:szCs w:val="24"/>
              </w:rPr>
            </w:pPr>
          </w:p>
        </w:tc>
        <w:tc>
          <w:tcPr>
            <w:tcW w:w="685" w:type="dxa"/>
          </w:tcPr>
          <w:p w14:paraId="3778D301" w14:textId="77777777" w:rsidR="005C6CEF" w:rsidRPr="005C6CEF" w:rsidRDefault="005C6CEF" w:rsidP="005C6CEF">
            <w:pPr>
              <w:jc w:val="center"/>
              <w:rPr>
                <w:rFonts w:ascii="Calibri" w:eastAsia="Calibri" w:hAnsi="Calibri" w:cs="Times New Roman"/>
                <w:sz w:val="24"/>
                <w:szCs w:val="24"/>
              </w:rPr>
            </w:pPr>
          </w:p>
        </w:tc>
      </w:tr>
      <w:tr w:rsidR="005C6CEF" w:rsidRPr="005C6CEF" w14:paraId="7791C9C8" w14:textId="77777777" w:rsidTr="005C6CEF">
        <w:tc>
          <w:tcPr>
            <w:tcW w:w="1015" w:type="dxa"/>
            <w:shd w:val="clear" w:color="auto" w:fill="ACB9CA" w:themeFill="text2" w:themeFillTint="66"/>
            <w:vAlign w:val="bottom"/>
          </w:tcPr>
          <w:p w14:paraId="0B022C9C"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DHB</w:t>
            </w:r>
          </w:p>
        </w:tc>
        <w:tc>
          <w:tcPr>
            <w:tcW w:w="683" w:type="dxa"/>
            <w:shd w:val="clear" w:color="auto" w:fill="ACB9CA" w:themeFill="text2" w:themeFillTint="66"/>
          </w:tcPr>
          <w:p w14:paraId="6D7616F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65BE7B5"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6ED4ECD5"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798E9EA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F69C030"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6FEE8F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C3B815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1DD3F31"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FCE262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29B4AF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A98A00D"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C41123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76600E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F3EA904"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31E6D047"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ED0F4C1"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314A7C7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1195875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0770C7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2254F73"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C65C70B" w14:textId="77777777" w:rsidR="005C6CEF" w:rsidRPr="005C6CEF" w:rsidRDefault="005C6CEF" w:rsidP="005C6CEF">
            <w:pPr>
              <w:jc w:val="center"/>
              <w:rPr>
                <w:rFonts w:ascii="Calibri" w:eastAsia="Calibri" w:hAnsi="Calibri" w:cs="Times New Roman"/>
                <w:sz w:val="24"/>
                <w:szCs w:val="24"/>
              </w:rPr>
            </w:pPr>
          </w:p>
        </w:tc>
      </w:tr>
      <w:tr w:rsidR="005C6CEF" w:rsidRPr="005C6CEF" w14:paraId="5CD26C96" w14:textId="77777777" w:rsidTr="005C6CEF">
        <w:tc>
          <w:tcPr>
            <w:tcW w:w="1015" w:type="dxa"/>
            <w:vAlign w:val="bottom"/>
          </w:tcPr>
          <w:p w14:paraId="2EF7073A"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DÖHB</w:t>
            </w:r>
          </w:p>
        </w:tc>
        <w:tc>
          <w:tcPr>
            <w:tcW w:w="683" w:type="dxa"/>
          </w:tcPr>
          <w:p w14:paraId="55DD026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AB2FEF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5FEB3A3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5E263C6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BE934F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3CA2660A" w14:textId="77777777" w:rsidR="005C6CEF" w:rsidRPr="005C6CEF" w:rsidRDefault="005C6CEF" w:rsidP="005C6CEF">
            <w:pPr>
              <w:jc w:val="center"/>
              <w:rPr>
                <w:rFonts w:ascii="Calibri" w:eastAsia="Calibri" w:hAnsi="Calibri" w:cs="Times New Roman"/>
                <w:sz w:val="24"/>
                <w:szCs w:val="24"/>
              </w:rPr>
            </w:pPr>
          </w:p>
        </w:tc>
        <w:tc>
          <w:tcPr>
            <w:tcW w:w="684" w:type="dxa"/>
          </w:tcPr>
          <w:p w14:paraId="3D3153D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86A408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F39C08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359BB3D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314F0CC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40AB228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0058CA9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6961077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4A68C07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2FAD7C96" w14:textId="77777777" w:rsidR="005C6CEF" w:rsidRPr="005C6CEF" w:rsidRDefault="005C6CEF" w:rsidP="005C6CEF">
            <w:pPr>
              <w:jc w:val="center"/>
              <w:rPr>
                <w:rFonts w:ascii="Calibri" w:eastAsia="Calibri" w:hAnsi="Calibri" w:cs="Times New Roman"/>
                <w:sz w:val="24"/>
                <w:szCs w:val="24"/>
              </w:rPr>
            </w:pPr>
          </w:p>
        </w:tc>
        <w:tc>
          <w:tcPr>
            <w:tcW w:w="685" w:type="dxa"/>
          </w:tcPr>
          <w:p w14:paraId="2D916607" w14:textId="77777777" w:rsidR="005C6CEF" w:rsidRPr="005C6CEF" w:rsidRDefault="005C6CEF" w:rsidP="005C6CEF">
            <w:pPr>
              <w:jc w:val="center"/>
              <w:rPr>
                <w:rFonts w:ascii="Calibri" w:eastAsia="Calibri" w:hAnsi="Calibri" w:cs="Times New Roman"/>
                <w:sz w:val="24"/>
                <w:szCs w:val="24"/>
              </w:rPr>
            </w:pPr>
          </w:p>
        </w:tc>
        <w:tc>
          <w:tcPr>
            <w:tcW w:w="685" w:type="dxa"/>
          </w:tcPr>
          <w:p w14:paraId="3E03E4B9" w14:textId="77777777" w:rsidR="005C6CEF" w:rsidRPr="005C6CEF" w:rsidRDefault="005C6CEF" w:rsidP="005C6CEF">
            <w:pPr>
              <w:jc w:val="center"/>
              <w:rPr>
                <w:rFonts w:ascii="Calibri" w:eastAsia="Calibri" w:hAnsi="Calibri" w:cs="Times New Roman"/>
                <w:sz w:val="24"/>
                <w:szCs w:val="24"/>
              </w:rPr>
            </w:pPr>
          </w:p>
        </w:tc>
        <w:tc>
          <w:tcPr>
            <w:tcW w:w="685" w:type="dxa"/>
          </w:tcPr>
          <w:p w14:paraId="366A604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29FD54AC" w14:textId="77777777" w:rsidR="005C6CEF" w:rsidRPr="005C6CEF" w:rsidRDefault="005C6CEF" w:rsidP="005C6CEF">
            <w:pPr>
              <w:jc w:val="center"/>
              <w:rPr>
                <w:rFonts w:ascii="Calibri" w:eastAsia="Calibri" w:hAnsi="Calibri" w:cs="Times New Roman"/>
                <w:sz w:val="24"/>
                <w:szCs w:val="24"/>
              </w:rPr>
            </w:pPr>
          </w:p>
        </w:tc>
        <w:tc>
          <w:tcPr>
            <w:tcW w:w="685" w:type="dxa"/>
          </w:tcPr>
          <w:p w14:paraId="76A61722" w14:textId="77777777" w:rsidR="005C6CEF" w:rsidRPr="005C6CEF" w:rsidRDefault="005C6CEF" w:rsidP="005C6CEF">
            <w:pPr>
              <w:jc w:val="center"/>
              <w:rPr>
                <w:rFonts w:ascii="Calibri" w:eastAsia="Calibri" w:hAnsi="Calibri" w:cs="Times New Roman"/>
                <w:sz w:val="24"/>
                <w:szCs w:val="24"/>
              </w:rPr>
            </w:pPr>
          </w:p>
        </w:tc>
      </w:tr>
      <w:tr w:rsidR="005C6CEF" w:rsidRPr="005C6CEF" w14:paraId="02C1DA1F" w14:textId="77777777" w:rsidTr="005C6CEF">
        <w:tc>
          <w:tcPr>
            <w:tcW w:w="1015" w:type="dxa"/>
            <w:shd w:val="clear" w:color="auto" w:fill="ACB9CA" w:themeFill="text2" w:themeFillTint="66"/>
            <w:vAlign w:val="bottom"/>
          </w:tcPr>
          <w:p w14:paraId="0F9C8C4A"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HBÖHB</w:t>
            </w:r>
          </w:p>
        </w:tc>
        <w:tc>
          <w:tcPr>
            <w:tcW w:w="683" w:type="dxa"/>
            <w:shd w:val="clear" w:color="auto" w:fill="ACB9CA" w:themeFill="text2" w:themeFillTint="66"/>
          </w:tcPr>
          <w:p w14:paraId="03BEA58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43E14A8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4F48A5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46AE92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47FE2C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92AA83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483C58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E3DC8C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134D2483"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117E665F"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92A0781"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1C6EB429"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5E0249A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18CFA34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70B84D1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9731558"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7F06B9A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00CBF4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41262C1" w14:textId="64A4A72A" w:rsidR="005C6CEF" w:rsidRPr="005C6CEF" w:rsidRDefault="004C2C7A" w:rsidP="005C6CEF">
            <w:pPr>
              <w:jc w:val="center"/>
              <w:rPr>
                <w:rFonts w:ascii="Calibri" w:eastAsia="Calibri" w:hAnsi="Calibri" w:cs="Times New Roman"/>
                <w:sz w:val="24"/>
                <w:szCs w:val="24"/>
              </w:rPr>
            </w:pPr>
            <w:r>
              <w:rPr>
                <w:rFonts w:ascii="Calibri" w:eastAsia="Calibri" w:hAnsi="Calibri" w:cs="Times New Roman"/>
                <w:sz w:val="24"/>
                <w:szCs w:val="24"/>
              </w:rPr>
              <w:t>K</w:t>
            </w:r>
          </w:p>
        </w:tc>
        <w:tc>
          <w:tcPr>
            <w:tcW w:w="685" w:type="dxa"/>
            <w:shd w:val="clear" w:color="auto" w:fill="ACB9CA" w:themeFill="text2" w:themeFillTint="66"/>
          </w:tcPr>
          <w:p w14:paraId="106351C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D459DC1"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r>
      <w:tr w:rsidR="005C6CEF" w:rsidRPr="005C6CEF" w14:paraId="2F2984B7" w14:textId="77777777" w:rsidTr="005C6CEF">
        <w:tc>
          <w:tcPr>
            <w:tcW w:w="1015" w:type="dxa"/>
            <w:vAlign w:val="bottom"/>
          </w:tcPr>
          <w:p w14:paraId="61D9850B"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HHB</w:t>
            </w:r>
          </w:p>
        </w:tc>
        <w:tc>
          <w:tcPr>
            <w:tcW w:w="683" w:type="dxa"/>
          </w:tcPr>
          <w:p w14:paraId="70D1D029" w14:textId="77777777" w:rsidR="005C6CEF" w:rsidRPr="005C6CEF" w:rsidRDefault="005C6CEF" w:rsidP="005C6CEF">
            <w:pPr>
              <w:jc w:val="center"/>
              <w:rPr>
                <w:rFonts w:ascii="Calibri" w:eastAsia="Calibri" w:hAnsi="Calibri" w:cs="Times New Roman"/>
                <w:sz w:val="24"/>
                <w:szCs w:val="24"/>
              </w:rPr>
            </w:pPr>
          </w:p>
        </w:tc>
        <w:tc>
          <w:tcPr>
            <w:tcW w:w="684" w:type="dxa"/>
          </w:tcPr>
          <w:p w14:paraId="3C2BAB95" w14:textId="77777777" w:rsidR="005C6CEF" w:rsidRPr="005C6CEF" w:rsidRDefault="005C6CEF" w:rsidP="005C6CEF">
            <w:pPr>
              <w:jc w:val="center"/>
              <w:rPr>
                <w:rFonts w:ascii="Calibri" w:eastAsia="Calibri" w:hAnsi="Calibri" w:cs="Times New Roman"/>
                <w:sz w:val="24"/>
                <w:szCs w:val="24"/>
              </w:rPr>
            </w:pPr>
          </w:p>
        </w:tc>
        <w:tc>
          <w:tcPr>
            <w:tcW w:w="684" w:type="dxa"/>
          </w:tcPr>
          <w:p w14:paraId="7262422D" w14:textId="77777777" w:rsidR="005C6CEF" w:rsidRPr="005C6CEF" w:rsidRDefault="005C6CEF" w:rsidP="005C6CEF">
            <w:pPr>
              <w:jc w:val="center"/>
              <w:rPr>
                <w:rFonts w:ascii="Calibri" w:eastAsia="Calibri" w:hAnsi="Calibri" w:cs="Times New Roman"/>
                <w:sz w:val="24"/>
                <w:szCs w:val="24"/>
              </w:rPr>
            </w:pPr>
          </w:p>
        </w:tc>
        <w:tc>
          <w:tcPr>
            <w:tcW w:w="684" w:type="dxa"/>
          </w:tcPr>
          <w:p w14:paraId="3E91AA6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5428356" w14:textId="77777777" w:rsidR="005C6CEF" w:rsidRPr="005C6CEF" w:rsidRDefault="005C6CEF" w:rsidP="005C6CEF">
            <w:pPr>
              <w:jc w:val="center"/>
              <w:rPr>
                <w:rFonts w:ascii="Calibri" w:eastAsia="Calibri" w:hAnsi="Calibri" w:cs="Times New Roman"/>
                <w:sz w:val="24"/>
                <w:szCs w:val="24"/>
              </w:rPr>
            </w:pPr>
          </w:p>
        </w:tc>
        <w:tc>
          <w:tcPr>
            <w:tcW w:w="684" w:type="dxa"/>
          </w:tcPr>
          <w:p w14:paraId="13B55F40" w14:textId="77777777" w:rsidR="005C6CEF" w:rsidRPr="005C6CEF" w:rsidRDefault="005C6CEF" w:rsidP="005C6CEF">
            <w:pPr>
              <w:jc w:val="center"/>
              <w:rPr>
                <w:rFonts w:ascii="Calibri" w:eastAsia="Calibri" w:hAnsi="Calibri" w:cs="Times New Roman"/>
                <w:sz w:val="24"/>
                <w:szCs w:val="24"/>
              </w:rPr>
            </w:pPr>
          </w:p>
        </w:tc>
        <w:tc>
          <w:tcPr>
            <w:tcW w:w="684" w:type="dxa"/>
          </w:tcPr>
          <w:p w14:paraId="3013C808" w14:textId="77777777" w:rsidR="005C6CEF" w:rsidRPr="005C6CEF" w:rsidRDefault="005C6CEF" w:rsidP="005C6CEF">
            <w:pPr>
              <w:jc w:val="center"/>
              <w:rPr>
                <w:rFonts w:ascii="Calibri" w:eastAsia="Calibri" w:hAnsi="Calibri" w:cs="Times New Roman"/>
                <w:sz w:val="24"/>
                <w:szCs w:val="24"/>
              </w:rPr>
            </w:pPr>
          </w:p>
        </w:tc>
        <w:tc>
          <w:tcPr>
            <w:tcW w:w="684" w:type="dxa"/>
          </w:tcPr>
          <w:p w14:paraId="01EDB413" w14:textId="77777777" w:rsidR="005C6CEF" w:rsidRPr="005C6CEF" w:rsidRDefault="005C6CEF" w:rsidP="005C6CEF">
            <w:pPr>
              <w:jc w:val="center"/>
              <w:rPr>
                <w:rFonts w:ascii="Calibri" w:eastAsia="Calibri" w:hAnsi="Calibri" w:cs="Times New Roman"/>
                <w:sz w:val="24"/>
                <w:szCs w:val="24"/>
              </w:rPr>
            </w:pPr>
          </w:p>
        </w:tc>
        <w:tc>
          <w:tcPr>
            <w:tcW w:w="684" w:type="dxa"/>
          </w:tcPr>
          <w:p w14:paraId="1721F63A" w14:textId="77777777" w:rsidR="005C6CEF" w:rsidRPr="005C6CEF" w:rsidRDefault="005C6CEF" w:rsidP="005C6CEF">
            <w:pPr>
              <w:jc w:val="center"/>
              <w:rPr>
                <w:rFonts w:ascii="Calibri" w:eastAsia="Calibri" w:hAnsi="Calibri" w:cs="Times New Roman"/>
                <w:sz w:val="24"/>
                <w:szCs w:val="24"/>
              </w:rPr>
            </w:pPr>
          </w:p>
        </w:tc>
        <w:tc>
          <w:tcPr>
            <w:tcW w:w="684" w:type="dxa"/>
          </w:tcPr>
          <w:p w14:paraId="0CEFC0D4" w14:textId="77777777" w:rsidR="005C6CEF" w:rsidRPr="005C6CEF" w:rsidRDefault="005C6CEF" w:rsidP="005C6CEF">
            <w:pPr>
              <w:jc w:val="center"/>
              <w:rPr>
                <w:rFonts w:ascii="Calibri" w:eastAsia="Calibri" w:hAnsi="Calibri" w:cs="Times New Roman"/>
                <w:sz w:val="24"/>
                <w:szCs w:val="24"/>
              </w:rPr>
            </w:pPr>
          </w:p>
        </w:tc>
        <w:tc>
          <w:tcPr>
            <w:tcW w:w="684" w:type="dxa"/>
          </w:tcPr>
          <w:p w14:paraId="64C54082" w14:textId="77777777" w:rsidR="005C6CEF" w:rsidRPr="005C6CEF" w:rsidRDefault="005C6CEF" w:rsidP="005C6CEF">
            <w:pPr>
              <w:jc w:val="center"/>
              <w:rPr>
                <w:rFonts w:ascii="Calibri" w:eastAsia="Calibri" w:hAnsi="Calibri" w:cs="Times New Roman"/>
                <w:sz w:val="24"/>
                <w:szCs w:val="24"/>
              </w:rPr>
            </w:pPr>
          </w:p>
        </w:tc>
        <w:tc>
          <w:tcPr>
            <w:tcW w:w="685" w:type="dxa"/>
          </w:tcPr>
          <w:p w14:paraId="7E489D9B" w14:textId="77777777" w:rsidR="005C6CEF" w:rsidRPr="005C6CEF" w:rsidRDefault="005C6CEF" w:rsidP="005C6CEF">
            <w:pPr>
              <w:jc w:val="center"/>
              <w:rPr>
                <w:rFonts w:ascii="Calibri" w:eastAsia="Calibri" w:hAnsi="Calibri" w:cs="Times New Roman"/>
                <w:sz w:val="24"/>
                <w:szCs w:val="24"/>
              </w:rPr>
            </w:pPr>
          </w:p>
        </w:tc>
        <w:tc>
          <w:tcPr>
            <w:tcW w:w="685" w:type="dxa"/>
          </w:tcPr>
          <w:p w14:paraId="42D3301B" w14:textId="77777777" w:rsidR="005C6CEF" w:rsidRPr="005C6CEF" w:rsidRDefault="005C6CEF" w:rsidP="005C6CEF">
            <w:pPr>
              <w:jc w:val="center"/>
              <w:rPr>
                <w:rFonts w:ascii="Calibri" w:eastAsia="Calibri" w:hAnsi="Calibri" w:cs="Times New Roman"/>
                <w:sz w:val="24"/>
                <w:szCs w:val="24"/>
              </w:rPr>
            </w:pPr>
          </w:p>
        </w:tc>
        <w:tc>
          <w:tcPr>
            <w:tcW w:w="685" w:type="dxa"/>
          </w:tcPr>
          <w:p w14:paraId="3AE94BC2" w14:textId="77777777" w:rsidR="005C6CEF" w:rsidRPr="005C6CEF" w:rsidRDefault="005C6CEF" w:rsidP="005C6CEF">
            <w:pPr>
              <w:jc w:val="center"/>
              <w:rPr>
                <w:rFonts w:ascii="Calibri" w:eastAsia="Calibri" w:hAnsi="Calibri" w:cs="Times New Roman"/>
                <w:sz w:val="24"/>
                <w:szCs w:val="24"/>
              </w:rPr>
            </w:pPr>
          </w:p>
        </w:tc>
        <w:tc>
          <w:tcPr>
            <w:tcW w:w="685" w:type="dxa"/>
          </w:tcPr>
          <w:p w14:paraId="230C240D" w14:textId="77777777" w:rsidR="005C6CEF" w:rsidRPr="005C6CEF" w:rsidRDefault="005C6CEF" w:rsidP="005C6CEF">
            <w:pPr>
              <w:jc w:val="center"/>
              <w:rPr>
                <w:rFonts w:ascii="Calibri" w:eastAsia="Calibri" w:hAnsi="Calibri" w:cs="Times New Roman"/>
                <w:sz w:val="24"/>
                <w:szCs w:val="24"/>
              </w:rPr>
            </w:pPr>
          </w:p>
        </w:tc>
        <w:tc>
          <w:tcPr>
            <w:tcW w:w="685" w:type="dxa"/>
          </w:tcPr>
          <w:p w14:paraId="23CFC0A5" w14:textId="77777777" w:rsidR="005C6CEF" w:rsidRPr="005C6CEF" w:rsidRDefault="005C6CEF" w:rsidP="005C6CEF">
            <w:pPr>
              <w:jc w:val="center"/>
              <w:rPr>
                <w:rFonts w:ascii="Calibri" w:eastAsia="Calibri" w:hAnsi="Calibri" w:cs="Times New Roman"/>
                <w:sz w:val="24"/>
                <w:szCs w:val="24"/>
              </w:rPr>
            </w:pPr>
          </w:p>
        </w:tc>
        <w:tc>
          <w:tcPr>
            <w:tcW w:w="685" w:type="dxa"/>
          </w:tcPr>
          <w:p w14:paraId="741E3D13" w14:textId="77777777" w:rsidR="005C6CEF" w:rsidRPr="005C6CEF" w:rsidRDefault="005C6CEF" w:rsidP="005C6CEF">
            <w:pPr>
              <w:jc w:val="center"/>
              <w:rPr>
                <w:rFonts w:ascii="Calibri" w:eastAsia="Calibri" w:hAnsi="Calibri" w:cs="Times New Roman"/>
                <w:sz w:val="24"/>
                <w:szCs w:val="24"/>
              </w:rPr>
            </w:pPr>
          </w:p>
        </w:tc>
        <w:tc>
          <w:tcPr>
            <w:tcW w:w="685" w:type="dxa"/>
          </w:tcPr>
          <w:p w14:paraId="4719F884" w14:textId="77777777" w:rsidR="005C6CEF" w:rsidRPr="005C6CEF" w:rsidRDefault="005C6CEF" w:rsidP="005C6CEF">
            <w:pPr>
              <w:jc w:val="center"/>
              <w:rPr>
                <w:rFonts w:ascii="Calibri" w:eastAsia="Calibri" w:hAnsi="Calibri" w:cs="Times New Roman"/>
                <w:sz w:val="24"/>
                <w:szCs w:val="24"/>
              </w:rPr>
            </w:pPr>
          </w:p>
        </w:tc>
        <w:tc>
          <w:tcPr>
            <w:tcW w:w="685" w:type="dxa"/>
          </w:tcPr>
          <w:p w14:paraId="4A5FA81C" w14:textId="25D2FA26" w:rsidR="00FC6B0C" w:rsidRPr="005C6CEF" w:rsidRDefault="00FC6B0C" w:rsidP="005C6CEF">
            <w:pPr>
              <w:jc w:val="center"/>
              <w:rPr>
                <w:rFonts w:ascii="Calibri" w:eastAsia="Calibri" w:hAnsi="Calibri" w:cs="Times New Roman"/>
                <w:sz w:val="24"/>
                <w:szCs w:val="24"/>
              </w:rPr>
            </w:pPr>
          </w:p>
        </w:tc>
        <w:tc>
          <w:tcPr>
            <w:tcW w:w="685" w:type="dxa"/>
          </w:tcPr>
          <w:p w14:paraId="52C110F0" w14:textId="77777777" w:rsidR="005C6CEF" w:rsidRPr="005C6CEF" w:rsidRDefault="005C6CEF" w:rsidP="005C6CEF">
            <w:pPr>
              <w:jc w:val="center"/>
              <w:rPr>
                <w:rFonts w:ascii="Calibri" w:eastAsia="Calibri" w:hAnsi="Calibri" w:cs="Times New Roman"/>
                <w:sz w:val="24"/>
                <w:szCs w:val="24"/>
              </w:rPr>
            </w:pPr>
          </w:p>
        </w:tc>
        <w:tc>
          <w:tcPr>
            <w:tcW w:w="685" w:type="dxa"/>
          </w:tcPr>
          <w:p w14:paraId="53B3AE10" w14:textId="77777777" w:rsidR="005C6CEF" w:rsidRPr="005C6CEF" w:rsidRDefault="005C6CEF" w:rsidP="005C6CEF">
            <w:pPr>
              <w:jc w:val="center"/>
              <w:rPr>
                <w:rFonts w:ascii="Calibri" w:eastAsia="Calibri" w:hAnsi="Calibri" w:cs="Times New Roman"/>
                <w:sz w:val="24"/>
                <w:szCs w:val="24"/>
              </w:rPr>
            </w:pPr>
          </w:p>
        </w:tc>
      </w:tr>
      <w:tr w:rsidR="005C6CEF" w:rsidRPr="005C6CEF" w14:paraId="7B3BDE57" w14:textId="77777777" w:rsidTr="005C6CEF">
        <w:tc>
          <w:tcPr>
            <w:tcW w:w="1015" w:type="dxa"/>
            <w:shd w:val="clear" w:color="auto" w:fill="ACB9CA" w:themeFill="text2" w:themeFillTint="66"/>
            <w:vAlign w:val="bottom"/>
          </w:tcPr>
          <w:p w14:paraId="66D51F58"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İEHB</w:t>
            </w:r>
          </w:p>
        </w:tc>
        <w:tc>
          <w:tcPr>
            <w:tcW w:w="683" w:type="dxa"/>
            <w:shd w:val="clear" w:color="auto" w:fill="ACB9CA" w:themeFill="text2" w:themeFillTint="66"/>
          </w:tcPr>
          <w:p w14:paraId="19205C0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0976F89F"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42CA635"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2FF10CC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4D851499"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57422A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36217D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75387AC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2CAF392"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EEEE24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7D6ADCF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07AC95A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02F6D78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52B6388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33A40DA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37ADAD3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1CDC05F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FDE3B96"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BA0B55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F58DDB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3F3F520F" w14:textId="77777777" w:rsidR="005C6CEF" w:rsidRPr="005C6CEF" w:rsidRDefault="005C6CEF" w:rsidP="005C6CEF">
            <w:pPr>
              <w:jc w:val="center"/>
              <w:rPr>
                <w:rFonts w:ascii="Calibri" w:eastAsia="Calibri" w:hAnsi="Calibri" w:cs="Times New Roman"/>
                <w:sz w:val="24"/>
                <w:szCs w:val="24"/>
              </w:rPr>
            </w:pPr>
          </w:p>
        </w:tc>
      </w:tr>
      <w:tr w:rsidR="005C6CEF" w:rsidRPr="005C6CEF" w14:paraId="20B6B213" w14:textId="77777777" w:rsidTr="005C6CEF">
        <w:tc>
          <w:tcPr>
            <w:tcW w:w="1015" w:type="dxa"/>
            <w:vAlign w:val="bottom"/>
          </w:tcPr>
          <w:p w14:paraId="42CDA817"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İKYHB</w:t>
            </w:r>
          </w:p>
        </w:tc>
        <w:tc>
          <w:tcPr>
            <w:tcW w:w="683" w:type="dxa"/>
          </w:tcPr>
          <w:p w14:paraId="66B65731" w14:textId="77777777" w:rsidR="005C6CEF" w:rsidRPr="005C6CEF" w:rsidRDefault="005C6CEF" w:rsidP="005C6CEF">
            <w:pPr>
              <w:jc w:val="center"/>
              <w:rPr>
                <w:rFonts w:ascii="Calibri" w:eastAsia="Calibri" w:hAnsi="Calibri" w:cs="Times New Roman"/>
                <w:sz w:val="24"/>
                <w:szCs w:val="24"/>
              </w:rPr>
            </w:pPr>
          </w:p>
        </w:tc>
        <w:tc>
          <w:tcPr>
            <w:tcW w:w="684" w:type="dxa"/>
          </w:tcPr>
          <w:p w14:paraId="7C3BCEA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D741DC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AA678C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F73B02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tcPr>
          <w:p w14:paraId="04397D7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C8E3783" w14:textId="77777777" w:rsidR="005C6CEF" w:rsidRPr="005C6CEF" w:rsidRDefault="005C6CEF" w:rsidP="005C6CEF">
            <w:pPr>
              <w:jc w:val="center"/>
              <w:rPr>
                <w:rFonts w:ascii="Calibri" w:eastAsia="Calibri" w:hAnsi="Calibri" w:cs="Times New Roman"/>
                <w:sz w:val="24"/>
                <w:szCs w:val="24"/>
              </w:rPr>
            </w:pPr>
          </w:p>
        </w:tc>
        <w:tc>
          <w:tcPr>
            <w:tcW w:w="684" w:type="dxa"/>
          </w:tcPr>
          <w:p w14:paraId="66F45FCC" w14:textId="77777777" w:rsidR="005C6CEF" w:rsidRPr="005C6CEF" w:rsidRDefault="005C6CEF" w:rsidP="005C6CEF">
            <w:pPr>
              <w:jc w:val="center"/>
              <w:rPr>
                <w:rFonts w:ascii="Calibri" w:eastAsia="Calibri" w:hAnsi="Calibri" w:cs="Times New Roman"/>
                <w:sz w:val="24"/>
                <w:szCs w:val="24"/>
              </w:rPr>
            </w:pPr>
          </w:p>
        </w:tc>
        <w:tc>
          <w:tcPr>
            <w:tcW w:w="684" w:type="dxa"/>
          </w:tcPr>
          <w:p w14:paraId="480C12B0" w14:textId="77777777" w:rsidR="005C6CEF" w:rsidRPr="005C6CEF" w:rsidRDefault="005C6CEF" w:rsidP="005C6CEF">
            <w:pPr>
              <w:jc w:val="center"/>
              <w:rPr>
                <w:rFonts w:ascii="Calibri" w:eastAsia="Calibri" w:hAnsi="Calibri" w:cs="Times New Roman"/>
                <w:sz w:val="24"/>
                <w:szCs w:val="24"/>
              </w:rPr>
            </w:pPr>
          </w:p>
        </w:tc>
        <w:tc>
          <w:tcPr>
            <w:tcW w:w="684" w:type="dxa"/>
          </w:tcPr>
          <w:p w14:paraId="1235D444" w14:textId="77777777" w:rsidR="005C6CEF" w:rsidRPr="005C6CEF" w:rsidRDefault="005C6CEF" w:rsidP="005C6CEF">
            <w:pPr>
              <w:jc w:val="center"/>
              <w:rPr>
                <w:rFonts w:ascii="Calibri" w:eastAsia="Calibri" w:hAnsi="Calibri" w:cs="Times New Roman"/>
                <w:sz w:val="24"/>
                <w:szCs w:val="24"/>
              </w:rPr>
            </w:pPr>
          </w:p>
        </w:tc>
        <w:tc>
          <w:tcPr>
            <w:tcW w:w="684" w:type="dxa"/>
          </w:tcPr>
          <w:p w14:paraId="361CDE84" w14:textId="77777777" w:rsidR="005C6CEF" w:rsidRPr="005C6CEF" w:rsidRDefault="005C6CEF" w:rsidP="005C6CEF">
            <w:pPr>
              <w:jc w:val="center"/>
              <w:rPr>
                <w:rFonts w:ascii="Calibri" w:eastAsia="Calibri" w:hAnsi="Calibri" w:cs="Times New Roman"/>
                <w:sz w:val="24"/>
                <w:szCs w:val="24"/>
              </w:rPr>
            </w:pPr>
          </w:p>
        </w:tc>
        <w:tc>
          <w:tcPr>
            <w:tcW w:w="685" w:type="dxa"/>
          </w:tcPr>
          <w:p w14:paraId="0C912F1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38C77319" w14:textId="77777777" w:rsidR="005C6CEF" w:rsidRPr="005C6CEF" w:rsidRDefault="005C6CEF" w:rsidP="005C6CEF">
            <w:pPr>
              <w:jc w:val="center"/>
              <w:rPr>
                <w:rFonts w:ascii="Calibri" w:eastAsia="Calibri" w:hAnsi="Calibri" w:cs="Times New Roman"/>
                <w:sz w:val="24"/>
                <w:szCs w:val="24"/>
              </w:rPr>
            </w:pPr>
          </w:p>
        </w:tc>
        <w:tc>
          <w:tcPr>
            <w:tcW w:w="685" w:type="dxa"/>
          </w:tcPr>
          <w:p w14:paraId="56974A57" w14:textId="77777777" w:rsidR="005C6CEF" w:rsidRPr="005C6CEF" w:rsidRDefault="005C6CEF" w:rsidP="005C6CEF">
            <w:pPr>
              <w:jc w:val="center"/>
              <w:rPr>
                <w:rFonts w:ascii="Calibri" w:eastAsia="Calibri" w:hAnsi="Calibri" w:cs="Times New Roman"/>
                <w:sz w:val="24"/>
                <w:szCs w:val="24"/>
              </w:rPr>
            </w:pPr>
          </w:p>
        </w:tc>
        <w:tc>
          <w:tcPr>
            <w:tcW w:w="685" w:type="dxa"/>
          </w:tcPr>
          <w:p w14:paraId="050BD7A8" w14:textId="77777777" w:rsidR="005C6CEF" w:rsidRPr="005C6CEF" w:rsidRDefault="005C6CEF" w:rsidP="005C6CEF">
            <w:pPr>
              <w:jc w:val="center"/>
              <w:rPr>
                <w:rFonts w:ascii="Calibri" w:eastAsia="Calibri" w:hAnsi="Calibri" w:cs="Times New Roman"/>
                <w:sz w:val="24"/>
                <w:szCs w:val="24"/>
              </w:rPr>
            </w:pPr>
          </w:p>
        </w:tc>
        <w:tc>
          <w:tcPr>
            <w:tcW w:w="685" w:type="dxa"/>
          </w:tcPr>
          <w:p w14:paraId="325CF8A9" w14:textId="77777777" w:rsidR="005C6CEF" w:rsidRPr="005C6CEF" w:rsidRDefault="005C6CEF" w:rsidP="005C6CEF">
            <w:pPr>
              <w:jc w:val="center"/>
              <w:rPr>
                <w:rFonts w:ascii="Calibri" w:eastAsia="Calibri" w:hAnsi="Calibri" w:cs="Times New Roman"/>
                <w:sz w:val="24"/>
                <w:szCs w:val="24"/>
              </w:rPr>
            </w:pPr>
          </w:p>
        </w:tc>
        <w:tc>
          <w:tcPr>
            <w:tcW w:w="685" w:type="dxa"/>
          </w:tcPr>
          <w:p w14:paraId="33BC40D0" w14:textId="77777777" w:rsidR="005C6CEF" w:rsidRPr="005C6CEF" w:rsidRDefault="005C6CEF" w:rsidP="005C6CEF">
            <w:pPr>
              <w:jc w:val="center"/>
              <w:rPr>
                <w:rFonts w:ascii="Calibri" w:eastAsia="Calibri" w:hAnsi="Calibri" w:cs="Times New Roman"/>
                <w:sz w:val="24"/>
                <w:szCs w:val="24"/>
              </w:rPr>
            </w:pPr>
          </w:p>
        </w:tc>
        <w:tc>
          <w:tcPr>
            <w:tcW w:w="685" w:type="dxa"/>
          </w:tcPr>
          <w:p w14:paraId="580F4819" w14:textId="77777777" w:rsidR="005C6CEF" w:rsidRPr="005C6CEF" w:rsidRDefault="005C6CEF" w:rsidP="005C6CEF">
            <w:pPr>
              <w:jc w:val="center"/>
              <w:rPr>
                <w:rFonts w:ascii="Calibri" w:eastAsia="Calibri" w:hAnsi="Calibri" w:cs="Times New Roman"/>
                <w:sz w:val="24"/>
                <w:szCs w:val="24"/>
              </w:rPr>
            </w:pPr>
          </w:p>
        </w:tc>
        <w:tc>
          <w:tcPr>
            <w:tcW w:w="685" w:type="dxa"/>
          </w:tcPr>
          <w:p w14:paraId="5D4DCD6F" w14:textId="77777777" w:rsidR="005C6CEF" w:rsidRPr="005C6CEF" w:rsidRDefault="005C6CEF" w:rsidP="005C6CEF">
            <w:pPr>
              <w:jc w:val="center"/>
              <w:rPr>
                <w:rFonts w:ascii="Calibri" w:eastAsia="Calibri" w:hAnsi="Calibri" w:cs="Times New Roman"/>
                <w:sz w:val="24"/>
                <w:szCs w:val="24"/>
              </w:rPr>
            </w:pPr>
          </w:p>
        </w:tc>
        <w:tc>
          <w:tcPr>
            <w:tcW w:w="685" w:type="dxa"/>
          </w:tcPr>
          <w:p w14:paraId="0CCEF9D0" w14:textId="77777777" w:rsidR="005C6CEF" w:rsidRPr="005C6CEF" w:rsidRDefault="005C6CEF" w:rsidP="005C6CEF">
            <w:pPr>
              <w:jc w:val="center"/>
              <w:rPr>
                <w:rFonts w:ascii="Calibri" w:eastAsia="Calibri" w:hAnsi="Calibri" w:cs="Times New Roman"/>
                <w:sz w:val="24"/>
                <w:szCs w:val="24"/>
              </w:rPr>
            </w:pPr>
          </w:p>
        </w:tc>
        <w:tc>
          <w:tcPr>
            <w:tcW w:w="685" w:type="dxa"/>
          </w:tcPr>
          <w:p w14:paraId="7B5255E8" w14:textId="77777777" w:rsidR="005C6CEF" w:rsidRPr="005C6CEF" w:rsidRDefault="005C6CEF" w:rsidP="005C6CEF">
            <w:pPr>
              <w:jc w:val="center"/>
              <w:rPr>
                <w:rFonts w:ascii="Calibri" w:eastAsia="Calibri" w:hAnsi="Calibri" w:cs="Times New Roman"/>
                <w:sz w:val="24"/>
                <w:szCs w:val="24"/>
              </w:rPr>
            </w:pPr>
          </w:p>
        </w:tc>
      </w:tr>
      <w:tr w:rsidR="005C6CEF" w:rsidRPr="005C6CEF" w14:paraId="1E886398" w14:textId="77777777" w:rsidTr="005C6CEF">
        <w:tc>
          <w:tcPr>
            <w:tcW w:w="1015" w:type="dxa"/>
            <w:shd w:val="clear" w:color="auto" w:fill="ACB9CA" w:themeFill="text2" w:themeFillTint="66"/>
            <w:vAlign w:val="bottom"/>
          </w:tcPr>
          <w:p w14:paraId="1BDA4212"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İSG</w:t>
            </w:r>
          </w:p>
        </w:tc>
        <w:tc>
          <w:tcPr>
            <w:tcW w:w="683" w:type="dxa"/>
            <w:shd w:val="clear" w:color="auto" w:fill="ACB9CA" w:themeFill="text2" w:themeFillTint="66"/>
          </w:tcPr>
          <w:p w14:paraId="1F2564B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789662F9"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C5FF320"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7FEF87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B8E4E36"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D5B3FD0"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70ABF25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F7DD7E5"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69D01447"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6EA6C873"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F64C9C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89CD33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35EF617"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0D138A6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1B248AC"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F9AB67D"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1D57C89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BB7AB10"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02A6CF6"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56A305A3"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71C2A1D" w14:textId="77777777" w:rsidR="005C6CEF" w:rsidRPr="005C6CEF" w:rsidRDefault="005C6CEF" w:rsidP="005C6CEF">
            <w:pPr>
              <w:jc w:val="center"/>
              <w:rPr>
                <w:rFonts w:ascii="Calibri" w:eastAsia="Calibri" w:hAnsi="Calibri" w:cs="Times New Roman"/>
                <w:sz w:val="24"/>
                <w:szCs w:val="24"/>
              </w:rPr>
            </w:pPr>
          </w:p>
        </w:tc>
      </w:tr>
      <w:tr w:rsidR="005C6CEF" w:rsidRPr="005C6CEF" w14:paraId="0D80125C" w14:textId="77777777" w:rsidTr="005C6CEF">
        <w:tc>
          <w:tcPr>
            <w:tcW w:w="1015" w:type="dxa"/>
            <w:vAlign w:val="bottom"/>
          </w:tcPr>
          <w:p w14:paraId="71617583"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MTEHB</w:t>
            </w:r>
          </w:p>
        </w:tc>
        <w:tc>
          <w:tcPr>
            <w:tcW w:w="683" w:type="dxa"/>
          </w:tcPr>
          <w:p w14:paraId="42E624B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21C542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63D45E4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653210B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4CB8933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5FF4E1E0" w14:textId="77777777" w:rsidR="005C6CEF" w:rsidRPr="005C6CEF" w:rsidRDefault="005C6CEF" w:rsidP="005C6CEF">
            <w:pPr>
              <w:jc w:val="center"/>
              <w:rPr>
                <w:rFonts w:ascii="Calibri" w:eastAsia="Calibri" w:hAnsi="Calibri" w:cs="Times New Roman"/>
                <w:sz w:val="24"/>
                <w:szCs w:val="24"/>
              </w:rPr>
            </w:pPr>
          </w:p>
        </w:tc>
        <w:tc>
          <w:tcPr>
            <w:tcW w:w="684" w:type="dxa"/>
          </w:tcPr>
          <w:p w14:paraId="508A24F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5EB9FD36" w14:textId="77777777" w:rsidR="005C6CEF" w:rsidRPr="005C6CEF" w:rsidRDefault="005C6CEF" w:rsidP="005C6CEF">
            <w:pPr>
              <w:jc w:val="center"/>
              <w:rPr>
                <w:rFonts w:ascii="Calibri" w:eastAsia="Calibri" w:hAnsi="Calibri" w:cs="Times New Roman"/>
                <w:sz w:val="24"/>
                <w:szCs w:val="24"/>
              </w:rPr>
            </w:pPr>
          </w:p>
        </w:tc>
        <w:tc>
          <w:tcPr>
            <w:tcW w:w="684" w:type="dxa"/>
          </w:tcPr>
          <w:p w14:paraId="2033F1C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3CE83F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4A917BC" w14:textId="77777777" w:rsidR="005C6CEF" w:rsidRPr="005C6CEF" w:rsidRDefault="005C6CEF" w:rsidP="005C6CEF">
            <w:pPr>
              <w:jc w:val="center"/>
              <w:rPr>
                <w:rFonts w:ascii="Calibri" w:eastAsia="Calibri" w:hAnsi="Calibri" w:cs="Times New Roman"/>
                <w:sz w:val="24"/>
                <w:szCs w:val="24"/>
              </w:rPr>
            </w:pPr>
          </w:p>
        </w:tc>
        <w:tc>
          <w:tcPr>
            <w:tcW w:w="685" w:type="dxa"/>
          </w:tcPr>
          <w:p w14:paraId="060056F3" w14:textId="77777777" w:rsidR="005C6CEF" w:rsidRPr="005C6CEF" w:rsidRDefault="005C6CEF" w:rsidP="005C6CEF">
            <w:pPr>
              <w:jc w:val="center"/>
              <w:rPr>
                <w:rFonts w:ascii="Calibri" w:eastAsia="Calibri" w:hAnsi="Calibri" w:cs="Times New Roman"/>
                <w:sz w:val="24"/>
                <w:szCs w:val="24"/>
              </w:rPr>
            </w:pPr>
          </w:p>
        </w:tc>
        <w:tc>
          <w:tcPr>
            <w:tcW w:w="685" w:type="dxa"/>
          </w:tcPr>
          <w:p w14:paraId="56145EF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668C673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3360DDB5" w14:textId="77777777" w:rsidR="005C6CEF" w:rsidRPr="005C6CEF" w:rsidRDefault="005C6CEF" w:rsidP="005C6CEF">
            <w:pPr>
              <w:jc w:val="center"/>
              <w:rPr>
                <w:rFonts w:ascii="Calibri" w:eastAsia="Calibri" w:hAnsi="Calibri" w:cs="Times New Roman"/>
                <w:sz w:val="24"/>
                <w:szCs w:val="24"/>
              </w:rPr>
            </w:pPr>
          </w:p>
        </w:tc>
        <w:tc>
          <w:tcPr>
            <w:tcW w:w="685" w:type="dxa"/>
          </w:tcPr>
          <w:p w14:paraId="2626471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25820B2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08F1DFA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421E14B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170E4EE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1AF6EA1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r>
      <w:tr w:rsidR="005C6CEF" w:rsidRPr="005C6CEF" w14:paraId="0C199227" w14:textId="77777777" w:rsidTr="005C6CEF">
        <w:tc>
          <w:tcPr>
            <w:tcW w:w="1015" w:type="dxa"/>
            <w:shd w:val="clear" w:color="auto" w:fill="ACB9CA" w:themeFill="text2" w:themeFillTint="66"/>
            <w:vAlign w:val="bottom"/>
          </w:tcPr>
          <w:p w14:paraId="054D1344"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OHB</w:t>
            </w:r>
          </w:p>
        </w:tc>
        <w:tc>
          <w:tcPr>
            <w:tcW w:w="683" w:type="dxa"/>
            <w:shd w:val="clear" w:color="auto" w:fill="ACB9CA" w:themeFill="text2" w:themeFillTint="66"/>
          </w:tcPr>
          <w:p w14:paraId="78E8C1E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463056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5D3BF8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17684A5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6F95F8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77D16E30"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87D2C9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52447CA"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BE2ED4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5BB6391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78B87E2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shd w:val="clear" w:color="auto" w:fill="ACB9CA" w:themeFill="text2" w:themeFillTint="66"/>
          </w:tcPr>
          <w:p w14:paraId="58CC2F0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2C34F47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06923ED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380680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023FD21"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5FB2CF5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9C98CE7"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42F789E" w14:textId="6EB08D3F" w:rsidR="005C6CEF" w:rsidRPr="005C6CEF" w:rsidRDefault="002466BB" w:rsidP="005C6CEF">
            <w:pPr>
              <w:jc w:val="center"/>
              <w:rPr>
                <w:rFonts w:ascii="Calibri" w:eastAsia="Calibri" w:hAnsi="Calibri" w:cs="Times New Roman"/>
                <w:sz w:val="24"/>
                <w:szCs w:val="24"/>
              </w:rPr>
            </w:pPr>
            <w:r>
              <w:rPr>
                <w:rFonts w:ascii="Calibri" w:eastAsia="Calibri" w:hAnsi="Calibri" w:cs="Times New Roman"/>
                <w:sz w:val="24"/>
                <w:szCs w:val="24"/>
              </w:rPr>
              <w:t>i</w:t>
            </w:r>
          </w:p>
        </w:tc>
        <w:tc>
          <w:tcPr>
            <w:tcW w:w="685" w:type="dxa"/>
            <w:shd w:val="clear" w:color="auto" w:fill="ACB9CA" w:themeFill="text2" w:themeFillTint="66"/>
          </w:tcPr>
          <w:p w14:paraId="5C334B8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6E50C67" w14:textId="77777777" w:rsidR="005C6CEF" w:rsidRPr="005C6CEF" w:rsidRDefault="005C6CEF" w:rsidP="005C6CEF">
            <w:pPr>
              <w:jc w:val="center"/>
              <w:rPr>
                <w:rFonts w:ascii="Calibri" w:eastAsia="Calibri" w:hAnsi="Calibri" w:cs="Times New Roman"/>
                <w:sz w:val="24"/>
                <w:szCs w:val="24"/>
              </w:rPr>
            </w:pPr>
          </w:p>
        </w:tc>
      </w:tr>
      <w:tr w:rsidR="005C6CEF" w:rsidRPr="005C6CEF" w14:paraId="6FE11EC5" w14:textId="77777777" w:rsidTr="005C6CEF">
        <w:tc>
          <w:tcPr>
            <w:tcW w:w="1015" w:type="dxa"/>
            <w:shd w:val="clear" w:color="auto" w:fill="FFFFFF" w:themeFill="background1"/>
            <w:vAlign w:val="bottom"/>
          </w:tcPr>
          <w:p w14:paraId="4C08A7A0"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ÖB</w:t>
            </w:r>
          </w:p>
        </w:tc>
        <w:tc>
          <w:tcPr>
            <w:tcW w:w="683" w:type="dxa"/>
            <w:shd w:val="clear" w:color="auto" w:fill="FFFFFF" w:themeFill="background1"/>
          </w:tcPr>
          <w:p w14:paraId="03138D94"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202B2230"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31CB407E"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5D75DCF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FFFFFF" w:themeFill="background1"/>
          </w:tcPr>
          <w:p w14:paraId="0DAADC9B"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6EDDD6DC"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4F88AABC"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490ACF07"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3EB52C7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4778954C"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FFFFFF" w:themeFill="background1"/>
          </w:tcPr>
          <w:p w14:paraId="78044EEF"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58552E38"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56DAFCE0"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2A23F1BF"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3FFDF418"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0C8A100B"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279628E0"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46AAD9AA"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236D22C1"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2CDB1158"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FFFFFF" w:themeFill="background1"/>
          </w:tcPr>
          <w:p w14:paraId="6B351E87" w14:textId="77777777" w:rsidR="005C6CEF" w:rsidRPr="005C6CEF" w:rsidRDefault="005C6CEF" w:rsidP="005C6CEF">
            <w:pPr>
              <w:jc w:val="center"/>
              <w:rPr>
                <w:rFonts w:ascii="Calibri" w:eastAsia="Calibri" w:hAnsi="Calibri" w:cs="Times New Roman"/>
                <w:sz w:val="24"/>
                <w:szCs w:val="24"/>
              </w:rPr>
            </w:pPr>
          </w:p>
        </w:tc>
      </w:tr>
      <w:tr w:rsidR="005C6CEF" w:rsidRPr="005C6CEF" w14:paraId="74135D08" w14:textId="77777777" w:rsidTr="005C6CEF">
        <w:tc>
          <w:tcPr>
            <w:tcW w:w="1015" w:type="dxa"/>
            <w:shd w:val="clear" w:color="auto" w:fill="ACB9CA" w:themeFill="text2" w:themeFillTint="66"/>
            <w:vAlign w:val="bottom"/>
          </w:tcPr>
          <w:p w14:paraId="2A6663D4"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ÖDSHB</w:t>
            </w:r>
          </w:p>
        </w:tc>
        <w:tc>
          <w:tcPr>
            <w:tcW w:w="683" w:type="dxa"/>
            <w:shd w:val="clear" w:color="auto" w:fill="ACB9CA" w:themeFill="text2" w:themeFillTint="66"/>
          </w:tcPr>
          <w:p w14:paraId="3510840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55A5A30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4E6B72D8"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B21B09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68189A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28B5104"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5AFF5DF"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0A7849AD"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3AF274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1826F7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73FAE33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AEAF37D"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28C0C0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1B7427C"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1E7E813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7630D41A"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A45EC9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79171E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1CCAFF3"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4486B3C0"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7EAAA89C" w14:textId="77777777" w:rsidR="005C6CEF" w:rsidRPr="005C6CEF" w:rsidRDefault="005C6CEF" w:rsidP="005C6CEF">
            <w:pPr>
              <w:jc w:val="center"/>
              <w:rPr>
                <w:rFonts w:ascii="Calibri" w:eastAsia="Calibri" w:hAnsi="Calibri" w:cs="Times New Roman"/>
                <w:sz w:val="24"/>
                <w:szCs w:val="24"/>
              </w:rPr>
            </w:pPr>
          </w:p>
        </w:tc>
      </w:tr>
      <w:tr w:rsidR="005C6CEF" w:rsidRPr="005C6CEF" w14:paraId="4D960EB7" w14:textId="77777777" w:rsidTr="005C6CEF">
        <w:tc>
          <w:tcPr>
            <w:tcW w:w="1015" w:type="dxa"/>
            <w:vAlign w:val="bottom"/>
          </w:tcPr>
          <w:p w14:paraId="25E4FF8F"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ÖERHB</w:t>
            </w:r>
          </w:p>
        </w:tc>
        <w:tc>
          <w:tcPr>
            <w:tcW w:w="683" w:type="dxa"/>
          </w:tcPr>
          <w:p w14:paraId="5D2CC9F8"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A4D11B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9ACDB5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76868B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B86C7F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CB330FE" w14:textId="77777777" w:rsidR="005C6CEF" w:rsidRPr="005C6CEF" w:rsidRDefault="005C6CEF" w:rsidP="005C6CEF">
            <w:pPr>
              <w:jc w:val="center"/>
              <w:rPr>
                <w:rFonts w:ascii="Calibri" w:eastAsia="Calibri" w:hAnsi="Calibri" w:cs="Times New Roman"/>
                <w:sz w:val="24"/>
                <w:szCs w:val="24"/>
              </w:rPr>
            </w:pPr>
          </w:p>
        </w:tc>
        <w:tc>
          <w:tcPr>
            <w:tcW w:w="684" w:type="dxa"/>
          </w:tcPr>
          <w:p w14:paraId="216B525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D41E9A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54ADB20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2693111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73030CFF" w14:textId="77777777" w:rsidR="005C6CEF" w:rsidRPr="005C6CEF" w:rsidRDefault="005C6CEF" w:rsidP="005C6CEF">
            <w:pPr>
              <w:jc w:val="center"/>
              <w:rPr>
                <w:rFonts w:ascii="Calibri" w:eastAsia="Calibri" w:hAnsi="Calibri" w:cs="Times New Roman"/>
                <w:sz w:val="24"/>
                <w:szCs w:val="24"/>
              </w:rPr>
            </w:pPr>
          </w:p>
        </w:tc>
        <w:tc>
          <w:tcPr>
            <w:tcW w:w="685" w:type="dxa"/>
          </w:tcPr>
          <w:p w14:paraId="57167F95" w14:textId="77777777" w:rsidR="005C6CEF" w:rsidRPr="005C6CEF" w:rsidRDefault="005C6CEF" w:rsidP="005C6CEF">
            <w:pPr>
              <w:jc w:val="center"/>
              <w:rPr>
                <w:rFonts w:ascii="Calibri" w:eastAsia="Calibri" w:hAnsi="Calibri" w:cs="Times New Roman"/>
                <w:sz w:val="24"/>
                <w:szCs w:val="24"/>
              </w:rPr>
            </w:pPr>
          </w:p>
        </w:tc>
        <w:tc>
          <w:tcPr>
            <w:tcW w:w="685" w:type="dxa"/>
          </w:tcPr>
          <w:p w14:paraId="1529550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6DAF44C8"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77EE8DA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tcPr>
          <w:p w14:paraId="15BE7B7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47937F0A" w14:textId="77777777" w:rsidR="005C6CEF" w:rsidRPr="005C6CEF" w:rsidRDefault="005C6CEF" w:rsidP="005C6CEF">
            <w:pPr>
              <w:jc w:val="center"/>
              <w:rPr>
                <w:rFonts w:ascii="Calibri" w:eastAsia="Calibri" w:hAnsi="Calibri" w:cs="Times New Roman"/>
                <w:sz w:val="24"/>
                <w:szCs w:val="24"/>
              </w:rPr>
            </w:pPr>
          </w:p>
        </w:tc>
        <w:tc>
          <w:tcPr>
            <w:tcW w:w="685" w:type="dxa"/>
          </w:tcPr>
          <w:p w14:paraId="007D7150" w14:textId="77777777" w:rsidR="005C6CEF" w:rsidRPr="005C6CEF" w:rsidRDefault="005C6CEF" w:rsidP="005C6CEF">
            <w:pPr>
              <w:jc w:val="center"/>
              <w:rPr>
                <w:rFonts w:ascii="Calibri" w:eastAsia="Calibri" w:hAnsi="Calibri" w:cs="Times New Roman"/>
                <w:sz w:val="24"/>
                <w:szCs w:val="24"/>
              </w:rPr>
            </w:pPr>
          </w:p>
        </w:tc>
        <w:tc>
          <w:tcPr>
            <w:tcW w:w="685" w:type="dxa"/>
          </w:tcPr>
          <w:p w14:paraId="6770B2E5" w14:textId="77777777" w:rsidR="005C6CEF" w:rsidRPr="005C6CEF" w:rsidRDefault="005C6CEF" w:rsidP="005C6CEF">
            <w:pPr>
              <w:jc w:val="center"/>
              <w:rPr>
                <w:rFonts w:ascii="Calibri" w:eastAsia="Calibri" w:hAnsi="Calibri" w:cs="Times New Roman"/>
                <w:sz w:val="24"/>
                <w:szCs w:val="24"/>
              </w:rPr>
            </w:pPr>
          </w:p>
        </w:tc>
        <w:tc>
          <w:tcPr>
            <w:tcW w:w="685" w:type="dxa"/>
          </w:tcPr>
          <w:p w14:paraId="698BFB2B" w14:textId="77777777" w:rsidR="005C6CEF" w:rsidRPr="005C6CEF" w:rsidRDefault="005C6CEF" w:rsidP="005C6CEF">
            <w:pPr>
              <w:jc w:val="center"/>
              <w:rPr>
                <w:rFonts w:ascii="Calibri" w:eastAsia="Calibri" w:hAnsi="Calibri" w:cs="Times New Roman"/>
                <w:sz w:val="24"/>
                <w:szCs w:val="24"/>
              </w:rPr>
            </w:pPr>
          </w:p>
        </w:tc>
        <w:tc>
          <w:tcPr>
            <w:tcW w:w="685" w:type="dxa"/>
          </w:tcPr>
          <w:p w14:paraId="3A2F8F3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r>
      <w:tr w:rsidR="005C6CEF" w:rsidRPr="005C6CEF" w14:paraId="72999445" w14:textId="77777777" w:rsidTr="005C6CEF">
        <w:tc>
          <w:tcPr>
            <w:tcW w:w="1015" w:type="dxa"/>
            <w:shd w:val="clear" w:color="auto" w:fill="ACB9CA" w:themeFill="text2" w:themeFillTint="66"/>
            <w:vAlign w:val="bottom"/>
          </w:tcPr>
          <w:p w14:paraId="10BF653D"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ÖÖKHB</w:t>
            </w:r>
          </w:p>
        </w:tc>
        <w:tc>
          <w:tcPr>
            <w:tcW w:w="683" w:type="dxa"/>
            <w:shd w:val="clear" w:color="auto" w:fill="ACB9CA" w:themeFill="text2" w:themeFillTint="66"/>
          </w:tcPr>
          <w:p w14:paraId="199B981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0125CC4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2196155"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42B7C88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F95CA4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07E3AD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15A35E2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75F2202"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57A87088"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73F1E80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225F071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2A0FB1E"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4CE72F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5F1DF32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1B06158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5375C22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7A521C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50E05E5"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604EEE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64E873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5" w:type="dxa"/>
            <w:shd w:val="clear" w:color="auto" w:fill="ACB9CA" w:themeFill="text2" w:themeFillTint="66"/>
          </w:tcPr>
          <w:p w14:paraId="4DA5F44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r>
      <w:tr w:rsidR="005C6CEF" w:rsidRPr="005C6CEF" w14:paraId="6EDE5282" w14:textId="77777777" w:rsidTr="005C6CEF">
        <w:tc>
          <w:tcPr>
            <w:tcW w:w="1015" w:type="dxa"/>
            <w:vAlign w:val="bottom"/>
          </w:tcPr>
          <w:p w14:paraId="08DA0FA9"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SGHB</w:t>
            </w:r>
          </w:p>
        </w:tc>
        <w:tc>
          <w:tcPr>
            <w:tcW w:w="683" w:type="dxa"/>
          </w:tcPr>
          <w:p w14:paraId="30976BC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3C0EC9F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tcPr>
          <w:p w14:paraId="1E681C85" w14:textId="77777777" w:rsidR="005C6CEF" w:rsidRPr="005C6CEF" w:rsidRDefault="005C6CEF" w:rsidP="005C6CEF">
            <w:pPr>
              <w:jc w:val="center"/>
              <w:rPr>
                <w:rFonts w:ascii="Calibri" w:eastAsia="Calibri" w:hAnsi="Calibri" w:cs="Times New Roman"/>
                <w:sz w:val="24"/>
                <w:szCs w:val="24"/>
              </w:rPr>
            </w:pPr>
          </w:p>
        </w:tc>
        <w:tc>
          <w:tcPr>
            <w:tcW w:w="684" w:type="dxa"/>
          </w:tcPr>
          <w:p w14:paraId="1B1AEED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tcPr>
          <w:p w14:paraId="73495D6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60906A0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F4101F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BF60028"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4770CFA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4DDC152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F259726" w14:textId="77777777" w:rsidR="005C6CEF" w:rsidRPr="005C6CEF" w:rsidRDefault="005C6CEF" w:rsidP="005C6CEF">
            <w:pPr>
              <w:jc w:val="center"/>
              <w:rPr>
                <w:rFonts w:ascii="Calibri" w:eastAsia="Calibri" w:hAnsi="Calibri" w:cs="Times New Roman"/>
                <w:sz w:val="24"/>
                <w:szCs w:val="24"/>
              </w:rPr>
            </w:pPr>
          </w:p>
        </w:tc>
        <w:tc>
          <w:tcPr>
            <w:tcW w:w="685" w:type="dxa"/>
          </w:tcPr>
          <w:p w14:paraId="302455F0" w14:textId="77777777" w:rsidR="005C6CEF" w:rsidRPr="005C6CEF" w:rsidRDefault="005C6CEF" w:rsidP="005C6CEF">
            <w:pPr>
              <w:jc w:val="center"/>
              <w:rPr>
                <w:rFonts w:ascii="Calibri" w:eastAsia="Calibri" w:hAnsi="Calibri" w:cs="Times New Roman"/>
                <w:sz w:val="24"/>
                <w:szCs w:val="24"/>
              </w:rPr>
            </w:pPr>
          </w:p>
        </w:tc>
        <w:tc>
          <w:tcPr>
            <w:tcW w:w="685" w:type="dxa"/>
          </w:tcPr>
          <w:p w14:paraId="7D019673" w14:textId="77777777" w:rsidR="005C6CEF" w:rsidRPr="005C6CEF" w:rsidRDefault="005C6CEF" w:rsidP="005C6CEF">
            <w:pPr>
              <w:jc w:val="center"/>
              <w:rPr>
                <w:rFonts w:ascii="Calibri" w:eastAsia="Calibri" w:hAnsi="Calibri" w:cs="Times New Roman"/>
                <w:sz w:val="24"/>
                <w:szCs w:val="24"/>
              </w:rPr>
            </w:pPr>
          </w:p>
        </w:tc>
        <w:tc>
          <w:tcPr>
            <w:tcW w:w="685" w:type="dxa"/>
          </w:tcPr>
          <w:p w14:paraId="40F5B7CF" w14:textId="77777777" w:rsidR="005C6CEF" w:rsidRPr="005C6CEF" w:rsidRDefault="005C6CEF" w:rsidP="005C6CEF">
            <w:pPr>
              <w:jc w:val="center"/>
              <w:rPr>
                <w:rFonts w:ascii="Calibri" w:eastAsia="Calibri" w:hAnsi="Calibri" w:cs="Times New Roman"/>
                <w:sz w:val="24"/>
                <w:szCs w:val="24"/>
              </w:rPr>
            </w:pPr>
          </w:p>
        </w:tc>
        <w:tc>
          <w:tcPr>
            <w:tcW w:w="685" w:type="dxa"/>
          </w:tcPr>
          <w:p w14:paraId="2D99479B" w14:textId="77777777" w:rsidR="005C6CEF" w:rsidRPr="005C6CEF" w:rsidRDefault="005C6CEF" w:rsidP="005C6CEF">
            <w:pPr>
              <w:jc w:val="center"/>
              <w:rPr>
                <w:rFonts w:ascii="Calibri" w:eastAsia="Calibri" w:hAnsi="Calibri" w:cs="Times New Roman"/>
                <w:sz w:val="24"/>
                <w:szCs w:val="24"/>
              </w:rPr>
            </w:pPr>
          </w:p>
        </w:tc>
        <w:tc>
          <w:tcPr>
            <w:tcW w:w="685" w:type="dxa"/>
          </w:tcPr>
          <w:p w14:paraId="6C5CE31E" w14:textId="77777777" w:rsidR="005C6CEF" w:rsidRPr="005C6CEF" w:rsidRDefault="005C6CEF" w:rsidP="005C6CEF">
            <w:pPr>
              <w:jc w:val="center"/>
              <w:rPr>
                <w:rFonts w:ascii="Calibri" w:eastAsia="Calibri" w:hAnsi="Calibri" w:cs="Times New Roman"/>
                <w:sz w:val="24"/>
                <w:szCs w:val="24"/>
              </w:rPr>
            </w:pPr>
          </w:p>
        </w:tc>
        <w:tc>
          <w:tcPr>
            <w:tcW w:w="685" w:type="dxa"/>
          </w:tcPr>
          <w:p w14:paraId="4281DF9F" w14:textId="77777777" w:rsidR="005C6CEF" w:rsidRPr="005C6CEF" w:rsidRDefault="005C6CEF" w:rsidP="005C6CEF">
            <w:pPr>
              <w:jc w:val="center"/>
              <w:rPr>
                <w:rFonts w:ascii="Calibri" w:eastAsia="Calibri" w:hAnsi="Calibri" w:cs="Times New Roman"/>
                <w:sz w:val="24"/>
                <w:szCs w:val="24"/>
              </w:rPr>
            </w:pPr>
          </w:p>
        </w:tc>
        <w:tc>
          <w:tcPr>
            <w:tcW w:w="685" w:type="dxa"/>
          </w:tcPr>
          <w:p w14:paraId="0B6CBBFE" w14:textId="77777777" w:rsidR="005C6CEF" w:rsidRPr="005C6CEF" w:rsidRDefault="005C6CEF" w:rsidP="005C6CEF">
            <w:pPr>
              <w:jc w:val="center"/>
              <w:rPr>
                <w:rFonts w:ascii="Calibri" w:eastAsia="Calibri" w:hAnsi="Calibri" w:cs="Times New Roman"/>
                <w:sz w:val="24"/>
                <w:szCs w:val="24"/>
              </w:rPr>
            </w:pPr>
          </w:p>
        </w:tc>
        <w:tc>
          <w:tcPr>
            <w:tcW w:w="685" w:type="dxa"/>
          </w:tcPr>
          <w:p w14:paraId="6574C1F5" w14:textId="77777777" w:rsidR="005C6CEF" w:rsidRPr="005C6CEF" w:rsidRDefault="005C6CEF" w:rsidP="005C6CEF">
            <w:pPr>
              <w:jc w:val="center"/>
              <w:rPr>
                <w:rFonts w:ascii="Calibri" w:eastAsia="Calibri" w:hAnsi="Calibri" w:cs="Times New Roman"/>
                <w:sz w:val="24"/>
                <w:szCs w:val="24"/>
              </w:rPr>
            </w:pPr>
          </w:p>
        </w:tc>
        <w:tc>
          <w:tcPr>
            <w:tcW w:w="685" w:type="dxa"/>
          </w:tcPr>
          <w:p w14:paraId="4B41C72B" w14:textId="77777777" w:rsidR="005C6CEF" w:rsidRPr="005C6CEF" w:rsidRDefault="005C6CEF" w:rsidP="005C6CEF">
            <w:pPr>
              <w:jc w:val="center"/>
              <w:rPr>
                <w:rFonts w:ascii="Calibri" w:eastAsia="Calibri" w:hAnsi="Calibri" w:cs="Times New Roman"/>
                <w:sz w:val="24"/>
                <w:szCs w:val="24"/>
              </w:rPr>
            </w:pPr>
          </w:p>
        </w:tc>
        <w:tc>
          <w:tcPr>
            <w:tcW w:w="685" w:type="dxa"/>
          </w:tcPr>
          <w:p w14:paraId="35829D6E" w14:textId="77777777" w:rsidR="005C6CEF" w:rsidRPr="005C6CEF" w:rsidRDefault="005C6CEF" w:rsidP="005C6CEF">
            <w:pPr>
              <w:jc w:val="center"/>
              <w:rPr>
                <w:rFonts w:ascii="Calibri" w:eastAsia="Calibri" w:hAnsi="Calibri" w:cs="Times New Roman"/>
                <w:sz w:val="24"/>
                <w:szCs w:val="24"/>
              </w:rPr>
            </w:pPr>
          </w:p>
        </w:tc>
      </w:tr>
      <w:tr w:rsidR="005C6CEF" w:rsidRPr="005C6CEF" w14:paraId="7E1A79A8" w14:textId="77777777" w:rsidTr="005C6CEF">
        <w:tc>
          <w:tcPr>
            <w:tcW w:w="1015" w:type="dxa"/>
            <w:shd w:val="clear" w:color="auto" w:fill="ACB9CA" w:themeFill="text2" w:themeFillTint="66"/>
            <w:vAlign w:val="bottom"/>
          </w:tcPr>
          <w:p w14:paraId="6210455A"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TEHB</w:t>
            </w:r>
          </w:p>
        </w:tc>
        <w:tc>
          <w:tcPr>
            <w:tcW w:w="683" w:type="dxa"/>
            <w:shd w:val="clear" w:color="auto" w:fill="ACB9CA" w:themeFill="text2" w:themeFillTint="66"/>
          </w:tcPr>
          <w:p w14:paraId="25417EC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CA8DC5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551A368B"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9AB6822"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6FC6C0EE"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shd w:val="clear" w:color="auto" w:fill="ACB9CA" w:themeFill="text2" w:themeFillTint="66"/>
          </w:tcPr>
          <w:p w14:paraId="36E46FD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74A32481"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31BC58CF"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K</w:t>
            </w:r>
          </w:p>
        </w:tc>
        <w:tc>
          <w:tcPr>
            <w:tcW w:w="684" w:type="dxa"/>
            <w:shd w:val="clear" w:color="auto" w:fill="ACB9CA" w:themeFill="text2" w:themeFillTint="66"/>
          </w:tcPr>
          <w:p w14:paraId="21A7BEEA"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3B53D5F3" w14:textId="77777777" w:rsidR="005C6CEF" w:rsidRPr="005C6CEF" w:rsidRDefault="005C6CEF" w:rsidP="005C6CEF">
            <w:pPr>
              <w:jc w:val="center"/>
              <w:rPr>
                <w:rFonts w:ascii="Calibri" w:eastAsia="Calibri" w:hAnsi="Calibri" w:cs="Times New Roman"/>
                <w:sz w:val="24"/>
                <w:szCs w:val="24"/>
              </w:rPr>
            </w:pPr>
          </w:p>
        </w:tc>
        <w:tc>
          <w:tcPr>
            <w:tcW w:w="684" w:type="dxa"/>
            <w:shd w:val="clear" w:color="auto" w:fill="ACB9CA" w:themeFill="text2" w:themeFillTint="66"/>
          </w:tcPr>
          <w:p w14:paraId="1A4394EF"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DB55D82"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21D0FF0C"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69D53963"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3407767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1D5965FD"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09AA66D1"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69371379" w14:textId="77777777" w:rsidR="005C6CEF" w:rsidRPr="005C6CEF" w:rsidRDefault="005C6CEF" w:rsidP="005C6CEF">
            <w:pPr>
              <w:jc w:val="center"/>
              <w:rPr>
                <w:rFonts w:ascii="Calibri" w:eastAsia="Calibri" w:hAnsi="Calibri" w:cs="Times New Roman"/>
                <w:sz w:val="24"/>
                <w:szCs w:val="24"/>
              </w:rPr>
            </w:pPr>
          </w:p>
        </w:tc>
        <w:tc>
          <w:tcPr>
            <w:tcW w:w="685" w:type="dxa"/>
            <w:shd w:val="clear" w:color="auto" w:fill="ACB9CA" w:themeFill="text2" w:themeFillTint="66"/>
          </w:tcPr>
          <w:p w14:paraId="00F307F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06853DA4"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shd w:val="clear" w:color="auto" w:fill="ACB9CA" w:themeFill="text2" w:themeFillTint="66"/>
          </w:tcPr>
          <w:p w14:paraId="409A64D1" w14:textId="77777777" w:rsidR="005C6CEF" w:rsidRPr="005C6CEF" w:rsidRDefault="005C6CEF" w:rsidP="005C6CEF">
            <w:pPr>
              <w:jc w:val="center"/>
              <w:rPr>
                <w:rFonts w:ascii="Calibri" w:eastAsia="Calibri" w:hAnsi="Calibri" w:cs="Times New Roman"/>
                <w:sz w:val="24"/>
                <w:szCs w:val="24"/>
              </w:rPr>
            </w:pPr>
          </w:p>
        </w:tc>
      </w:tr>
      <w:tr w:rsidR="005C6CEF" w:rsidRPr="005C6CEF" w14:paraId="2A3D863F" w14:textId="77777777" w:rsidTr="005C6CEF">
        <w:tc>
          <w:tcPr>
            <w:tcW w:w="1015" w:type="dxa"/>
            <w:vAlign w:val="bottom"/>
          </w:tcPr>
          <w:p w14:paraId="58BA0E74" w14:textId="77777777" w:rsidR="005C6CEF" w:rsidRPr="005C6CEF" w:rsidRDefault="005C6CEF" w:rsidP="005C6CEF">
            <w:pPr>
              <w:rPr>
                <w:rFonts w:ascii="Calibri" w:eastAsia="Calibri" w:hAnsi="Calibri" w:cs="Times New Roman"/>
                <w:color w:val="000000"/>
                <w:sz w:val="24"/>
                <w:szCs w:val="24"/>
              </w:rPr>
            </w:pPr>
            <w:r w:rsidRPr="005C6CEF">
              <w:rPr>
                <w:rFonts w:ascii="Calibri" w:eastAsia="Calibri" w:hAnsi="Calibri" w:cs="Times New Roman"/>
                <w:color w:val="000000"/>
                <w:sz w:val="24"/>
                <w:szCs w:val="24"/>
              </w:rPr>
              <w:t>YYDEHB</w:t>
            </w:r>
          </w:p>
        </w:tc>
        <w:tc>
          <w:tcPr>
            <w:tcW w:w="683" w:type="dxa"/>
          </w:tcPr>
          <w:p w14:paraId="74C94BAF" w14:textId="77777777" w:rsidR="005C6CEF" w:rsidRPr="005C6CEF" w:rsidRDefault="005C6CEF" w:rsidP="005C6CEF">
            <w:pPr>
              <w:jc w:val="center"/>
              <w:rPr>
                <w:rFonts w:ascii="Calibri" w:eastAsia="Calibri" w:hAnsi="Calibri" w:cs="Times New Roman"/>
                <w:sz w:val="24"/>
                <w:szCs w:val="24"/>
              </w:rPr>
            </w:pPr>
          </w:p>
        </w:tc>
        <w:tc>
          <w:tcPr>
            <w:tcW w:w="684" w:type="dxa"/>
          </w:tcPr>
          <w:p w14:paraId="696966B7"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B967B23" w14:textId="77777777" w:rsidR="005C6CEF" w:rsidRPr="005C6CEF" w:rsidRDefault="005C6CEF" w:rsidP="005C6CEF">
            <w:pPr>
              <w:jc w:val="center"/>
              <w:rPr>
                <w:rFonts w:ascii="Calibri" w:eastAsia="Calibri" w:hAnsi="Calibri" w:cs="Times New Roman"/>
                <w:sz w:val="24"/>
                <w:szCs w:val="24"/>
              </w:rPr>
            </w:pPr>
          </w:p>
        </w:tc>
        <w:tc>
          <w:tcPr>
            <w:tcW w:w="684" w:type="dxa"/>
          </w:tcPr>
          <w:p w14:paraId="26FE9C79"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10C58EA0"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4" w:type="dxa"/>
          </w:tcPr>
          <w:p w14:paraId="05FD3A3D" w14:textId="77777777" w:rsidR="005C6CEF" w:rsidRPr="005C6CEF" w:rsidRDefault="005C6CEF" w:rsidP="005C6CEF">
            <w:pPr>
              <w:jc w:val="center"/>
              <w:rPr>
                <w:rFonts w:ascii="Calibri" w:eastAsia="Calibri" w:hAnsi="Calibri" w:cs="Times New Roman"/>
                <w:sz w:val="24"/>
                <w:szCs w:val="24"/>
              </w:rPr>
            </w:pPr>
          </w:p>
        </w:tc>
        <w:tc>
          <w:tcPr>
            <w:tcW w:w="684" w:type="dxa"/>
          </w:tcPr>
          <w:p w14:paraId="5EAFECC8" w14:textId="77777777" w:rsidR="005C6CEF" w:rsidRPr="005C6CEF" w:rsidRDefault="005C6CEF" w:rsidP="005C6CEF">
            <w:pPr>
              <w:jc w:val="center"/>
              <w:rPr>
                <w:rFonts w:ascii="Calibri" w:eastAsia="Calibri" w:hAnsi="Calibri" w:cs="Times New Roman"/>
                <w:sz w:val="24"/>
                <w:szCs w:val="24"/>
              </w:rPr>
            </w:pPr>
          </w:p>
        </w:tc>
        <w:tc>
          <w:tcPr>
            <w:tcW w:w="684" w:type="dxa"/>
          </w:tcPr>
          <w:p w14:paraId="1E1B9E75" w14:textId="77777777" w:rsidR="005C6CEF" w:rsidRPr="005C6CEF" w:rsidRDefault="005C6CEF" w:rsidP="005C6CEF">
            <w:pPr>
              <w:jc w:val="center"/>
              <w:rPr>
                <w:rFonts w:ascii="Calibri" w:eastAsia="Calibri" w:hAnsi="Calibri" w:cs="Times New Roman"/>
                <w:sz w:val="24"/>
                <w:szCs w:val="24"/>
              </w:rPr>
            </w:pPr>
          </w:p>
        </w:tc>
        <w:tc>
          <w:tcPr>
            <w:tcW w:w="684" w:type="dxa"/>
          </w:tcPr>
          <w:p w14:paraId="249AB444" w14:textId="77777777" w:rsidR="005C6CEF" w:rsidRPr="005C6CEF" w:rsidRDefault="005C6CEF" w:rsidP="005C6CEF">
            <w:pPr>
              <w:jc w:val="center"/>
              <w:rPr>
                <w:rFonts w:ascii="Calibri" w:eastAsia="Calibri" w:hAnsi="Calibri" w:cs="Times New Roman"/>
                <w:sz w:val="24"/>
                <w:szCs w:val="24"/>
              </w:rPr>
            </w:pPr>
          </w:p>
        </w:tc>
        <w:tc>
          <w:tcPr>
            <w:tcW w:w="684" w:type="dxa"/>
          </w:tcPr>
          <w:p w14:paraId="5E024C4C" w14:textId="77777777" w:rsidR="005C6CEF" w:rsidRPr="005C6CEF" w:rsidRDefault="005C6CEF" w:rsidP="005C6CEF">
            <w:pPr>
              <w:jc w:val="center"/>
              <w:rPr>
                <w:rFonts w:ascii="Calibri" w:eastAsia="Calibri" w:hAnsi="Calibri" w:cs="Times New Roman"/>
                <w:sz w:val="24"/>
                <w:szCs w:val="24"/>
              </w:rPr>
            </w:pPr>
          </w:p>
        </w:tc>
        <w:tc>
          <w:tcPr>
            <w:tcW w:w="684" w:type="dxa"/>
          </w:tcPr>
          <w:p w14:paraId="1935F746"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465BEEFA" w14:textId="77777777" w:rsidR="005C6CEF" w:rsidRPr="005C6CEF" w:rsidRDefault="005C6CEF" w:rsidP="005C6CEF">
            <w:pPr>
              <w:jc w:val="center"/>
              <w:rPr>
                <w:rFonts w:ascii="Calibri" w:eastAsia="Calibri" w:hAnsi="Calibri" w:cs="Times New Roman"/>
                <w:sz w:val="24"/>
                <w:szCs w:val="24"/>
              </w:rPr>
            </w:pPr>
            <w:r w:rsidRPr="005C6CEF">
              <w:rPr>
                <w:rFonts w:ascii="Calibri" w:eastAsia="Calibri" w:hAnsi="Calibri" w:cs="Times New Roman"/>
                <w:sz w:val="24"/>
                <w:szCs w:val="24"/>
              </w:rPr>
              <w:t>i</w:t>
            </w:r>
          </w:p>
        </w:tc>
        <w:tc>
          <w:tcPr>
            <w:tcW w:w="685" w:type="dxa"/>
          </w:tcPr>
          <w:p w14:paraId="4FEBCFA6" w14:textId="77777777" w:rsidR="005C6CEF" w:rsidRPr="005C6CEF" w:rsidRDefault="005C6CEF" w:rsidP="005C6CEF">
            <w:pPr>
              <w:jc w:val="center"/>
              <w:rPr>
                <w:rFonts w:ascii="Calibri" w:eastAsia="Calibri" w:hAnsi="Calibri" w:cs="Times New Roman"/>
                <w:sz w:val="24"/>
                <w:szCs w:val="24"/>
              </w:rPr>
            </w:pPr>
          </w:p>
        </w:tc>
        <w:tc>
          <w:tcPr>
            <w:tcW w:w="685" w:type="dxa"/>
          </w:tcPr>
          <w:p w14:paraId="248A038D" w14:textId="77777777" w:rsidR="005C6CEF" w:rsidRPr="005C6CEF" w:rsidRDefault="005C6CEF" w:rsidP="005C6CEF">
            <w:pPr>
              <w:jc w:val="center"/>
              <w:rPr>
                <w:rFonts w:ascii="Calibri" w:eastAsia="Calibri" w:hAnsi="Calibri" w:cs="Times New Roman"/>
                <w:sz w:val="24"/>
                <w:szCs w:val="24"/>
              </w:rPr>
            </w:pPr>
          </w:p>
        </w:tc>
        <w:tc>
          <w:tcPr>
            <w:tcW w:w="685" w:type="dxa"/>
          </w:tcPr>
          <w:p w14:paraId="5DB6EF71" w14:textId="77777777" w:rsidR="005C6CEF" w:rsidRPr="005C6CEF" w:rsidRDefault="005C6CEF" w:rsidP="005C6CEF">
            <w:pPr>
              <w:jc w:val="center"/>
              <w:rPr>
                <w:rFonts w:ascii="Calibri" w:eastAsia="Calibri" w:hAnsi="Calibri" w:cs="Times New Roman"/>
                <w:sz w:val="24"/>
                <w:szCs w:val="24"/>
              </w:rPr>
            </w:pPr>
          </w:p>
        </w:tc>
        <w:tc>
          <w:tcPr>
            <w:tcW w:w="685" w:type="dxa"/>
          </w:tcPr>
          <w:p w14:paraId="4E0CBD3B" w14:textId="77777777" w:rsidR="005C6CEF" w:rsidRPr="005C6CEF" w:rsidRDefault="005C6CEF" w:rsidP="005C6CEF">
            <w:pPr>
              <w:jc w:val="center"/>
              <w:rPr>
                <w:rFonts w:ascii="Calibri" w:eastAsia="Calibri" w:hAnsi="Calibri" w:cs="Times New Roman"/>
                <w:sz w:val="24"/>
                <w:szCs w:val="24"/>
              </w:rPr>
            </w:pPr>
          </w:p>
        </w:tc>
        <w:tc>
          <w:tcPr>
            <w:tcW w:w="685" w:type="dxa"/>
          </w:tcPr>
          <w:p w14:paraId="59C471F3" w14:textId="77777777" w:rsidR="005C6CEF" w:rsidRPr="005C6CEF" w:rsidRDefault="005C6CEF" w:rsidP="005C6CEF">
            <w:pPr>
              <w:jc w:val="center"/>
              <w:rPr>
                <w:rFonts w:ascii="Calibri" w:eastAsia="Calibri" w:hAnsi="Calibri" w:cs="Times New Roman"/>
                <w:sz w:val="24"/>
                <w:szCs w:val="24"/>
              </w:rPr>
            </w:pPr>
          </w:p>
        </w:tc>
        <w:tc>
          <w:tcPr>
            <w:tcW w:w="685" w:type="dxa"/>
          </w:tcPr>
          <w:p w14:paraId="6054583C" w14:textId="77777777" w:rsidR="005C6CEF" w:rsidRPr="005C6CEF" w:rsidRDefault="005C6CEF" w:rsidP="005C6CEF">
            <w:pPr>
              <w:jc w:val="center"/>
              <w:rPr>
                <w:rFonts w:ascii="Calibri" w:eastAsia="Calibri" w:hAnsi="Calibri" w:cs="Times New Roman"/>
                <w:sz w:val="24"/>
                <w:szCs w:val="24"/>
              </w:rPr>
            </w:pPr>
          </w:p>
        </w:tc>
        <w:tc>
          <w:tcPr>
            <w:tcW w:w="685" w:type="dxa"/>
          </w:tcPr>
          <w:p w14:paraId="1EC9D149" w14:textId="77777777" w:rsidR="005C6CEF" w:rsidRPr="005C6CEF" w:rsidRDefault="005C6CEF" w:rsidP="005C6CEF">
            <w:pPr>
              <w:jc w:val="center"/>
              <w:rPr>
                <w:rFonts w:ascii="Calibri" w:eastAsia="Calibri" w:hAnsi="Calibri" w:cs="Times New Roman"/>
                <w:sz w:val="24"/>
                <w:szCs w:val="24"/>
              </w:rPr>
            </w:pPr>
          </w:p>
        </w:tc>
        <w:tc>
          <w:tcPr>
            <w:tcW w:w="685" w:type="dxa"/>
          </w:tcPr>
          <w:p w14:paraId="3F6EAF0B" w14:textId="77777777" w:rsidR="005C6CEF" w:rsidRPr="005C6CEF" w:rsidRDefault="005C6CEF" w:rsidP="005C6CEF">
            <w:pPr>
              <w:jc w:val="center"/>
              <w:rPr>
                <w:rFonts w:ascii="Calibri" w:eastAsia="Calibri" w:hAnsi="Calibri" w:cs="Times New Roman"/>
                <w:sz w:val="24"/>
                <w:szCs w:val="24"/>
              </w:rPr>
            </w:pPr>
          </w:p>
        </w:tc>
        <w:tc>
          <w:tcPr>
            <w:tcW w:w="685" w:type="dxa"/>
          </w:tcPr>
          <w:p w14:paraId="143E0474" w14:textId="77777777" w:rsidR="005C6CEF" w:rsidRPr="005C6CEF" w:rsidRDefault="005C6CEF" w:rsidP="005C6CEF">
            <w:pPr>
              <w:jc w:val="center"/>
              <w:rPr>
                <w:rFonts w:ascii="Calibri" w:eastAsia="Calibri" w:hAnsi="Calibri" w:cs="Times New Roman"/>
                <w:sz w:val="24"/>
                <w:szCs w:val="24"/>
              </w:rPr>
            </w:pPr>
          </w:p>
        </w:tc>
      </w:tr>
    </w:tbl>
    <w:p w14:paraId="1553E9E5" w14:textId="77777777" w:rsidR="005C6CEF" w:rsidRPr="005C6CEF" w:rsidRDefault="005C6CEF" w:rsidP="005C6CEF">
      <w:pPr>
        <w:autoSpaceDE w:val="0"/>
        <w:autoSpaceDN w:val="0"/>
        <w:adjustRightInd w:val="0"/>
        <w:spacing w:after="0" w:line="240" w:lineRule="auto"/>
        <w:rPr>
          <w:rFonts w:ascii="Calibri" w:eastAsia="Calibri" w:hAnsi="Calibri" w:cs="Times New Roman"/>
          <w:color w:val="000000"/>
          <w:sz w:val="24"/>
          <w:szCs w:val="24"/>
        </w:rPr>
      </w:pPr>
    </w:p>
    <w:p w14:paraId="4F40A2D9" w14:textId="77777777" w:rsidR="005C6CEF" w:rsidRPr="005C6CEF" w:rsidRDefault="005C6CEF" w:rsidP="005C6CEF">
      <w:pPr>
        <w:jc w:val="cente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t>Hedef Koordinatörü: K</w:t>
      </w:r>
      <w:r w:rsidRPr="005C6CEF">
        <w:rPr>
          <w:rFonts w:ascii="Calibri" w:eastAsia="Calibri" w:hAnsi="Calibri" w:cs="Times New Roman"/>
          <w:b/>
          <w:bCs/>
          <w:color w:val="000000"/>
          <w:sz w:val="24"/>
          <w:szCs w:val="24"/>
        </w:rPr>
        <w:tab/>
      </w:r>
      <w:r w:rsidRPr="005C6CEF">
        <w:rPr>
          <w:rFonts w:ascii="Calibri" w:eastAsia="Calibri" w:hAnsi="Calibri" w:cs="Times New Roman"/>
          <w:b/>
          <w:bCs/>
          <w:color w:val="000000"/>
          <w:sz w:val="24"/>
          <w:szCs w:val="24"/>
        </w:rPr>
        <w:tab/>
      </w:r>
      <w:r w:rsidRPr="005C6CEF">
        <w:rPr>
          <w:rFonts w:ascii="Calibri" w:eastAsia="Calibri" w:hAnsi="Calibri" w:cs="Times New Roman"/>
          <w:b/>
          <w:bCs/>
          <w:color w:val="000000"/>
          <w:sz w:val="24"/>
          <w:szCs w:val="24"/>
        </w:rPr>
        <w:tab/>
        <w:t>İş Birliği Yapılacak Birim: i</w:t>
      </w:r>
    </w:p>
    <w:p w14:paraId="7DB4428F" w14:textId="77777777" w:rsidR="005C6CEF" w:rsidRPr="005C6CEF" w:rsidRDefault="005C6CEF" w:rsidP="005C6CEF">
      <w:pPr>
        <w:autoSpaceDE w:val="0"/>
        <w:autoSpaceDN w:val="0"/>
        <w:adjustRightInd w:val="0"/>
        <w:spacing w:after="0" w:line="240" w:lineRule="auto"/>
        <w:rPr>
          <w:rFonts w:ascii="Calibri" w:eastAsia="Calibri" w:hAnsi="Calibri" w:cs="Times New Roman"/>
          <w:color w:val="000000"/>
          <w:sz w:val="24"/>
          <w:szCs w:val="24"/>
        </w:rPr>
      </w:pPr>
    </w:p>
    <w:p w14:paraId="076A5F17" w14:textId="77777777" w:rsidR="005C6CEF" w:rsidRPr="005C6CEF" w:rsidRDefault="005C6CEF" w:rsidP="005C6CEF">
      <w:pPr>
        <w:rPr>
          <w:rFonts w:ascii="Calibri" w:eastAsia="Calibri" w:hAnsi="Calibri" w:cs="Times New Roman"/>
          <w:color w:val="000000"/>
        </w:rPr>
      </w:pPr>
      <w:r w:rsidRPr="005C6CEF">
        <w:rPr>
          <w:rFonts w:ascii="Calibri" w:eastAsia="Calibri" w:hAnsi="Calibri" w:cs="Times New Roman"/>
          <w:color w:val="000000"/>
        </w:rPr>
        <w:t>* Hedef kartı sorumlulukları, hedef kartlarındaki bilgiler ve birim görev alanları esas alınarak oluşturulmuştur.</w:t>
      </w:r>
    </w:p>
    <w:p w14:paraId="16CEA17E" w14:textId="77777777" w:rsidR="005C6CEF" w:rsidRPr="005C6CEF" w:rsidRDefault="005C6CEF" w:rsidP="005C6CEF">
      <w:pPr>
        <w:rPr>
          <w:rFonts w:ascii="Calibri" w:eastAsia="Calibri" w:hAnsi="Calibri" w:cs="Times New Roman"/>
          <w:i/>
          <w:iCs/>
          <w:color w:val="5B9BD5"/>
          <w:sz w:val="24"/>
          <w:szCs w:val="24"/>
        </w:rPr>
      </w:pPr>
      <w:r w:rsidRPr="005C6CEF">
        <w:rPr>
          <w:rFonts w:ascii="Calibri" w:eastAsia="Calibri" w:hAnsi="Calibri" w:cs="Times New Roman"/>
          <w:color w:val="5B9BD5"/>
          <w:sz w:val="24"/>
          <w:szCs w:val="24"/>
        </w:rPr>
        <w:br w:type="page"/>
      </w:r>
    </w:p>
    <w:p w14:paraId="101611BA" w14:textId="5CFFA7E5" w:rsidR="005C6CEF" w:rsidRPr="005C6CEF" w:rsidRDefault="005C6CEF" w:rsidP="005C6CEF">
      <w:pPr>
        <w:keepNext/>
        <w:spacing w:after="200" w:line="240" w:lineRule="auto"/>
        <w:rPr>
          <w:rFonts w:ascii="Calibri" w:eastAsia="Calibri" w:hAnsi="Calibri" w:cs="Times New Roman"/>
          <w:i/>
          <w:iCs/>
          <w:color w:val="5B9BD5"/>
          <w:sz w:val="24"/>
          <w:szCs w:val="24"/>
        </w:rPr>
      </w:pPr>
      <w:bookmarkStart w:id="52" w:name="_Toc26973462"/>
      <w:r w:rsidRPr="005C6CEF">
        <w:rPr>
          <w:rFonts w:ascii="Calibri" w:eastAsia="Calibri" w:hAnsi="Calibri" w:cs="Times New Roman"/>
          <w:i/>
          <w:iCs/>
          <w:color w:val="5B9BD5"/>
          <w:sz w:val="24"/>
          <w:szCs w:val="24"/>
        </w:rPr>
        <w:lastRenderedPageBreak/>
        <w:t xml:space="preserve">Tablo </w:t>
      </w:r>
      <w:r w:rsidR="00CE2798">
        <w:rPr>
          <w:rFonts w:ascii="Calibri" w:eastAsia="Calibri" w:hAnsi="Calibri" w:cs="Times New Roman"/>
          <w:i/>
          <w:iCs/>
          <w:color w:val="5B9BD5"/>
          <w:sz w:val="24"/>
          <w:szCs w:val="24"/>
        </w:rPr>
        <w:t>11</w:t>
      </w:r>
      <w:r w:rsidRPr="005C6CEF">
        <w:rPr>
          <w:rFonts w:ascii="Calibri" w:eastAsia="Calibri" w:hAnsi="Calibri" w:cs="Times New Roman"/>
          <w:i/>
          <w:iCs/>
          <w:color w:val="5B9BD5"/>
          <w:sz w:val="24"/>
          <w:szCs w:val="24"/>
        </w:rPr>
        <w:t>: Strateji Sorumlulukları</w:t>
      </w:r>
      <w:bookmarkEnd w:id="52"/>
    </w:p>
    <w:tbl>
      <w:tblPr>
        <w:tblStyle w:val="TabloKlavuzu"/>
        <w:tblW w:w="14047" w:type="dxa"/>
        <w:tblLook w:val="04A0" w:firstRow="1" w:lastRow="0" w:firstColumn="1" w:lastColumn="0" w:noHBand="0" w:noVBand="1"/>
      </w:tblPr>
      <w:tblGrid>
        <w:gridCol w:w="836"/>
        <w:gridCol w:w="3861"/>
        <w:gridCol w:w="666"/>
        <w:gridCol w:w="5550"/>
        <w:gridCol w:w="1474"/>
        <w:gridCol w:w="1660"/>
      </w:tblGrid>
      <w:tr w:rsidR="005C6CEF" w:rsidRPr="005C6CEF" w14:paraId="1907F618" w14:textId="77777777" w:rsidTr="005C6CEF">
        <w:trPr>
          <w:trHeight w:val="451"/>
        </w:trPr>
        <w:tc>
          <w:tcPr>
            <w:tcW w:w="836" w:type="dxa"/>
            <w:shd w:val="clear" w:color="auto" w:fill="1F4E79" w:themeFill="accent1" w:themeFillShade="80"/>
            <w:vAlign w:val="center"/>
          </w:tcPr>
          <w:p w14:paraId="39B2D3D4" w14:textId="77777777" w:rsidR="005C6CEF" w:rsidRPr="005C6CEF" w:rsidRDefault="005C6CEF" w:rsidP="005C6CEF">
            <w:pPr>
              <w:rPr>
                <w:rFonts w:ascii="Calibri" w:eastAsia="Calibri" w:hAnsi="Calibri" w:cs="Times New Roman"/>
                <w:b/>
                <w:bCs/>
                <w:color w:val="FFFFFF"/>
                <w:sz w:val="24"/>
                <w:szCs w:val="24"/>
              </w:rPr>
            </w:pPr>
          </w:p>
          <w:p w14:paraId="1C753BE4"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Amaç</w:t>
            </w:r>
          </w:p>
        </w:tc>
        <w:tc>
          <w:tcPr>
            <w:tcW w:w="3861" w:type="dxa"/>
            <w:shd w:val="clear" w:color="auto" w:fill="1F4E79" w:themeFill="accent1" w:themeFillShade="80"/>
            <w:vAlign w:val="center"/>
          </w:tcPr>
          <w:p w14:paraId="5887656E"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6" w:type="dxa"/>
            <w:shd w:val="clear" w:color="auto" w:fill="1F4E79" w:themeFill="accent1" w:themeFillShade="80"/>
            <w:vAlign w:val="center"/>
          </w:tcPr>
          <w:p w14:paraId="5D4B115D"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50" w:type="dxa"/>
            <w:shd w:val="clear" w:color="auto" w:fill="1F4E79" w:themeFill="accent1" w:themeFillShade="80"/>
            <w:vAlign w:val="center"/>
          </w:tcPr>
          <w:p w14:paraId="23E605E9"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74" w:type="dxa"/>
            <w:shd w:val="clear" w:color="auto" w:fill="1F4E79" w:themeFill="accent1" w:themeFillShade="80"/>
            <w:vAlign w:val="center"/>
          </w:tcPr>
          <w:p w14:paraId="4A7D8F6A"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60" w:type="dxa"/>
            <w:shd w:val="clear" w:color="auto" w:fill="1F4E79" w:themeFill="accent1" w:themeFillShade="80"/>
            <w:vAlign w:val="center"/>
          </w:tcPr>
          <w:p w14:paraId="4DF3B232"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240BFC92" w14:textId="77777777" w:rsidTr="005C6CEF">
        <w:trPr>
          <w:cantSplit/>
          <w:trHeight w:val="871"/>
        </w:trPr>
        <w:tc>
          <w:tcPr>
            <w:tcW w:w="836" w:type="dxa"/>
            <w:vMerge w:val="restart"/>
            <w:shd w:val="clear" w:color="auto" w:fill="FBE4D5" w:themeFill="accent2" w:themeFillTint="33"/>
            <w:textDirection w:val="btLr"/>
            <w:vAlign w:val="center"/>
          </w:tcPr>
          <w:p w14:paraId="6178A699"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szCs w:val="20"/>
              </w:rPr>
              <w:t>Bütün öğrencilerimize, medeniyetimizin ve insanlığın ortak değerleri ile çağın gereklerine uygun bilgi, beceri, tutum ve davranışların kazandırılması sağlanacaktır.</w:t>
            </w:r>
          </w:p>
        </w:tc>
        <w:tc>
          <w:tcPr>
            <w:tcW w:w="3861" w:type="dxa"/>
            <w:vMerge w:val="restart"/>
            <w:vAlign w:val="center"/>
          </w:tcPr>
          <w:p w14:paraId="6C9C180B"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Tüm alanlarda ve eğitim kademelerinde, öğrencilerimizin her düzeydeki yeterliliklerinin belirlenmesi, izlenmesi ve desteklenmesi için Bakanlık tarafından ölçme ve değerlendirme amacıyla kurulacak olan sistem etkin bir şekilde kullanılacaktır.</w:t>
            </w:r>
          </w:p>
        </w:tc>
        <w:tc>
          <w:tcPr>
            <w:tcW w:w="666" w:type="dxa"/>
            <w:vAlign w:val="center"/>
          </w:tcPr>
          <w:p w14:paraId="3B533D61"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1.1.1</w:t>
            </w:r>
          </w:p>
        </w:tc>
        <w:tc>
          <w:tcPr>
            <w:tcW w:w="5550" w:type="dxa"/>
            <w:vAlign w:val="center"/>
          </w:tcPr>
          <w:p w14:paraId="036694EC"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Eğitim kalitesinin artırılması için etkinleştirilecek ölçme ve değerlendirme yöntemleri ile yapılacak olan yeterlilik temelli ölçme değerlendirme sistemi uygulanacaktır.</w:t>
            </w:r>
          </w:p>
        </w:tc>
        <w:tc>
          <w:tcPr>
            <w:tcW w:w="1474" w:type="dxa"/>
            <w:shd w:val="clear" w:color="auto" w:fill="FBE4D5" w:themeFill="accent2" w:themeFillTint="33"/>
            <w:vAlign w:val="center"/>
          </w:tcPr>
          <w:p w14:paraId="116BDDA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tc>
        <w:tc>
          <w:tcPr>
            <w:tcW w:w="1660" w:type="dxa"/>
            <w:shd w:val="clear" w:color="auto" w:fill="FBE4D5" w:themeFill="accent2" w:themeFillTint="33"/>
            <w:vAlign w:val="center"/>
          </w:tcPr>
          <w:p w14:paraId="72241BA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p w14:paraId="6E468FE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tc>
      </w:tr>
      <w:tr w:rsidR="005C6CEF" w:rsidRPr="005C6CEF" w14:paraId="423F81D2" w14:textId="77777777" w:rsidTr="005C6CEF">
        <w:trPr>
          <w:cantSplit/>
          <w:trHeight w:val="871"/>
        </w:trPr>
        <w:tc>
          <w:tcPr>
            <w:tcW w:w="836" w:type="dxa"/>
            <w:vMerge/>
            <w:shd w:val="clear" w:color="auto" w:fill="FBE4D5" w:themeFill="accent2" w:themeFillTint="33"/>
            <w:textDirection w:val="btLr"/>
            <w:vAlign w:val="center"/>
          </w:tcPr>
          <w:p w14:paraId="7AE52A8D"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ign w:val="center"/>
          </w:tcPr>
          <w:p w14:paraId="449E684C" w14:textId="77777777" w:rsidR="005C6CEF" w:rsidRPr="005C6CEF" w:rsidRDefault="005C6CEF" w:rsidP="005C6CEF">
            <w:pPr>
              <w:rPr>
                <w:rFonts w:ascii="Calibri" w:eastAsia="Calibri" w:hAnsi="Calibri" w:cs="Times New Roman"/>
                <w:bCs/>
                <w:color w:val="000000"/>
                <w:szCs w:val="20"/>
              </w:rPr>
            </w:pPr>
          </w:p>
        </w:tc>
        <w:tc>
          <w:tcPr>
            <w:tcW w:w="666" w:type="dxa"/>
            <w:vAlign w:val="center"/>
          </w:tcPr>
          <w:p w14:paraId="0C13F5DE"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1.1.2</w:t>
            </w:r>
          </w:p>
        </w:tc>
        <w:tc>
          <w:tcPr>
            <w:tcW w:w="5550" w:type="dxa"/>
            <w:vAlign w:val="center"/>
          </w:tcPr>
          <w:p w14:paraId="74CBF959"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Öğrencilerin bilimsel, kültürel, sanatsal, sportif ve toplum hizmeti alanlarında etkinliklere katılımı artırılacak ve izlenecektir.</w:t>
            </w:r>
          </w:p>
        </w:tc>
        <w:tc>
          <w:tcPr>
            <w:tcW w:w="1474" w:type="dxa"/>
            <w:shd w:val="clear" w:color="auto" w:fill="FBE4D5" w:themeFill="accent2" w:themeFillTint="33"/>
            <w:vAlign w:val="center"/>
          </w:tcPr>
          <w:p w14:paraId="5029B1E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60" w:type="dxa"/>
            <w:shd w:val="clear" w:color="auto" w:fill="FBE4D5" w:themeFill="accent2" w:themeFillTint="33"/>
            <w:vAlign w:val="center"/>
          </w:tcPr>
          <w:p w14:paraId="6A9B04B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p w14:paraId="5811E9B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r>
      <w:tr w:rsidR="005C6CEF" w:rsidRPr="005C6CEF" w14:paraId="4924F761" w14:textId="77777777" w:rsidTr="005C6CEF">
        <w:trPr>
          <w:cantSplit/>
          <w:trHeight w:val="956"/>
        </w:trPr>
        <w:tc>
          <w:tcPr>
            <w:tcW w:w="836" w:type="dxa"/>
            <w:vMerge/>
            <w:shd w:val="clear" w:color="auto" w:fill="FBE4D5" w:themeFill="accent2" w:themeFillTint="33"/>
            <w:textDirection w:val="btLr"/>
            <w:vAlign w:val="center"/>
          </w:tcPr>
          <w:p w14:paraId="1964308E"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ign w:val="center"/>
          </w:tcPr>
          <w:p w14:paraId="33A77434" w14:textId="77777777" w:rsidR="005C6CEF" w:rsidRPr="005C6CEF" w:rsidRDefault="005C6CEF" w:rsidP="005C6CEF">
            <w:pPr>
              <w:rPr>
                <w:rFonts w:ascii="Calibri" w:eastAsia="Calibri" w:hAnsi="Calibri" w:cs="Times New Roman"/>
                <w:bCs/>
                <w:color w:val="000000"/>
                <w:szCs w:val="20"/>
              </w:rPr>
            </w:pPr>
          </w:p>
        </w:tc>
        <w:tc>
          <w:tcPr>
            <w:tcW w:w="666" w:type="dxa"/>
            <w:vAlign w:val="center"/>
          </w:tcPr>
          <w:p w14:paraId="3A21C6B5"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1.1.3</w:t>
            </w:r>
          </w:p>
        </w:tc>
        <w:tc>
          <w:tcPr>
            <w:tcW w:w="5550" w:type="dxa"/>
            <w:vAlign w:val="center"/>
          </w:tcPr>
          <w:p w14:paraId="3CD0E319"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Kademeler arası geçiş sınavlarının öğrenciler üzerindeki baskısını azaltacak çalışmalar yapılacaktır.</w:t>
            </w:r>
          </w:p>
        </w:tc>
        <w:tc>
          <w:tcPr>
            <w:tcW w:w="1474" w:type="dxa"/>
            <w:shd w:val="clear" w:color="auto" w:fill="FBE4D5" w:themeFill="accent2" w:themeFillTint="33"/>
            <w:vAlign w:val="center"/>
          </w:tcPr>
          <w:p w14:paraId="34A50BA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tc>
        <w:tc>
          <w:tcPr>
            <w:tcW w:w="1660" w:type="dxa"/>
            <w:shd w:val="clear" w:color="auto" w:fill="FBE4D5" w:themeFill="accent2" w:themeFillTint="33"/>
            <w:vAlign w:val="center"/>
          </w:tcPr>
          <w:p w14:paraId="3ABCC9C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p w14:paraId="7795B56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p w14:paraId="455D0FA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p w14:paraId="1E2E4E6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p w14:paraId="7182FCB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r>
      <w:tr w:rsidR="005C6CEF" w:rsidRPr="005C6CEF" w14:paraId="1BB4A008" w14:textId="77777777" w:rsidTr="005C6CEF">
        <w:trPr>
          <w:cantSplit/>
          <w:trHeight w:val="871"/>
        </w:trPr>
        <w:tc>
          <w:tcPr>
            <w:tcW w:w="836" w:type="dxa"/>
            <w:vMerge/>
            <w:shd w:val="clear" w:color="auto" w:fill="FBE4D5" w:themeFill="accent2" w:themeFillTint="33"/>
            <w:textDirection w:val="btLr"/>
            <w:vAlign w:val="center"/>
          </w:tcPr>
          <w:p w14:paraId="2A331F6D"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restart"/>
            <w:vAlign w:val="center"/>
          </w:tcPr>
          <w:p w14:paraId="0649749D"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Öğrencilerin yaş, okul türü ve programlarına göre gereksinimlerini dikkate alarak hazırlanacak beceri temelli yabancı dil yeterlilikleri sisteminin uygulanması sağlanacaktır.</w:t>
            </w:r>
          </w:p>
        </w:tc>
        <w:tc>
          <w:tcPr>
            <w:tcW w:w="666" w:type="dxa"/>
            <w:vAlign w:val="center"/>
          </w:tcPr>
          <w:p w14:paraId="4B0B609C"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1.2.1</w:t>
            </w:r>
          </w:p>
        </w:tc>
        <w:tc>
          <w:tcPr>
            <w:tcW w:w="5550" w:type="dxa"/>
            <w:vAlign w:val="center"/>
          </w:tcPr>
          <w:p w14:paraId="0E8615A5"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Seviye ve okul türlerine göre uyarlanan yabancı dil eğitimi İlimizde etkili bir şekilde uygulanacaktır.</w:t>
            </w:r>
          </w:p>
        </w:tc>
        <w:tc>
          <w:tcPr>
            <w:tcW w:w="1474" w:type="dxa"/>
            <w:shd w:val="clear" w:color="auto" w:fill="FBE4D5" w:themeFill="accent2" w:themeFillTint="33"/>
            <w:vAlign w:val="center"/>
          </w:tcPr>
          <w:p w14:paraId="48F90DA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c>
          <w:tcPr>
            <w:tcW w:w="1660" w:type="dxa"/>
            <w:shd w:val="clear" w:color="auto" w:fill="FBE4D5" w:themeFill="accent2" w:themeFillTint="33"/>
            <w:vAlign w:val="center"/>
          </w:tcPr>
          <w:p w14:paraId="158E31D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p w14:paraId="0B1ABAF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p w14:paraId="1B83F9A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p w14:paraId="310DB75D"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p w14:paraId="764044F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ÖÖHB</w:t>
            </w:r>
          </w:p>
          <w:p w14:paraId="1AA3DF2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r>
      <w:tr w:rsidR="005C6CEF" w:rsidRPr="005C6CEF" w14:paraId="5F231DE5" w14:textId="77777777" w:rsidTr="005C6CEF">
        <w:trPr>
          <w:cantSplit/>
          <w:trHeight w:val="871"/>
        </w:trPr>
        <w:tc>
          <w:tcPr>
            <w:tcW w:w="836" w:type="dxa"/>
            <w:vMerge/>
            <w:shd w:val="clear" w:color="auto" w:fill="FBE4D5" w:themeFill="accent2" w:themeFillTint="33"/>
            <w:textDirection w:val="btLr"/>
            <w:vAlign w:val="center"/>
          </w:tcPr>
          <w:p w14:paraId="7B6C039B"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ign w:val="center"/>
          </w:tcPr>
          <w:p w14:paraId="79D3540E" w14:textId="77777777" w:rsidR="005C6CEF" w:rsidRPr="005C6CEF" w:rsidRDefault="005C6CEF" w:rsidP="005C6CEF">
            <w:pPr>
              <w:rPr>
                <w:rFonts w:ascii="Calibri" w:eastAsia="Calibri" w:hAnsi="Calibri" w:cs="Times New Roman"/>
                <w:bCs/>
                <w:color w:val="000000"/>
                <w:szCs w:val="20"/>
              </w:rPr>
            </w:pPr>
          </w:p>
        </w:tc>
        <w:tc>
          <w:tcPr>
            <w:tcW w:w="666" w:type="dxa"/>
            <w:vAlign w:val="center"/>
          </w:tcPr>
          <w:p w14:paraId="3B4C9BF1"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1.2.2</w:t>
            </w:r>
          </w:p>
        </w:tc>
        <w:tc>
          <w:tcPr>
            <w:tcW w:w="5550" w:type="dxa"/>
            <w:vAlign w:val="center"/>
          </w:tcPr>
          <w:p w14:paraId="050733F6"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Yeni kaynaklar ve dijital içeriklerle geliştirilen İngilizce dersinde, öğrencilerin İngilizce konuşulan dünyayı deneyimlemesi sağlanacaktır.</w:t>
            </w:r>
          </w:p>
        </w:tc>
        <w:tc>
          <w:tcPr>
            <w:tcW w:w="1474" w:type="dxa"/>
            <w:shd w:val="clear" w:color="auto" w:fill="FBE4D5" w:themeFill="accent2" w:themeFillTint="33"/>
            <w:vAlign w:val="center"/>
          </w:tcPr>
          <w:p w14:paraId="00611BD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c>
          <w:tcPr>
            <w:tcW w:w="1660" w:type="dxa"/>
            <w:shd w:val="clear" w:color="auto" w:fill="FBE4D5" w:themeFill="accent2" w:themeFillTint="33"/>
            <w:vAlign w:val="center"/>
          </w:tcPr>
          <w:p w14:paraId="2874E44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p w14:paraId="2766A9AD"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p w14:paraId="28881BF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p w14:paraId="08A52BC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p w14:paraId="438CED0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ÖÖHB</w:t>
            </w:r>
          </w:p>
          <w:p w14:paraId="106DCB7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r>
      <w:tr w:rsidR="005C6CEF" w:rsidRPr="005C6CEF" w14:paraId="527D639F" w14:textId="77777777" w:rsidTr="005C6CEF">
        <w:trPr>
          <w:cantSplit/>
          <w:trHeight w:val="871"/>
        </w:trPr>
        <w:tc>
          <w:tcPr>
            <w:tcW w:w="836" w:type="dxa"/>
            <w:vMerge/>
            <w:shd w:val="clear" w:color="auto" w:fill="FBE4D5" w:themeFill="accent2" w:themeFillTint="33"/>
            <w:textDirection w:val="btLr"/>
            <w:vAlign w:val="center"/>
          </w:tcPr>
          <w:p w14:paraId="613EC496"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ign w:val="center"/>
          </w:tcPr>
          <w:p w14:paraId="4008ABFF" w14:textId="77777777" w:rsidR="005C6CEF" w:rsidRPr="005C6CEF" w:rsidRDefault="005C6CEF" w:rsidP="005C6CEF">
            <w:pPr>
              <w:rPr>
                <w:rFonts w:ascii="Calibri" w:eastAsia="Calibri" w:hAnsi="Calibri" w:cs="Times New Roman"/>
                <w:bCs/>
                <w:color w:val="000000"/>
                <w:szCs w:val="20"/>
              </w:rPr>
            </w:pPr>
          </w:p>
        </w:tc>
        <w:tc>
          <w:tcPr>
            <w:tcW w:w="666" w:type="dxa"/>
            <w:vAlign w:val="center"/>
          </w:tcPr>
          <w:p w14:paraId="27BB38FE"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1.2.3</w:t>
            </w:r>
          </w:p>
        </w:tc>
        <w:tc>
          <w:tcPr>
            <w:tcW w:w="5550" w:type="dxa"/>
            <w:vAlign w:val="center"/>
          </w:tcPr>
          <w:p w14:paraId="54863C91"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Yabancı dil eğitiminde öğretmen nitelik ve yeterliliklerinin yükseltilmesi ile ilgili çalışmalar etkili bir şekilde uygulanacaktır.</w:t>
            </w:r>
          </w:p>
        </w:tc>
        <w:tc>
          <w:tcPr>
            <w:tcW w:w="1474" w:type="dxa"/>
            <w:shd w:val="clear" w:color="auto" w:fill="FBE4D5" w:themeFill="accent2" w:themeFillTint="33"/>
            <w:vAlign w:val="center"/>
          </w:tcPr>
          <w:p w14:paraId="3CCE6DC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İKYHB</w:t>
            </w:r>
          </w:p>
        </w:tc>
        <w:tc>
          <w:tcPr>
            <w:tcW w:w="1660" w:type="dxa"/>
            <w:shd w:val="clear" w:color="auto" w:fill="FBE4D5" w:themeFill="accent2" w:themeFillTint="33"/>
            <w:vAlign w:val="center"/>
          </w:tcPr>
          <w:p w14:paraId="565642B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p w14:paraId="464AFF2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p w14:paraId="462BB21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p w14:paraId="155B1EC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p w14:paraId="63B881A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ÖÖHB</w:t>
            </w:r>
          </w:p>
          <w:p w14:paraId="3852907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r>
      <w:tr w:rsidR="005C6CEF" w:rsidRPr="005C6CEF" w14:paraId="065A9095" w14:textId="77777777" w:rsidTr="005C6CEF">
        <w:trPr>
          <w:cantSplit/>
          <w:trHeight w:val="871"/>
        </w:trPr>
        <w:tc>
          <w:tcPr>
            <w:tcW w:w="836" w:type="dxa"/>
            <w:vMerge/>
            <w:shd w:val="clear" w:color="auto" w:fill="FBE4D5" w:themeFill="accent2" w:themeFillTint="33"/>
            <w:textDirection w:val="btLr"/>
            <w:vAlign w:val="center"/>
          </w:tcPr>
          <w:p w14:paraId="2F63B9A8"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restart"/>
            <w:vAlign w:val="center"/>
          </w:tcPr>
          <w:p w14:paraId="1FD63547"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Öğrenme süreçlerini destekleyen dijital içerik ve beceri destekli dönüşüm ile ilimizin her yerinde yaşayan öğrenci ve öğretmenlerimizin eşit öğrenme ve öğretme fırsatlarını yakalamaları ve öğrenmenin sınıf duvarlarını aşması sağlanacaktır.</w:t>
            </w:r>
          </w:p>
        </w:tc>
        <w:tc>
          <w:tcPr>
            <w:tcW w:w="666" w:type="dxa"/>
            <w:vAlign w:val="center"/>
          </w:tcPr>
          <w:p w14:paraId="77C6B710"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1.3.1</w:t>
            </w:r>
          </w:p>
        </w:tc>
        <w:tc>
          <w:tcPr>
            <w:tcW w:w="5550" w:type="dxa"/>
            <w:vAlign w:val="center"/>
          </w:tcPr>
          <w:p w14:paraId="1D69CB96"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Dijital içerik ve becerilerin gelişmesi için kurulacak ekosistem etkin bir şekilde uygulanacaktır.</w:t>
            </w:r>
          </w:p>
        </w:tc>
        <w:tc>
          <w:tcPr>
            <w:tcW w:w="1474" w:type="dxa"/>
            <w:shd w:val="clear" w:color="auto" w:fill="FBE4D5" w:themeFill="accent2" w:themeFillTint="33"/>
            <w:vAlign w:val="center"/>
          </w:tcPr>
          <w:p w14:paraId="7EB40D2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c>
          <w:tcPr>
            <w:tcW w:w="1660" w:type="dxa"/>
            <w:shd w:val="clear" w:color="auto" w:fill="FBE4D5" w:themeFill="accent2" w:themeFillTint="33"/>
            <w:vAlign w:val="center"/>
          </w:tcPr>
          <w:p w14:paraId="5C6AC02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tc>
      </w:tr>
      <w:tr w:rsidR="005C6CEF" w:rsidRPr="005C6CEF" w14:paraId="2ACC2817" w14:textId="77777777" w:rsidTr="005C6CEF">
        <w:trPr>
          <w:cantSplit/>
          <w:trHeight w:val="871"/>
        </w:trPr>
        <w:tc>
          <w:tcPr>
            <w:tcW w:w="836" w:type="dxa"/>
            <w:vMerge/>
            <w:shd w:val="clear" w:color="auto" w:fill="FBE4D5" w:themeFill="accent2" w:themeFillTint="33"/>
            <w:textDirection w:val="btLr"/>
            <w:vAlign w:val="center"/>
          </w:tcPr>
          <w:p w14:paraId="5B6953A2" w14:textId="77777777" w:rsidR="005C6CEF" w:rsidRPr="005C6CEF" w:rsidRDefault="005C6CEF" w:rsidP="005C6CEF">
            <w:pPr>
              <w:ind w:left="113" w:right="113"/>
              <w:rPr>
                <w:rFonts w:ascii="Calibri" w:eastAsia="Calibri" w:hAnsi="Calibri" w:cs="Times New Roman"/>
                <w:bCs/>
                <w:color w:val="000000"/>
                <w:szCs w:val="20"/>
              </w:rPr>
            </w:pPr>
          </w:p>
        </w:tc>
        <w:tc>
          <w:tcPr>
            <w:tcW w:w="3861" w:type="dxa"/>
            <w:vMerge/>
            <w:vAlign w:val="center"/>
          </w:tcPr>
          <w:p w14:paraId="72BA4DD5" w14:textId="77777777" w:rsidR="005C6CEF" w:rsidRPr="005C6CEF" w:rsidRDefault="005C6CEF" w:rsidP="005C6CEF">
            <w:pPr>
              <w:rPr>
                <w:rFonts w:ascii="Calibri" w:eastAsia="Calibri" w:hAnsi="Calibri" w:cs="Times New Roman"/>
                <w:szCs w:val="20"/>
              </w:rPr>
            </w:pPr>
          </w:p>
        </w:tc>
        <w:tc>
          <w:tcPr>
            <w:tcW w:w="666" w:type="dxa"/>
            <w:vAlign w:val="center"/>
          </w:tcPr>
          <w:p w14:paraId="7048D85E"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1.3.2</w:t>
            </w:r>
          </w:p>
        </w:tc>
        <w:tc>
          <w:tcPr>
            <w:tcW w:w="5550" w:type="dxa"/>
            <w:vAlign w:val="center"/>
          </w:tcPr>
          <w:p w14:paraId="35A16EE2"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szCs w:val="20"/>
              </w:rPr>
              <w:t>Dijital becerilerin artırılması için geliştirilen içerikler uygulanması ve bu kapsamda öğretmenlere yönelik düzenlenecek eğitimlerin yapılması sağlanacaktır.</w:t>
            </w:r>
          </w:p>
        </w:tc>
        <w:tc>
          <w:tcPr>
            <w:tcW w:w="1474" w:type="dxa"/>
            <w:shd w:val="clear" w:color="auto" w:fill="FBE4D5" w:themeFill="accent2" w:themeFillTint="33"/>
            <w:vAlign w:val="center"/>
          </w:tcPr>
          <w:p w14:paraId="0D279AC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c>
          <w:tcPr>
            <w:tcW w:w="1660" w:type="dxa"/>
            <w:shd w:val="clear" w:color="auto" w:fill="FBE4D5" w:themeFill="accent2" w:themeFillTint="33"/>
            <w:vAlign w:val="center"/>
          </w:tcPr>
          <w:p w14:paraId="4368E95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r>
    </w:tbl>
    <w:p w14:paraId="752AB565"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*Strateji sorumluluk tablosu, stratejiler altında yer alan eylemlerin sorumluları esas alınarak oluşturulmuştur.</w:t>
      </w:r>
    </w:p>
    <w:p w14:paraId="027DE8FE"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br w:type="page"/>
      </w:r>
    </w:p>
    <w:tbl>
      <w:tblPr>
        <w:tblStyle w:val="TabloKlavuzu"/>
        <w:tblW w:w="0" w:type="auto"/>
        <w:tblLook w:val="04A0" w:firstRow="1" w:lastRow="0" w:firstColumn="1" w:lastColumn="0" w:noHBand="0" w:noVBand="1"/>
      </w:tblPr>
      <w:tblGrid>
        <w:gridCol w:w="834"/>
        <w:gridCol w:w="3832"/>
        <w:gridCol w:w="662"/>
        <w:gridCol w:w="5542"/>
        <w:gridCol w:w="1469"/>
        <w:gridCol w:w="1655"/>
      </w:tblGrid>
      <w:tr w:rsidR="005C6CEF" w:rsidRPr="005C6CEF" w14:paraId="65388DC8" w14:textId="77777777" w:rsidTr="005C6CEF">
        <w:trPr>
          <w:trHeight w:val="529"/>
        </w:trPr>
        <w:tc>
          <w:tcPr>
            <w:tcW w:w="834" w:type="dxa"/>
            <w:shd w:val="clear" w:color="auto" w:fill="1F4E79" w:themeFill="accent1" w:themeFillShade="80"/>
            <w:vAlign w:val="center"/>
          </w:tcPr>
          <w:p w14:paraId="3360112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lastRenderedPageBreak/>
              <w:t>Amaç</w:t>
            </w:r>
          </w:p>
        </w:tc>
        <w:tc>
          <w:tcPr>
            <w:tcW w:w="3832" w:type="dxa"/>
            <w:shd w:val="clear" w:color="auto" w:fill="1F4E79" w:themeFill="accent1" w:themeFillShade="80"/>
            <w:vAlign w:val="center"/>
          </w:tcPr>
          <w:p w14:paraId="077E8D1E"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shd w:val="clear" w:color="auto" w:fill="1F4E79" w:themeFill="accent1" w:themeFillShade="80"/>
            <w:vAlign w:val="center"/>
          </w:tcPr>
          <w:p w14:paraId="1CF865C2"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42" w:type="dxa"/>
            <w:shd w:val="clear" w:color="auto" w:fill="1F4E79" w:themeFill="accent1" w:themeFillShade="80"/>
            <w:vAlign w:val="center"/>
          </w:tcPr>
          <w:p w14:paraId="00647D40"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69" w:type="dxa"/>
            <w:shd w:val="clear" w:color="auto" w:fill="1F4E79" w:themeFill="accent1" w:themeFillShade="80"/>
            <w:vAlign w:val="center"/>
          </w:tcPr>
          <w:p w14:paraId="2A25B573"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55" w:type="dxa"/>
            <w:shd w:val="clear" w:color="auto" w:fill="1F4E79" w:themeFill="accent1" w:themeFillShade="80"/>
            <w:vAlign w:val="center"/>
          </w:tcPr>
          <w:p w14:paraId="03AED546"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183C96AB" w14:textId="77777777" w:rsidTr="005C6CEF">
        <w:trPr>
          <w:cantSplit/>
          <w:trHeight w:val="1021"/>
        </w:trPr>
        <w:tc>
          <w:tcPr>
            <w:tcW w:w="834" w:type="dxa"/>
            <w:vMerge w:val="restart"/>
            <w:shd w:val="clear" w:color="auto" w:fill="FBE4D5" w:themeFill="accent2" w:themeFillTint="33"/>
            <w:textDirection w:val="btLr"/>
            <w:vAlign w:val="center"/>
          </w:tcPr>
          <w:p w14:paraId="45A42A11" w14:textId="77777777" w:rsidR="005C6CEF" w:rsidRPr="005C6CEF" w:rsidRDefault="005C6CEF" w:rsidP="005C6CEF">
            <w:pPr>
              <w:ind w:left="113" w:right="113"/>
              <w:rPr>
                <w:rFonts w:ascii="Calibri" w:eastAsia="Calibri" w:hAnsi="Calibri" w:cs="Times New Roman"/>
                <w:bCs/>
                <w:color w:val="000000"/>
              </w:rPr>
            </w:pPr>
            <w:r w:rsidRPr="005C6CEF">
              <w:rPr>
                <w:rFonts w:ascii="Calibri" w:eastAsia="Calibri" w:hAnsi="Calibri" w:cs="Arial"/>
              </w:rPr>
              <w:t>Çağdaş normlara uygun, etkili, verimli yönetim ve organizasyon yapısı ve süreçleri hâkim kılınacaktır.</w:t>
            </w:r>
          </w:p>
        </w:tc>
        <w:tc>
          <w:tcPr>
            <w:tcW w:w="3832" w:type="dxa"/>
            <w:vMerge w:val="restart"/>
            <w:vAlign w:val="center"/>
          </w:tcPr>
          <w:p w14:paraId="45EEA40B"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Yönetim ve öğrenme etkinliklerinin izlenmesi, değerlendirilmesi ve geliştirilmesi amacıyla oluşturulan veriye dayalı yönetim yapısı etkin uygulanacaktır.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819FA" w14:textId="77777777" w:rsidR="005C6CEF" w:rsidRPr="005C6CEF" w:rsidRDefault="005C6CEF" w:rsidP="005C6CEF">
            <w:pPr>
              <w:rPr>
                <w:rFonts w:ascii="Calibri" w:eastAsia="Calibri" w:hAnsi="Calibri" w:cs="Arial"/>
              </w:rPr>
            </w:pPr>
            <w:r w:rsidRPr="005C6CEF">
              <w:rPr>
                <w:rFonts w:ascii="Calibri" w:eastAsia="Calibri" w:hAnsi="Calibri" w:cs="Arial"/>
              </w:rPr>
              <w:t>2.1.1</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tcPr>
          <w:p w14:paraId="0AA97FD0" w14:textId="77777777" w:rsidR="005C6CEF" w:rsidRPr="005C6CEF" w:rsidRDefault="005C6CEF" w:rsidP="005C6CEF">
            <w:pPr>
              <w:rPr>
                <w:rFonts w:ascii="Calibri" w:eastAsia="Calibri" w:hAnsi="Calibri" w:cs="Times New Roman"/>
              </w:rPr>
            </w:pPr>
            <w:r w:rsidRPr="005C6CEF">
              <w:rPr>
                <w:rFonts w:ascii="Calibri" w:eastAsia="Calibri" w:hAnsi="Calibri" w:cs="Arial"/>
              </w:rPr>
              <w:t>Bürokratik süreçler azaltılacak, okul bazında oluşturulan veriye dayalı yönetim sistemi etkin uygulanacaktır.</w:t>
            </w:r>
          </w:p>
        </w:tc>
        <w:tc>
          <w:tcPr>
            <w:tcW w:w="1469" w:type="dxa"/>
            <w:shd w:val="clear" w:color="auto" w:fill="FBE4D5" w:themeFill="accent2" w:themeFillTint="33"/>
            <w:vAlign w:val="center"/>
          </w:tcPr>
          <w:p w14:paraId="239908E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c>
          <w:tcPr>
            <w:tcW w:w="1655" w:type="dxa"/>
            <w:shd w:val="clear" w:color="auto" w:fill="FBE4D5" w:themeFill="accent2" w:themeFillTint="33"/>
            <w:vAlign w:val="center"/>
          </w:tcPr>
          <w:p w14:paraId="40F87F6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r>
      <w:tr w:rsidR="005C6CEF" w:rsidRPr="005C6CEF" w14:paraId="363275FC" w14:textId="77777777" w:rsidTr="005C6CEF">
        <w:trPr>
          <w:cantSplit/>
          <w:trHeight w:val="1021"/>
        </w:trPr>
        <w:tc>
          <w:tcPr>
            <w:tcW w:w="834" w:type="dxa"/>
            <w:vMerge/>
            <w:shd w:val="clear" w:color="auto" w:fill="FBE4D5" w:themeFill="accent2" w:themeFillTint="33"/>
            <w:textDirection w:val="btLr"/>
            <w:vAlign w:val="center"/>
          </w:tcPr>
          <w:p w14:paraId="676CE873" w14:textId="77777777" w:rsidR="005C6CEF" w:rsidRPr="005C6CEF" w:rsidRDefault="005C6CEF" w:rsidP="005C6CEF">
            <w:pPr>
              <w:ind w:left="113" w:right="113"/>
              <w:rPr>
                <w:rFonts w:ascii="Calibri" w:eastAsia="Calibri" w:hAnsi="Calibri" w:cs="Times New Roman"/>
                <w:bCs/>
                <w:color w:val="000000"/>
                <w:szCs w:val="20"/>
              </w:rPr>
            </w:pPr>
          </w:p>
        </w:tc>
        <w:tc>
          <w:tcPr>
            <w:tcW w:w="3832" w:type="dxa"/>
            <w:vMerge/>
            <w:vAlign w:val="center"/>
          </w:tcPr>
          <w:p w14:paraId="581E64CF"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E3BA8" w14:textId="77777777" w:rsidR="005C6CEF" w:rsidRPr="005C6CEF" w:rsidRDefault="005C6CEF" w:rsidP="005C6CEF">
            <w:pPr>
              <w:rPr>
                <w:rFonts w:ascii="Calibri" w:eastAsia="Calibri" w:hAnsi="Calibri" w:cs="Arial"/>
              </w:rPr>
            </w:pPr>
            <w:r w:rsidRPr="005C6CEF">
              <w:rPr>
                <w:rFonts w:ascii="Calibri" w:eastAsia="Calibri" w:hAnsi="Calibri" w:cs="Arial"/>
              </w:rPr>
              <w:t>2.1.2</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tcPr>
          <w:p w14:paraId="3A13696F" w14:textId="77777777" w:rsidR="005C6CEF" w:rsidRPr="005C6CEF" w:rsidRDefault="005C6CEF" w:rsidP="005C6CEF">
            <w:pPr>
              <w:rPr>
                <w:rFonts w:ascii="Calibri" w:eastAsia="Calibri" w:hAnsi="Calibri" w:cs="Arial"/>
              </w:rPr>
            </w:pPr>
            <w:r w:rsidRPr="005C6CEF">
              <w:rPr>
                <w:rFonts w:ascii="Calibri" w:eastAsia="Calibri" w:hAnsi="Calibri" w:cs="Arial"/>
              </w:rPr>
              <w:t>Basın ve halkla ilişkilerle ilgili faaliyetler iyileştirilecek ve paydaşların memnuniyeti artırılacaktır.</w:t>
            </w:r>
          </w:p>
        </w:tc>
        <w:tc>
          <w:tcPr>
            <w:tcW w:w="1469" w:type="dxa"/>
            <w:shd w:val="clear" w:color="auto" w:fill="FBE4D5" w:themeFill="accent2" w:themeFillTint="33"/>
            <w:vAlign w:val="center"/>
          </w:tcPr>
          <w:p w14:paraId="15C0932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c>
          <w:tcPr>
            <w:tcW w:w="1655" w:type="dxa"/>
            <w:shd w:val="clear" w:color="auto" w:fill="FBE4D5" w:themeFill="accent2" w:themeFillTint="33"/>
            <w:vAlign w:val="center"/>
          </w:tcPr>
          <w:p w14:paraId="17DA121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ÖB</w:t>
            </w:r>
          </w:p>
          <w:p w14:paraId="23F5BF4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p w14:paraId="25B89B8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ÖB</w:t>
            </w:r>
          </w:p>
        </w:tc>
      </w:tr>
      <w:tr w:rsidR="005C6CEF" w:rsidRPr="005C6CEF" w14:paraId="3E55A758" w14:textId="77777777" w:rsidTr="005C6CEF">
        <w:trPr>
          <w:cantSplit/>
          <w:trHeight w:val="1021"/>
        </w:trPr>
        <w:tc>
          <w:tcPr>
            <w:tcW w:w="834" w:type="dxa"/>
            <w:vMerge/>
            <w:shd w:val="clear" w:color="auto" w:fill="FBE4D5" w:themeFill="accent2" w:themeFillTint="33"/>
            <w:textDirection w:val="btLr"/>
            <w:vAlign w:val="center"/>
          </w:tcPr>
          <w:p w14:paraId="48E52162" w14:textId="77777777" w:rsidR="005C6CEF" w:rsidRPr="005C6CEF" w:rsidRDefault="005C6CEF" w:rsidP="005C6CEF">
            <w:pPr>
              <w:ind w:left="113" w:right="113"/>
              <w:rPr>
                <w:rFonts w:ascii="Calibri" w:eastAsia="Calibri" w:hAnsi="Calibri" w:cs="Times New Roman"/>
                <w:bCs/>
                <w:color w:val="000000"/>
                <w:szCs w:val="20"/>
              </w:rPr>
            </w:pPr>
          </w:p>
        </w:tc>
        <w:tc>
          <w:tcPr>
            <w:tcW w:w="3832" w:type="dxa"/>
            <w:vMerge/>
            <w:vAlign w:val="center"/>
          </w:tcPr>
          <w:p w14:paraId="193E8877"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60B3C" w14:textId="77777777" w:rsidR="005C6CEF" w:rsidRPr="005C6CEF" w:rsidRDefault="005C6CEF" w:rsidP="005C6CEF">
            <w:pPr>
              <w:rPr>
                <w:rFonts w:ascii="Calibri" w:eastAsia="Calibri" w:hAnsi="Calibri" w:cs="Arial"/>
              </w:rPr>
            </w:pPr>
            <w:r w:rsidRPr="005C6CEF">
              <w:rPr>
                <w:rFonts w:ascii="Calibri" w:eastAsia="Calibri" w:hAnsi="Calibri" w:cs="Arial"/>
              </w:rPr>
              <w:t>2.1.3</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tcPr>
          <w:p w14:paraId="75E9B3A4" w14:textId="77777777" w:rsidR="005C6CEF" w:rsidRPr="005C6CEF" w:rsidRDefault="005C6CEF" w:rsidP="005C6CEF">
            <w:pPr>
              <w:rPr>
                <w:rFonts w:ascii="Calibri" w:eastAsia="Calibri" w:hAnsi="Calibri" w:cs="Arial"/>
              </w:rPr>
            </w:pPr>
            <w:r w:rsidRPr="005C6CEF">
              <w:rPr>
                <w:rFonts w:ascii="Calibri" w:eastAsia="Calibri" w:hAnsi="Calibri" w:cs="Arial"/>
              </w:rPr>
              <w:t>Eğitimin niteliğini artırmak amacıyla veriye dayalı projeler uygulanacaktır.</w:t>
            </w:r>
          </w:p>
        </w:tc>
        <w:tc>
          <w:tcPr>
            <w:tcW w:w="1469" w:type="dxa"/>
            <w:shd w:val="clear" w:color="auto" w:fill="FBE4D5" w:themeFill="accent2" w:themeFillTint="33"/>
            <w:vAlign w:val="center"/>
          </w:tcPr>
          <w:p w14:paraId="219D994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c>
          <w:tcPr>
            <w:tcW w:w="1655" w:type="dxa"/>
            <w:shd w:val="clear" w:color="auto" w:fill="FBE4D5" w:themeFill="accent2" w:themeFillTint="33"/>
            <w:vAlign w:val="center"/>
          </w:tcPr>
          <w:p w14:paraId="360E3EF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OÖHB</w:t>
            </w:r>
          </w:p>
          <w:p w14:paraId="5B9355F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r>
      <w:tr w:rsidR="005C6CEF" w:rsidRPr="005C6CEF" w14:paraId="396D4E97" w14:textId="77777777" w:rsidTr="005C6CEF">
        <w:trPr>
          <w:cantSplit/>
          <w:trHeight w:val="1021"/>
        </w:trPr>
        <w:tc>
          <w:tcPr>
            <w:tcW w:w="834" w:type="dxa"/>
            <w:vMerge/>
            <w:shd w:val="clear" w:color="auto" w:fill="FBE4D5" w:themeFill="accent2" w:themeFillTint="33"/>
            <w:textDirection w:val="btLr"/>
            <w:vAlign w:val="center"/>
          </w:tcPr>
          <w:p w14:paraId="7701A0CD" w14:textId="77777777" w:rsidR="005C6CEF" w:rsidRPr="005C6CEF" w:rsidRDefault="005C6CEF" w:rsidP="005C6CEF">
            <w:pPr>
              <w:ind w:left="113" w:right="113"/>
              <w:rPr>
                <w:rFonts w:ascii="Calibri" w:eastAsia="Calibri" w:hAnsi="Calibri" w:cs="Times New Roman"/>
                <w:bCs/>
                <w:color w:val="000000"/>
                <w:szCs w:val="20"/>
              </w:rPr>
            </w:pPr>
          </w:p>
        </w:tc>
        <w:tc>
          <w:tcPr>
            <w:tcW w:w="3832" w:type="dxa"/>
            <w:vMerge w:val="restart"/>
            <w:vAlign w:val="center"/>
          </w:tcPr>
          <w:p w14:paraId="1482BD67"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Öğretmen ve okul yöneticilerinin gelişimlerini desteklemek amacıyla oluşturulan yeni bir mesleki gelişim anlayışı, sistemi ve modelinin uygulanması sağlanacaktır.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8E5AB" w14:textId="77777777" w:rsidR="005C6CEF" w:rsidRPr="005C6CEF" w:rsidRDefault="005C6CEF" w:rsidP="005C6CEF">
            <w:pPr>
              <w:rPr>
                <w:rFonts w:ascii="Calibri" w:eastAsia="Calibri" w:hAnsi="Calibri" w:cs="Arial"/>
              </w:rPr>
            </w:pPr>
            <w:r w:rsidRPr="005C6CEF">
              <w:rPr>
                <w:rFonts w:ascii="Calibri" w:eastAsia="Calibri" w:hAnsi="Calibri" w:cs="Arial"/>
              </w:rPr>
              <w:t>2.2.1</w:t>
            </w:r>
          </w:p>
        </w:tc>
        <w:tc>
          <w:tcPr>
            <w:tcW w:w="5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B560" w14:textId="77777777" w:rsidR="005C6CEF" w:rsidRPr="005C6CEF" w:rsidRDefault="005C6CEF" w:rsidP="005C6CEF">
            <w:pPr>
              <w:rPr>
                <w:rFonts w:ascii="Calibri" w:eastAsia="Calibri" w:hAnsi="Calibri" w:cs="Arial"/>
              </w:rPr>
            </w:pPr>
            <w:r w:rsidRPr="005C6CEF">
              <w:rPr>
                <w:rFonts w:ascii="Calibri" w:eastAsia="Calibri" w:hAnsi="Calibri" w:cs="Arial"/>
              </w:rPr>
              <w:t>Yeniden yapılandırılacak hizmetiçi eğitim sisteminde öğretmen ve okul yöneticilerinin mesleki gelişimlerini sağlayıcı hizmetiçi eğitimler düzenlenecektir.</w:t>
            </w:r>
          </w:p>
        </w:tc>
        <w:tc>
          <w:tcPr>
            <w:tcW w:w="1469" w:type="dxa"/>
            <w:shd w:val="clear" w:color="auto" w:fill="FBE4D5" w:themeFill="accent2" w:themeFillTint="33"/>
            <w:vAlign w:val="center"/>
          </w:tcPr>
          <w:p w14:paraId="665DFF1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İKYHB</w:t>
            </w:r>
          </w:p>
        </w:tc>
        <w:tc>
          <w:tcPr>
            <w:tcW w:w="1655" w:type="dxa"/>
            <w:shd w:val="clear" w:color="auto" w:fill="FBE4D5" w:themeFill="accent2" w:themeFillTint="33"/>
            <w:vAlign w:val="center"/>
          </w:tcPr>
          <w:p w14:paraId="3F0EE4D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r>
      <w:tr w:rsidR="005C6CEF" w:rsidRPr="005C6CEF" w14:paraId="6D393F96" w14:textId="77777777" w:rsidTr="005C6CEF">
        <w:trPr>
          <w:cantSplit/>
          <w:trHeight w:val="1021"/>
        </w:trPr>
        <w:tc>
          <w:tcPr>
            <w:tcW w:w="834" w:type="dxa"/>
            <w:vMerge/>
            <w:shd w:val="clear" w:color="auto" w:fill="FBE4D5" w:themeFill="accent2" w:themeFillTint="33"/>
            <w:textDirection w:val="btLr"/>
            <w:vAlign w:val="center"/>
          </w:tcPr>
          <w:p w14:paraId="316CCBD3" w14:textId="77777777" w:rsidR="005C6CEF" w:rsidRPr="005C6CEF" w:rsidRDefault="005C6CEF" w:rsidP="005C6CEF">
            <w:pPr>
              <w:ind w:left="113" w:right="113"/>
              <w:rPr>
                <w:rFonts w:ascii="Calibri" w:eastAsia="Calibri" w:hAnsi="Calibri" w:cs="Times New Roman"/>
                <w:bCs/>
                <w:color w:val="000000"/>
                <w:szCs w:val="20"/>
              </w:rPr>
            </w:pPr>
          </w:p>
        </w:tc>
        <w:tc>
          <w:tcPr>
            <w:tcW w:w="3832" w:type="dxa"/>
            <w:vMerge/>
            <w:vAlign w:val="center"/>
          </w:tcPr>
          <w:p w14:paraId="35D436BE"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EFBE" w14:textId="77777777" w:rsidR="005C6CEF" w:rsidRPr="005C6CEF" w:rsidRDefault="005C6CEF" w:rsidP="005C6CEF">
            <w:pPr>
              <w:rPr>
                <w:rFonts w:ascii="Calibri" w:eastAsia="Calibri" w:hAnsi="Calibri" w:cs="Arial"/>
              </w:rPr>
            </w:pPr>
            <w:r w:rsidRPr="005C6CEF">
              <w:rPr>
                <w:rFonts w:ascii="Calibri" w:eastAsia="Calibri" w:hAnsi="Calibri" w:cs="Arial"/>
              </w:rPr>
              <w:t>2.2.2</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tcPr>
          <w:p w14:paraId="54AE01E5" w14:textId="77777777" w:rsidR="005C6CEF" w:rsidRPr="005C6CEF" w:rsidRDefault="005C6CEF" w:rsidP="005C6CEF">
            <w:pPr>
              <w:rPr>
                <w:rFonts w:ascii="Calibri" w:eastAsia="Calibri" w:hAnsi="Calibri" w:cs="Arial"/>
              </w:rPr>
            </w:pPr>
            <w:r w:rsidRPr="005C6CEF">
              <w:rPr>
                <w:rFonts w:ascii="Calibri" w:eastAsia="Calibri" w:hAnsi="Calibri" w:cs="Arial"/>
              </w:rPr>
              <w:t>İnsan kaynağının verimli kullanılması ve hakkaniyetli bir şekilde ödüllendirilmesi sağlanacaktır.</w:t>
            </w:r>
          </w:p>
        </w:tc>
        <w:tc>
          <w:tcPr>
            <w:tcW w:w="1469" w:type="dxa"/>
            <w:shd w:val="clear" w:color="auto" w:fill="FBE4D5" w:themeFill="accent2" w:themeFillTint="33"/>
            <w:vAlign w:val="center"/>
          </w:tcPr>
          <w:p w14:paraId="328B9F0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İKYHB</w:t>
            </w:r>
          </w:p>
        </w:tc>
        <w:tc>
          <w:tcPr>
            <w:tcW w:w="1655" w:type="dxa"/>
            <w:shd w:val="clear" w:color="auto" w:fill="FBE4D5" w:themeFill="accent2" w:themeFillTint="33"/>
            <w:vAlign w:val="center"/>
          </w:tcPr>
          <w:p w14:paraId="3160E4E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r>
    </w:tbl>
    <w:p w14:paraId="48495201" w14:textId="77777777" w:rsidR="005C6CEF" w:rsidRPr="005C6CEF" w:rsidRDefault="005C6CEF" w:rsidP="005C6CEF">
      <w:pPr>
        <w:rPr>
          <w:rFonts w:ascii="Calibri" w:eastAsia="Calibri" w:hAnsi="Calibri" w:cs="Times New Roman"/>
          <w:b/>
          <w:bCs/>
          <w:color w:val="000000"/>
          <w:sz w:val="24"/>
          <w:szCs w:val="24"/>
        </w:rPr>
      </w:pPr>
    </w:p>
    <w:p w14:paraId="3FDBDB96"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
        <w:tblW w:w="0" w:type="auto"/>
        <w:tblLook w:val="04A0" w:firstRow="1" w:lastRow="0" w:firstColumn="1" w:lastColumn="0" w:noHBand="0" w:noVBand="1"/>
      </w:tblPr>
      <w:tblGrid>
        <w:gridCol w:w="832"/>
        <w:gridCol w:w="3855"/>
        <w:gridCol w:w="662"/>
        <w:gridCol w:w="5536"/>
        <w:gridCol w:w="1463"/>
        <w:gridCol w:w="1646"/>
      </w:tblGrid>
      <w:tr w:rsidR="005C6CEF" w:rsidRPr="005C6CEF" w14:paraId="65363D12" w14:textId="77777777" w:rsidTr="005C6CEF">
        <w:trPr>
          <w:trHeight w:val="529"/>
        </w:trPr>
        <w:tc>
          <w:tcPr>
            <w:tcW w:w="832" w:type="dxa"/>
            <w:shd w:val="clear" w:color="auto" w:fill="1F4E79" w:themeFill="accent1" w:themeFillShade="80"/>
            <w:vAlign w:val="center"/>
          </w:tcPr>
          <w:p w14:paraId="7083E08E"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lastRenderedPageBreak/>
              <w:t>Amaç</w:t>
            </w:r>
          </w:p>
        </w:tc>
        <w:tc>
          <w:tcPr>
            <w:tcW w:w="3855" w:type="dxa"/>
            <w:shd w:val="clear" w:color="auto" w:fill="1F4E79" w:themeFill="accent1" w:themeFillShade="80"/>
            <w:vAlign w:val="center"/>
          </w:tcPr>
          <w:p w14:paraId="0E4AAA57"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shd w:val="clear" w:color="auto" w:fill="1F4E79" w:themeFill="accent1" w:themeFillShade="80"/>
            <w:vAlign w:val="center"/>
          </w:tcPr>
          <w:p w14:paraId="61757DBB"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36" w:type="dxa"/>
            <w:shd w:val="clear" w:color="auto" w:fill="1F4E79" w:themeFill="accent1" w:themeFillShade="80"/>
            <w:vAlign w:val="center"/>
          </w:tcPr>
          <w:p w14:paraId="73655CA0"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63" w:type="dxa"/>
            <w:shd w:val="clear" w:color="auto" w:fill="1F4E79" w:themeFill="accent1" w:themeFillShade="80"/>
            <w:vAlign w:val="center"/>
          </w:tcPr>
          <w:p w14:paraId="129F635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46" w:type="dxa"/>
            <w:shd w:val="clear" w:color="auto" w:fill="1F4E79" w:themeFill="accent1" w:themeFillShade="80"/>
            <w:vAlign w:val="center"/>
          </w:tcPr>
          <w:p w14:paraId="07B27B70"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51B43DCE" w14:textId="77777777" w:rsidTr="005C6CEF">
        <w:trPr>
          <w:cantSplit/>
          <w:trHeight w:val="1021"/>
        </w:trPr>
        <w:tc>
          <w:tcPr>
            <w:tcW w:w="832" w:type="dxa"/>
            <w:vMerge w:val="restart"/>
            <w:shd w:val="clear" w:color="auto" w:fill="FBE4D5" w:themeFill="accent2" w:themeFillTint="33"/>
            <w:textDirection w:val="btLr"/>
            <w:vAlign w:val="center"/>
          </w:tcPr>
          <w:p w14:paraId="6CD1BD05"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bCs/>
                <w:color w:val="000000"/>
                <w:szCs w:val="20"/>
              </w:rPr>
              <w:t>Okul öncesi eğitim ve temel eğitimde öğrencilerimizin bilişsel, duygusal ve fiziksel olarak çok boyutlu gelişimleri sağlanacaktır.</w:t>
            </w:r>
          </w:p>
        </w:tc>
        <w:tc>
          <w:tcPr>
            <w:tcW w:w="3855" w:type="dxa"/>
            <w:vMerge w:val="restart"/>
            <w:vAlign w:val="center"/>
          </w:tcPr>
          <w:p w14:paraId="454D4EB8"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Erken çocukluk eğitiminin niteliği ve yaygınlığı artırılacak, toplum temelli erken çocukluk çeşitlendirilerek yaygınlaştırılacaktır.</w:t>
            </w:r>
          </w:p>
        </w:tc>
        <w:tc>
          <w:tcPr>
            <w:tcW w:w="662" w:type="dxa"/>
            <w:shd w:val="clear" w:color="auto" w:fill="FFFFFF" w:themeFill="background1"/>
            <w:vAlign w:val="center"/>
          </w:tcPr>
          <w:p w14:paraId="41D1C3E2"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3.1.1</w:t>
            </w:r>
          </w:p>
        </w:tc>
        <w:tc>
          <w:tcPr>
            <w:tcW w:w="5536" w:type="dxa"/>
            <w:vAlign w:val="center"/>
          </w:tcPr>
          <w:p w14:paraId="2754832E"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Erken çocukluk eğitim hizmeti yaygınlaştırılacaktır.</w:t>
            </w:r>
          </w:p>
        </w:tc>
        <w:tc>
          <w:tcPr>
            <w:tcW w:w="1463" w:type="dxa"/>
            <w:shd w:val="clear" w:color="auto" w:fill="FBE4D5" w:themeFill="accent2" w:themeFillTint="33"/>
            <w:vAlign w:val="center"/>
          </w:tcPr>
          <w:p w14:paraId="7039398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5E60C44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p w14:paraId="41561E7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p w14:paraId="1FDBE38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tc>
      </w:tr>
      <w:tr w:rsidR="005C6CEF" w:rsidRPr="005C6CEF" w14:paraId="5062F4F6" w14:textId="77777777" w:rsidTr="005C6CEF">
        <w:trPr>
          <w:cantSplit/>
          <w:trHeight w:val="1021"/>
        </w:trPr>
        <w:tc>
          <w:tcPr>
            <w:tcW w:w="832" w:type="dxa"/>
            <w:vMerge/>
            <w:shd w:val="clear" w:color="auto" w:fill="FBE4D5" w:themeFill="accent2" w:themeFillTint="33"/>
            <w:textDirection w:val="btLr"/>
            <w:vAlign w:val="center"/>
          </w:tcPr>
          <w:p w14:paraId="0AB3F589"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ign w:val="center"/>
          </w:tcPr>
          <w:p w14:paraId="34DF3940" w14:textId="77777777" w:rsidR="005C6CEF" w:rsidRPr="005C6CEF" w:rsidRDefault="005C6CEF" w:rsidP="005C6CEF">
            <w:pPr>
              <w:rPr>
                <w:rFonts w:ascii="Calibri" w:eastAsia="Calibri" w:hAnsi="Calibri" w:cs="Times New Roman"/>
                <w:bCs/>
                <w:color w:val="000000"/>
                <w:szCs w:val="20"/>
              </w:rPr>
            </w:pPr>
          </w:p>
        </w:tc>
        <w:tc>
          <w:tcPr>
            <w:tcW w:w="662" w:type="dxa"/>
            <w:shd w:val="clear" w:color="auto" w:fill="FFFFFF" w:themeFill="background1"/>
            <w:vAlign w:val="center"/>
          </w:tcPr>
          <w:p w14:paraId="72A413BB"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3.1.2</w:t>
            </w:r>
          </w:p>
        </w:tc>
        <w:tc>
          <w:tcPr>
            <w:tcW w:w="5536" w:type="dxa"/>
            <w:vAlign w:val="center"/>
          </w:tcPr>
          <w:p w14:paraId="1B95D1B7"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 xml:space="preserve">Erken çocukluk eğitim hizmetlerine yönelik oluşturulacak bütünleşik bir sistemin işletilmesi sağlanacaktır. </w:t>
            </w:r>
          </w:p>
        </w:tc>
        <w:tc>
          <w:tcPr>
            <w:tcW w:w="1463" w:type="dxa"/>
            <w:shd w:val="clear" w:color="auto" w:fill="FBE4D5" w:themeFill="accent2" w:themeFillTint="33"/>
            <w:vAlign w:val="center"/>
          </w:tcPr>
          <w:p w14:paraId="5D9B18C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2213103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3D175C34" w14:textId="77777777" w:rsidTr="005C6CEF">
        <w:trPr>
          <w:cantSplit/>
          <w:trHeight w:val="1021"/>
        </w:trPr>
        <w:tc>
          <w:tcPr>
            <w:tcW w:w="832" w:type="dxa"/>
            <w:vMerge/>
            <w:shd w:val="clear" w:color="auto" w:fill="FBE4D5" w:themeFill="accent2" w:themeFillTint="33"/>
            <w:textDirection w:val="btLr"/>
            <w:vAlign w:val="center"/>
          </w:tcPr>
          <w:p w14:paraId="7F5C646B"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ign w:val="center"/>
          </w:tcPr>
          <w:p w14:paraId="16856206" w14:textId="77777777" w:rsidR="005C6CEF" w:rsidRPr="005C6CEF" w:rsidRDefault="005C6CEF" w:rsidP="005C6CEF">
            <w:pPr>
              <w:rPr>
                <w:rFonts w:ascii="Calibri" w:eastAsia="Calibri" w:hAnsi="Calibri" w:cs="Times New Roman"/>
                <w:bCs/>
                <w:color w:val="000000"/>
                <w:szCs w:val="20"/>
              </w:rPr>
            </w:pPr>
          </w:p>
        </w:tc>
        <w:tc>
          <w:tcPr>
            <w:tcW w:w="662" w:type="dxa"/>
            <w:shd w:val="clear" w:color="auto" w:fill="FFFFFF" w:themeFill="background1"/>
            <w:vAlign w:val="center"/>
          </w:tcPr>
          <w:p w14:paraId="160E2B1E"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3.1.3</w:t>
            </w:r>
          </w:p>
        </w:tc>
        <w:tc>
          <w:tcPr>
            <w:tcW w:w="5536" w:type="dxa"/>
            <w:vAlign w:val="center"/>
          </w:tcPr>
          <w:p w14:paraId="3898D47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Erken çocukluk eğitiminde şartları elverişsiz gruplarda eğitimin niteliği artırılacaktır.</w:t>
            </w:r>
          </w:p>
        </w:tc>
        <w:tc>
          <w:tcPr>
            <w:tcW w:w="1463" w:type="dxa"/>
            <w:shd w:val="clear" w:color="auto" w:fill="FBE4D5" w:themeFill="accent2" w:themeFillTint="33"/>
            <w:vAlign w:val="center"/>
          </w:tcPr>
          <w:p w14:paraId="5A1AFC3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584BC6C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p w14:paraId="6E152AC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İKYHB</w:t>
            </w:r>
          </w:p>
        </w:tc>
      </w:tr>
      <w:tr w:rsidR="005C6CEF" w:rsidRPr="005C6CEF" w14:paraId="4AEF21A8" w14:textId="77777777" w:rsidTr="005C6CEF">
        <w:trPr>
          <w:cantSplit/>
          <w:trHeight w:val="1021"/>
        </w:trPr>
        <w:tc>
          <w:tcPr>
            <w:tcW w:w="832" w:type="dxa"/>
            <w:vMerge/>
            <w:shd w:val="clear" w:color="auto" w:fill="FBE4D5" w:themeFill="accent2" w:themeFillTint="33"/>
            <w:textDirection w:val="btLr"/>
            <w:vAlign w:val="center"/>
          </w:tcPr>
          <w:p w14:paraId="4439020B"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restart"/>
            <w:vAlign w:val="center"/>
          </w:tcPr>
          <w:p w14:paraId="5A1040F4"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Öğrencilerimizin bilişsel, duygusal ve fiziksel olarak çok boyutlu gelişimini önemseyen, bilimsel düşünme, tutum ve değerleri içselleştirebilecekleri bir temel eğitim yapısına geçilerek okullaşma oranı artırılacaktır.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AC21"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3.2.1</w:t>
            </w:r>
          </w:p>
        </w:tc>
        <w:tc>
          <w:tcPr>
            <w:tcW w:w="5536" w:type="dxa"/>
            <w:vAlign w:val="center"/>
          </w:tcPr>
          <w:p w14:paraId="48103F8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İlkokul ve ortaokullarda okullaşma oranları artırılacak, devamsızlık oranları azaltılacaktır.</w:t>
            </w:r>
          </w:p>
        </w:tc>
        <w:tc>
          <w:tcPr>
            <w:tcW w:w="1463" w:type="dxa"/>
            <w:shd w:val="clear" w:color="auto" w:fill="FBE4D5" w:themeFill="accent2" w:themeFillTint="33"/>
            <w:vAlign w:val="center"/>
          </w:tcPr>
          <w:p w14:paraId="3261500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5A488C7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p w14:paraId="2C417C3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p w14:paraId="6747DCD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tc>
      </w:tr>
      <w:tr w:rsidR="005C6CEF" w:rsidRPr="005C6CEF" w14:paraId="41F7C655" w14:textId="77777777" w:rsidTr="005C6CEF">
        <w:trPr>
          <w:cantSplit/>
          <w:trHeight w:val="1021"/>
        </w:trPr>
        <w:tc>
          <w:tcPr>
            <w:tcW w:w="832" w:type="dxa"/>
            <w:vMerge/>
            <w:shd w:val="clear" w:color="auto" w:fill="FBE4D5" w:themeFill="accent2" w:themeFillTint="33"/>
            <w:textDirection w:val="btLr"/>
            <w:vAlign w:val="center"/>
          </w:tcPr>
          <w:p w14:paraId="52EAFACE"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ign w:val="center"/>
          </w:tcPr>
          <w:p w14:paraId="1BA48356"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F2D32"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3.2.2</w:t>
            </w:r>
          </w:p>
        </w:tc>
        <w:tc>
          <w:tcPr>
            <w:tcW w:w="5536" w:type="dxa"/>
            <w:vAlign w:val="center"/>
          </w:tcPr>
          <w:p w14:paraId="25859E6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İlkokul ve ortaokulların gelişimsel açıdan yeniden yapılandırılması ile ilgili çalışmalar etkili uygulanacak, tasarım ve beceri atölyelerinin kurulması sağlanacaktır.</w:t>
            </w:r>
          </w:p>
        </w:tc>
        <w:tc>
          <w:tcPr>
            <w:tcW w:w="1463" w:type="dxa"/>
            <w:shd w:val="clear" w:color="auto" w:fill="FBE4D5" w:themeFill="accent2" w:themeFillTint="33"/>
            <w:vAlign w:val="center"/>
          </w:tcPr>
          <w:p w14:paraId="121B651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4002AEC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tc>
      </w:tr>
      <w:tr w:rsidR="005C6CEF" w:rsidRPr="005C6CEF" w14:paraId="7EEDA4CF" w14:textId="77777777" w:rsidTr="005C6CEF">
        <w:trPr>
          <w:cantSplit/>
          <w:trHeight w:val="1021"/>
        </w:trPr>
        <w:tc>
          <w:tcPr>
            <w:tcW w:w="832" w:type="dxa"/>
            <w:vMerge/>
            <w:shd w:val="clear" w:color="auto" w:fill="FBE4D5" w:themeFill="accent2" w:themeFillTint="33"/>
            <w:textDirection w:val="btLr"/>
            <w:vAlign w:val="center"/>
          </w:tcPr>
          <w:p w14:paraId="59809401"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restart"/>
            <w:vAlign w:val="center"/>
          </w:tcPr>
          <w:p w14:paraId="34BABE22"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Temel eğitimde okulların niteliğini artıracak yenilikçi uygulamalara yer verilecektir.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CFB09"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 xml:space="preserve">3.3.1 </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77C8F"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Temel eğitimde yenilikçi uygulamalara imkân sağlanacaktır.</w:t>
            </w:r>
          </w:p>
        </w:tc>
        <w:tc>
          <w:tcPr>
            <w:tcW w:w="1463" w:type="dxa"/>
            <w:shd w:val="clear" w:color="auto" w:fill="FBE4D5" w:themeFill="accent2" w:themeFillTint="33"/>
            <w:vAlign w:val="center"/>
          </w:tcPr>
          <w:p w14:paraId="62D2503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395B444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p w14:paraId="7D569DB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tc>
      </w:tr>
      <w:tr w:rsidR="005C6CEF" w:rsidRPr="005C6CEF" w14:paraId="291320E0" w14:textId="77777777" w:rsidTr="005C6CEF">
        <w:trPr>
          <w:cantSplit/>
          <w:trHeight w:val="1021"/>
        </w:trPr>
        <w:tc>
          <w:tcPr>
            <w:tcW w:w="832" w:type="dxa"/>
            <w:vMerge/>
            <w:shd w:val="clear" w:color="auto" w:fill="FBE4D5" w:themeFill="accent2" w:themeFillTint="33"/>
            <w:textDirection w:val="btLr"/>
            <w:vAlign w:val="center"/>
          </w:tcPr>
          <w:p w14:paraId="7DD89AE6" w14:textId="77777777" w:rsidR="005C6CEF" w:rsidRPr="005C6CEF" w:rsidRDefault="005C6CEF" w:rsidP="005C6CEF">
            <w:pPr>
              <w:ind w:left="113" w:right="113"/>
              <w:rPr>
                <w:rFonts w:ascii="Calibri" w:eastAsia="Calibri" w:hAnsi="Calibri" w:cs="Times New Roman"/>
                <w:bCs/>
                <w:color w:val="000000"/>
                <w:szCs w:val="20"/>
              </w:rPr>
            </w:pPr>
          </w:p>
        </w:tc>
        <w:tc>
          <w:tcPr>
            <w:tcW w:w="3855" w:type="dxa"/>
            <w:vMerge/>
            <w:vAlign w:val="center"/>
          </w:tcPr>
          <w:p w14:paraId="79BB5393" w14:textId="77777777" w:rsidR="005C6CEF" w:rsidRPr="005C6CEF" w:rsidRDefault="005C6CEF" w:rsidP="005C6CEF">
            <w:pPr>
              <w:rPr>
                <w:rFonts w:ascii="Calibri" w:eastAsia="Calibri" w:hAnsi="Calibri" w:cs="Times New Roman"/>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2F82"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3.3.2</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54080"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Temel eğitimde okullar arası başarı farkının azaltılmasına yönelik çalışmalar yapılacaktır.</w:t>
            </w:r>
          </w:p>
        </w:tc>
        <w:tc>
          <w:tcPr>
            <w:tcW w:w="1463" w:type="dxa"/>
            <w:shd w:val="clear" w:color="auto" w:fill="FBE4D5" w:themeFill="accent2" w:themeFillTint="33"/>
            <w:vAlign w:val="center"/>
          </w:tcPr>
          <w:p w14:paraId="02686A2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TEHB</w:t>
            </w:r>
          </w:p>
        </w:tc>
        <w:tc>
          <w:tcPr>
            <w:tcW w:w="1646" w:type="dxa"/>
            <w:shd w:val="clear" w:color="auto" w:fill="FBE4D5" w:themeFill="accent2" w:themeFillTint="33"/>
            <w:vAlign w:val="center"/>
          </w:tcPr>
          <w:p w14:paraId="7ABC68F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bl>
    <w:p w14:paraId="5DE0FFAC" w14:textId="77777777" w:rsidR="005C6CEF" w:rsidRPr="005C6CEF" w:rsidRDefault="005C6CEF" w:rsidP="005C6CEF">
      <w:pPr>
        <w:rPr>
          <w:rFonts w:ascii="Calibri" w:eastAsia="Calibri" w:hAnsi="Calibri" w:cs="Times New Roman"/>
          <w:b/>
          <w:bCs/>
          <w:color w:val="000000"/>
          <w:sz w:val="24"/>
          <w:szCs w:val="24"/>
        </w:rPr>
      </w:pPr>
    </w:p>
    <w:p w14:paraId="1BBD6292" w14:textId="77777777" w:rsid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p w14:paraId="015569B1" w14:textId="77777777" w:rsidR="005A7556" w:rsidRDefault="005A7556" w:rsidP="005C6CEF">
      <w:pPr>
        <w:rPr>
          <w:rFonts w:ascii="Calibri" w:eastAsia="Calibri" w:hAnsi="Calibri" w:cs="Times New Roman"/>
          <w:b/>
          <w:bCs/>
          <w:color w:val="000000"/>
          <w:sz w:val="24"/>
          <w:szCs w:val="24"/>
        </w:rPr>
      </w:pPr>
    </w:p>
    <w:p w14:paraId="44C44A05" w14:textId="77777777" w:rsidR="005A7556" w:rsidRPr="005C6CEF" w:rsidRDefault="005A7556" w:rsidP="005C6CEF">
      <w:pPr>
        <w:rPr>
          <w:rFonts w:ascii="Calibri" w:eastAsia="Calibri" w:hAnsi="Calibri" w:cs="Times New Roman"/>
          <w:b/>
          <w:bCs/>
          <w:color w:val="000000"/>
          <w:sz w:val="24"/>
          <w:szCs w:val="24"/>
        </w:rPr>
      </w:pPr>
    </w:p>
    <w:tbl>
      <w:tblPr>
        <w:tblStyle w:val="TabloKlavuzu"/>
        <w:tblW w:w="0" w:type="auto"/>
        <w:tblLook w:val="04A0" w:firstRow="1" w:lastRow="0" w:firstColumn="1" w:lastColumn="0" w:noHBand="0" w:noVBand="1"/>
      </w:tblPr>
      <w:tblGrid>
        <w:gridCol w:w="833"/>
        <w:gridCol w:w="355"/>
        <w:gridCol w:w="3471"/>
        <w:gridCol w:w="12"/>
        <w:gridCol w:w="650"/>
        <w:gridCol w:w="12"/>
        <w:gridCol w:w="5535"/>
        <w:gridCol w:w="1470"/>
        <w:gridCol w:w="1656"/>
      </w:tblGrid>
      <w:tr w:rsidR="005C6CEF" w:rsidRPr="005C6CEF" w14:paraId="4145FD26" w14:textId="77777777" w:rsidTr="005C6CEF">
        <w:trPr>
          <w:trHeight w:val="529"/>
        </w:trPr>
        <w:tc>
          <w:tcPr>
            <w:tcW w:w="1188" w:type="dxa"/>
            <w:gridSpan w:val="2"/>
            <w:shd w:val="clear" w:color="auto" w:fill="1F4E79" w:themeFill="accent1" w:themeFillShade="80"/>
            <w:vAlign w:val="center"/>
          </w:tcPr>
          <w:p w14:paraId="4B7B42E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Amaç</w:t>
            </w:r>
          </w:p>
        </w:tc>
        <w:tc>
          <w:tcPr>
            <w:tcW w:w="3483" w:type="dxa"/>
            <w:gridSpan w:val="2"/>
            <w:shd w:val="clear" w:color="auto" w:fill="1F4E79" w:themeFill="accent1" w:themeFillShade="80"/>
            <w:vAlign w:val="center"/>
          </w:tcPr>
          <w:p w14:paraId="52C22C73"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gridSpan w:val="2"/>
            <w:shd w:val="clear" w:color="auto" w:fill="1F4E79" w:themeFill="accent1" w:themeFillShade="80"/>
            <w:vAlign w:val="center"/>
          </w:tcPr>
          <w:p w14:paraId="7E3008C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35" w:type="dxa"/>
            <w:shd w:val="clear" w:color="auto" w:fill="1F4E79" w:themeFill="accent1" w:themeFillShade="80"/>
            <w:vAlign w:val="center"/>
          </w:tcPr>
          <w:p w14:paraId="13CD7B5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70" w:type="dxa"/>
            <w:shd w:val="clear" w:color="auto" w:fill="1F4E79" w:themeFill="accent1" w:themeFillShade="80"/>
            <w:vAlign w:val="center"/>
          </w:tcPr>
          <w:p w14:paraId="4D0138D4"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56" w:type="dxa"/>
            <w:shd w:val="clear" w:color="auto" w:fill="1F4E79" w:themeFill="accent1" w:themeFillShade="80"/>
            <w:vAlign w:val="center"/>
          </w:tcPr>
          <w:p w14:paraId="42EE0BC3"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77D3D643" w14:textId="77777777" w:rsidTr="005C6CEF">
        <w:trPr>
          <w:cantSplit/>
          <w:trHeight w:val="1021"/>
        </w:trPr>
        <w:tc>
          <w:tcPr>
            <w:tcW w:w="1188" w:type="dxa"/>
            <w:gridSpan w:val="2"/>
            <w:vMerge w:val="restart"/>
            <w:shd w:val="clear" w:color="auto" w:fill="FBE4D5" w:themeFill="accent2" w:themeFillTint="33"/>
            <w:textDirection w:val="btLr"/>
            <w:vAlign w:val="center"/>
          </w:tcPr>
          <w:p w14:paraId="350D7552"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bCs/>
                <w:color w:val="00000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c>
          <w:tcPr>
            <w:tcW w:w="3483" w:type="dxa"/>
            <w:gridSpan w:val="2"/>
            <w:vMerge w:val="restart"/>
            <w:vAlign w:val="center"/>
          </w:tcPr>
          <w:p w14:paraId="605A8E73"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Ortaöğretime katılım ve tamamlama oranları artırılacaktır.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7AC7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4.1.1</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F3CA5"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Tüm öğrencilerin ortaöğretime katılımlarının artırılması, devamsızlık ve sınıf tekrarlarının azaltılmasına yönelik çalışmalar yapılacaktır.</w:t>
            </w:r>
          </w:p>
        </w:tc>
        <w:tc>
          <w:tcPr>
            <w:tcW w:w="1470" w:type="dxa"/>
            <w:shd w:val="clear" w:color="auto" w:fill="FBE4D5" w:themeFill="accent2" w:themeFillTint="33"/>
            <w:vAlign w:val="center"/>
          </w:tcPr>
          <w:p w14:paraId="75067EB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153877E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p w14:paraId="325D3DD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p w14:paraId="3E199E1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r>
      <w:tr w:rsidR="005C6CEF" w:rsidRPr="005C6CEF" w14:paraId="22FA890A" w14:textId="77777777" w:rsidTr="005C6CEF">
        <w:trPr>
          <w:cantSplit/>
          <w:trHeight w:val="646"/>
        </w:trPr>
        <w:tc>
          <w:tcPr>
            <w:tcW w:w="1188" w:type="dxa"/>
            <w:gridSpan w:val="2"/>
            <w:vMerge/>
            <w:shd w:val="clear" w:color="auto" w:fill="FBE4D5" w:themeFill="accent2" w:themeFillTint="33"/>
            <w:textDirection w:val="btLr"/>
            <w:vAlign w:val="center"/>
          </w:tcPr>
          <w:p w14:paraId="14CFC1BA"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0147B9F1" w14:textId="77777777" w:rsidR="005C6CEF" w:rsidRPr="005C6CEF" w:rsidRDefault="005C6CEF" w:rsidP="005C6CEF">
            <w:pPr>
              <w:rPr>
                <w:rFonts w:ascii="Calibri" w:eastAsia="Calibri" w:hAnsi="Calibri" w:cs="Times New Roman"/>
                <w:bCs/>
                <w:color w:val="000000"/>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4FCF6"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4.1.2</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93BDE"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 xml:space="preserve">Öğrencilerin ortaöğretime katılım ve devamını sağlayacak şekilde yatılılık imkânlarının kalitesi iyileştirilecektir. </w:t>
            </w:r>
          </w:p>
        </w:tc>
        <w:tc>
          <w:tcPr>
            <w:tcW w:w="1470" w:type="dxa"/>
            <w:shd w:val="clear" w:color="auto" w:fill="FBE4D5" w:themeFill="accent2" w:themeFillTint="33"/>
            <w:vAlign w:val="center"/>
          </w:tcPr>
          <w:p w14:paraId="3B5A721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OÖHB</w:t>
            </w:r>
          </w:p>
        </w:tc>
        <w:tc>
          <w:tcPr>
            <w:tcW w:w="1656" w:type="dxa"/>
            <w:shd w:val="clear" w:color="auto" w:fill="FBE4D5" w:themeFill="accent2" w:themeFillTint="33"/>
            <w:vAlign w:val="center"/>
          </w:tcPr>
          <w:p w14:paraId="17D6B56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tc>
      </w:tr>
      <w:tr w:rsidR="005C6CEF" w:rsidRPr="005C6CEF" w14:paraId="297473A5" w14:textId="77777777" w:rsidTr="005C6CEF">
        <w:trPr>
          <w:cantSplit/>
          <w:trHeight w:val="1021"/>
        </w:trPr>
        <w:tc>
          <w:tcPr>
            <w:tcW w:w="1188" w:type="dxa"/>
            <w:gridSpan w:val="2"/>
            <w:vMerge/>
            <w:shd w:val="clear" w:color="auto" w:fill="FBE4D5" w:themeFill="accent2" w:themeFillTint="33"/>
            <w:textDirection w:val="btLr"/>
            <w:vAlign w:val="center"/>
          </w:tcPr>
          <w:p w14:paraId="0067FCD5"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restart"/>
            <w:vAlign w:val="center"/>
          </w:tcPr>
          <w:p w14:paraId="305B33B3"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Ortaöğretimin; değişen dünyanın gerektirdiği becerileri sağlayan ve değişimin aktörü olacak öğrenciler yetiştiren bir yapıya kavuşturulmasına yönelik çalışmalar etkin yürütülecektir.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B15F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4.2.1</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6BF4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Ortaöğretimde öğrencilerin ilgi, yetenek ve mizaçlarına uygun esnek modüler bir program ve ders çizelgesi yapısına geçilmesi çalışmaları etkili yürütülecektir.</w:t>
            </w:r>
          </w:p>
        </w:tc>
        <w:tc>
          <w:tcPr>
            <w:tcW w:w="1470" w:type="dxa"/>
            <w:shd w:val="clear" w:color="auto" w:fill="FBE4D5" w:themeFill="accent2" w:themeFillTint="33"/>
            <w:vAlign w:val="center"/>
          </w:tcPr>
          <w:p w14:paraId="1F4608F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5CD3190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07510FE6" w14:textId="77777777" w:rsidTr="005C6CEF">
        <w:trPr>
          <w:cantSplit/>
          <w:trHeight w:val="744"/>
        </w:trPr>
        <w:tc>
          <w:tcPr>
            <w:tcW w:w="1188" w:type="dxa"/>
            <w:gridSpan w:val="2"/>
            <w:vMerge/>
            <w:shd w:val="clear" w:color="auto" w:fill="FBE4D5" w:themeFill="accent2" w:themeFillTint="33"/>
            <w:textDirection w:val="btLr"/>
            <w:vAlign w:val="center"/>
          </w:tcPr>
          <w:p w14:paraId="738540B4"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5A102955" w14:textId="77777777" w:rsidR="005C6CEF" w:rsidRPr="005C6CEF" w:rsidRDefault="005C6CEF" w:rsidP="005C6CEF">
            <w:pPr>
              <w:rPr>
                <w:rFonts w:ascii="Calibri" w:eastAsia="Calibri" w:hAnsi="Calibri" w:cs="Times New Roman"/>
                <w:bCs/>
                <w:color w:val="000000"/>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E89F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4.2.2</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3AF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Ortaöğretimde akademik bilginin beceriye dönüşmesi sağlanacaktır.</w:t>
            </w:r>
          </w:p>
        </w:tc>
        <w:tc>
          <w:tcPr>
            <w:tcW w:w="1470" w:type="dxa"/>
            <w:shd w:val="clear" w:color="auto" w:fill="FBE4D5" w:themeFill="accent2" w:themeFillTint="33"/>
            <w:vAlign w:val="center"/>
          </w:tcPr>
          <w:p w14:paraId="12151F92"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4F68ECC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45C8C725" w14:textId="77777777" w:rsidTr="005C6CEF">
        <w:trPr>
          <w:cantSplit/>
          <w:trHeight w:val="516"/>
        </w:trPr>
        <w:tc>
          <w:tcPr>
            <w:tcW w:w="1188" w:type="dxa"/>
            <w:gridSpan w:val="2"/>
            <w:vMerge/>
            <w:shd w:val="clear" w:color="auto" w:fill="FBE4D5" w:themeFill="accent2" w:themeFillTint="33"/>
            <w:textDirection w:val="btLr"/>
            <w:vAlign w:val="center"/>
          </w:tcPr>
          <w:p w14:paraId="4BDBB076"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460D8AC4" w14:textId="77777777" w:rsidR="005C6CEF" w:rsidRPr="005C6CEF" w:rsidRDefault="005C6CEF" w:rsidP="005C6CEF">
            <w:pPr>
              <w:rPr>
                <w:rFonts w:ascii="Calibri" w:eastAsia="Calibri" w:hAnsi="Calibri" w:cs="Times New Roman"/>
                <w:bCs/>
                <w:color w:val="000000"/>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14A4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4.2.3</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A3A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Okullar arası başarı farkı azaltılacaktır.</w:t>
            </w:r>
          </w:p>
        </w:tc>
        <w:tc>
          <w:tcPr>
            <w:tcW w:w="1470" w:type="dxa"/>
            <w:shd w:val="clear" w:color="auto" w:fill="FBE4D5" w:themeFill="accent2" w:themeFillTint="33"/>
            <w:vAlign w:val="center"/>
          </w:tcPr>
          <w:p w14:paraId="4EC4800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636F6D6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p w14:paraId="44C49D0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r>
      <w:tr w:rsidR="005C6CEF" w:rsidRPr="005C6CEF" w14:paraId="046952BE" w14:textId="77777777" w:rsidTr="005C6CEF">
        <w:trPr>
          <w:cantSplit/>
          <w:trHeight w:val="666"/>
        </w:trPr>
        <w:tc>
          <w:tcPr>
            <w:tcW w:w="1188" w:type="dxa"/>
            <w:gridSpan w:val="2"/>
            <w:vMerge/>
            <w:shd w:val="clear" w:color="auto" w:fill="FBE4D5" w:themeFill="accent2" w:themeFillTint="33"/>
            <w:textDirection w:val="btLr"/>
            <w:vAlign w:val="center"/>
          </w:tcPr>
          <w:p w14:paraId="428CB9B9"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restart"/>
            <w:vAlign w:val="center"/>
          </w:tcPr>
          <w:p w14:paraId="2BBDBB89"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İlimizin entelektüel sermayesini artırmak, medeniyet ve kalkınmaya destek vermek amacıyla fen ve sosyal bilimler liselerinin niteliği artırılacaktır.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03BA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4.3.1</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C668E"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Fen ve sosyal bilimler liselerindeki öğretimin niteliği iyileştirme çalışmaları etkili bir şekilde uygulanacaktır.</w:t>
            </w:r>
          </w:p>
        </w:tc>
        <w:tc>
          <w:tcPr>
            <w:tcW w:w="1470" w:type="dxa"/>
            <w:shd w:val="clear" w:color="auto" w:fill="FBE4D5" w:themeFill="accent2" w:themeFillTint="33"/>
            <w:vAlign w:val="center"/>
          </w:tcPr>
          <w:p w14:paraId="404731F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0654F5E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78A95D0F" w14:textId="77777777" w:rsidTr="005C6CEF">
        <w:trPr>
          <w:cantSplit/>
          <w:trHeight w:val="703"/>
        </w:trPr>
        <w:tc>
          <w:tcPr>
            <w:tcW w:w="1188" w:type="dxa"/>
            <w:gridSpan w:val="2"/>
            <w:vMerge/>
            <w:shd w:val="clear" w:color="auto" w:fill="FBE4D5" w:themeFill="accent2" w:themeFillTint="33"/>
            <w:textDirection w:val="btLr"/>
            <w:vAlign w:val="center"/>
          </w:tcPr>
          <w:p w14:paraId="5797F79F"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7C037C3B" w14:textId="77777777" w:rsidR="005C6CEF" w:rsidRPr="005C6CEF" w:rsidRDefault="005C6CEF" w:rsidP="005C6CEF">
            <w:pPr>
              <w:rPr>
                <w:rFonts w:ascii="Calibri" w:eastAsia="Calibri" w:hAnsi="Calibri" w:cs="Times New Roman"/>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1CBB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4.3.2</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BF25"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Fen ve sosyal bilimler liselerinin yükseköğretim kurumlarıyla iş birlikleri artırılacaktır.</w:t>
            </w:r>
          </w:p>
        </w:tc>
        <w:tc>
          <w:tcPr>
            <w:tcW w:w="1470" w:type="dxa"/>
            <w:shd w:val="clear" w:color="auto" w:fill="FBE4D5" w:themeFill="accent2" w:themeFillTint="33"/>
            <w:vAlign w:val="center"/>
          </w:tcPr>
          <w:p w14:paraId="3AFEABB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OHB</w:t>
            </w:r>
          </w:p>
        </w:tc>
        <w:tc>
          <w:tcPr>
            <w:tcW w:w="1656" w:type="dxa"/>
            <w:shd w:val="clear" w:color="auto" w:fill="FBE4D5" w:themeFill="accent2" w:themeFillTint="33"/>
            <w:vAlign w:val="center"/>
          </w:tcPr>
          <w:p w14:paraId="570F151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06CFD19C" w14:textId="77777777" w:rsidTr="005C6CEF">
        <w:trPr>
          <w:cantSplit/>
          <w:trHeight w:val="1021"/>
        </w:trPr>
        <w:tc>
          <w:tcPr>
            <w:tcW w:w="1188" w:type="dxa"/>
            <w:gridSpan w:val="2"/>
            <w:vMerge/>
            <w:shd w:val="clear" w:color="auto" w:fill="FBE4D5" w:themeFill="accent2" w:themeFillTint="33"/>
            <w:textDirection w:val="btLr"/>
            <w:vAlign w:val="center"/>
          </w:tcPr>
          <w:p w14:paraId="146407C1"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restart"/>
            <w:vAlign w:val="center"/>
          </w:tcPr>
          <w:p w14:paraId="5C8A41F7" w14:textId="77777777" w:rsidR="005C6CEF" w:rsidRPr="005C6CEF" w:rsidRDefault="005C6CEF" w:rsidP="005C6CEF">
            <w:pPr>
              <w:rPr>
                <w:rFonts w:ascii="Calibri" w:eastAsia="Calibri" w:hAnsi="Calibri" w:cs="Times New Roman"/>
                <w:szCs w:val="20"/>
              </w:rPr>
            </w:pPr>
            <w:r w:rsidRPr="005C6CEF">
              <w:rPr>
                <w:rFonts w:ascii="Calibri" w:eastAsia="Calibri" w:hAnsi="Calibri" w:cs="Times New Roman"/>
                <w:szCs w:val="20"/>
              </w:rPr>
              <w:t>Örgün eğitim içinde imam hatip okullarının niteliği artırılacaktır.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18C2E"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4.4.1</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B865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İmam hatip okullarının öğretim programı ve ders yapısı güncellenmesi, bu okullarda verilen yabancı dil eğitimi iyileştirilmesi çalışmaları etkin ve verimli bir şekilde yürütülecektir.</w:t>
            </w:r>
          </w:p>
        </w:tc>
        <w:tc>
          <w:tcPr>
            <w:tcW w:w="1470" w:type="dxa"/>
            <w:shd w:val="clear" w:color="auto" w:fill="FBE4D5" w:themeFill="accent2" w:themeFillTint="33"/>
            <w:vAlign w:val="center"/>
          </w:tcPr>
          <w:p w14:paraId="499CC7D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tc>
        <w:tc>
          <w:tcPr>
            <w:tcW w:w="1656" w:type="dxa"/>
            <w:shd w:val="clear" w:color="auto" w:fill="FBE4D5" w:themeFill="accent2" w:themeFillTint="33"/>
            <w:vAlign w:val="center"/>
          </w:tcPr>
          <w:p w14:paraId="1EAA501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765C85F4" w14:textId="77777777" w:rsidTr="005C6CEF">
        <w:trPr>
          <w:cantSplit/>
          <w:trHeight w:val="1021"/>
        </w:trPr>
        <w:tc>
          <w:tcPr>
            <w:tcW w:w="1188" w:type="dxa"/>
            <w:gridSpan w:val="2"/>
            <w:vMerge/>
            <w:shd w:val="clear" w:color="auto" w:fill="FBE4D5" w:themeFill="accent2" w:themeFillTint="33"/>
            <w:textDirection w:val="btLr"/>
            <w:vAlign w:val="center"/>
          </w:tcPr>
          <w:p w14:paraId="6DA9112E"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0A0504CE" w14:textId="77777777" w:rsidR="005C6CEF" w:rsidRPr="005C6CEF" w:rsidRDefault="005C6CEF" w:rsidP="005C6CEF">
            <w:pPr>
              <w:rPr>
                <w:rFonts w:ascii="Calibri" w:eastAsia="Calibri" w:hAnsi="Calibri" w:cs="Times New Roman"/>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6064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4.4.2</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CFCBB"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İmam hatip okulları ve yükseköğretim kurumları arasında iş birlikleri artırılacaktır.</w:t>
            </w:r>
          </w:p>
        </w:tc>
        <w:tc>
          <w:tcPr>
            <w:tcW w:w="1470" w:type="dxa"/>
            <w:shd w:val="clear" w:color="auto" w:fill="FBE4D5" w:themeFill="accent2" w:themeFillTint="33"/>
            <w:vAlign w:val="center"/>
          </w:tcPr>
          <w:p w14:paraId="78F891A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DÖHB</w:t>
            </w:r>
          </w:p>
        </w:tc>
        <w:tc>
          <w:tcPr>
            <w:tcW w:w="1656" w:type="dxa"/>
            <w:shd w:val="clear" w:color="auto" w:fill="FBE4D5" w:themeFill="accent2" w:themeFillTint="33"/>
            <w:vAlign w:val="center"/>
          </w:tcPr>
          <w:p w14:paraId="72F9DB3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52C442B2" w14:textId="77777777" w:rsidTr="005C6CEF">
        <w:trPr>
          <w:cantSplit/>
          <w:trHeight w:val="708"/>
        </w:trPr>
        <w:tc>
          <w:tcPr>
            <w:tcW w:w="1188" w:type="dxa"/>
            <w:gridSpan w:val="2"/>
            <w:vMerge/>
            <w:shd w:val="clear" w:color="auto" w:fill="FBE4D5" w:themeFill="accent2" w:themeFillTint="33"/>
            <w:textDirection w:val="btLr"/>
            <w:vAlign w:val="center"/>
          </w:tcPr>
          <w:p w14:paraId="568BD6E7" w14:textId="77777777" w:rsidR="005C6CEF" w:rsidRPr="005C6CEF" w:rsidRDefault="005C6CEF" w:rsidP="005C6CEF">
            <w:pPr>
              <w:ind w:left="113" w:right="113"/>
              <w:rPr>
                <w:rFonts w:ascii="Calibri" w:eastAsia="Calibri" w:hAnsi="Calibri" w:cs="Times New Roman"/>
                <w:bCs/>
                <w:color w:val="000000"/>
                <w:szCs w:val="20"/>
              </w:rPr>
            </w:pPr>
          </w:p>
        </w:tc>
        <w:tc>
          <w:tcPr>
            <w:tcW w:w="3483" w:type="dxa"/>
            <w:gridSpan w:val="2"/>
            <w:vMerge/>
            <w:vAlign w:val="center"/>
          </w:tcPr>
          <w:p w14:paraId="4DC04019" w14:textId="77777777" w:rsidR="005C6CEF" w:rsidRPr="005C6CEF" w:rsidRDefault="005C6CEF" w:rsidP="005C6CEF">
            <w:pPr>
              <w:rPr>
                <w:rFonts w:ascii="Calibri" w:eastAsia="Calibri" w:hAnsi="Calibri" w:cs="Times New Roman"/>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7D34D" w14:textId="77777777" w:rsidR="005C6CEF" w:rsidRPr="005C6CEF" w:rsidRDefault="005C6CEF" w:rsidP="005C6CEF">
            <w:pPr>
              <w:rPr>
                <w:rFonts w:ascii="Calibri" w:eastAsia="Calibri" w:hAnsi="Calibri" w:cs="Times New Roman"/>
              </w:rPr>
            </w:pPr>
            <w:r w:rsidRPr="005C6CEF">
              <w:rPr>
                <w:rFonts w:ascii="Calibri" w:eastAsia="Calibri" w:hAnsi="Calibri" w:cs="Arial"/>
              </w:rPr>
              <w:t>4.4.3</w:t>
            </w:r>
          </w:p>
        </w:tc>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111C" w14:textId="77777777" w:rsidR="005C6CEF" w:rsidRPr="005C6CEF" w:rsidRDefault="005C6CEF" w:rsidP="005C6CEF">
            <w:pPr>
              <w:rPr>
                <w:rFonts w:ascii="Calibri" w:eastAsia="Calibri" w:hAnsi="Calibri" w:cs="Times New Roman"/>
              </w:rPr>
            </w:pPr>
            <w:r w:rsidRPr="005C6CEF">
              <w:rPr>
                <w:rFonts w:ascii="Calibri" w:eastAsia="Calibri" w:hAnsi="Calibri" w:cs="Arial"/>
              </w:rPr>
              <w:t>İmam hatip okullarında eğitimde fiziki imkânlar ve kapasiteler geliştirilecektir.</w:t>
            </w:r>
          </w:p>
        </w:tc>
        <w:tc>
          <w:tcPr>
            <w:tcW w:w="1470" w:type="dxa"/>
            <w:shd w:val="clear" w:color="auto" w:fill="FBE4D5" w:themeFill="accent2" w:themeFillTint="33"/>
            <w:vAlign w:val="center"/>
          </w:tcPr>
          <w:p w14:paraId="32F7145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tc>
        <w:tc>
          <w:tcPr>
            <w:tcW w:w="1656" w:type="dxa"/>
            <w:shd w:val="clear" w:color="auto" w:fill="FBE4D5" w:themeFill="accent2" w:themeFillTint="33"/>
            <w:vAlign w:val="center"/>
          </w:tcPr>
          <w:p w14:paraId="4BD5590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tc>
      </w:tr>
      <w:tr w:rsidR="005C6CEF" w:rsidRPr="005C6CEF" w14:paraId="3F82AEF1" w14:textId="77777777" w:rsidTr="005C6CEF">
        <w:trPr>
          <w:trHeight w:val="529"/>
        </w:trPr>
        <w:tc>
          <w:tcPr>
            <w:tcW w:w="833" w:type="dxa"/>
            <w:shd w:val="clear" w:color="auto" w:fill="1F4E79" w:themeFill="accent1" w:themeFillShade="80"/>
            <w:vAlign w:val="center"/>
          </w:tcPr>
          <w:p w14:paraId="4E3F7D81"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Amaç</w:t>
            </w:r>
          </w:p>
        </w:tc>
        <w:tc>
          <w:tcPr>
            <w:tcW w:w="3826" w:type="dxa"/>
            <w:gridSpan w:val="2"/>
            <w:shd w:val="clear" w:color="auto" w:fill="1F4E79" w:themeFill="accent1" w:themeFillShade="80"/>
            <w:vAlign w:val="center"/>
          </w:tcPr>
          <w:p w14:paraId="74BEABB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gridSpan w:val="2"/>
            <w:shd w:val="clear" w:color="auto" w:fill="1F4E79" w:themeFill="accent1" w:themeFillShade="80"/>
            <w:vAlign w:val="center"/>
          </w:tcPr>
          <w:p w14:paraId="51CE2388"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47" w:type="dxa"/>
            <w:gridSpan w:val="2"/>
            <w:shd w:val="clear" w:color="auto" w:fill="1F4E79" w:themeFill="accent1" w:themeFillShade="80"/>
            <w:vAlign w:val="center"/>
          </w:tcPr>
          <w:p w14:paraId="6C35FE1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70" w:type="dxa"/>
            <w:shd w:val="clear" w:color="auto" w:fill="1F4E79" w:themeFill="accent1" w:themeFillShade="80"/>
            <w:vAlign w:val="center"/>
          </w:tcPr>
          <w:p w14:paraId="6E61581F"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56" w:type="dxa"/>
            <w:shd w:val="clear" w:color="auto" w:fill="1F4E79" w:themeFill="accent1" w:themeFillShade="80"/>
            <w:vAlign w:val="center"/>
          </w:tcPr>
          <w:p w14:paraId="277E9E11"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4EDE0F92" w14:textId="77777777" w:rsidTr="005C6CEF">
        <w:trPr>
          <w:cantSplit/>
          <w:trHeight w:val="1021"/>
        </w:trPr>
        <w:tc>
          <w:tcPr>
            <w:tcW w:w="833" w:type="dxa"/>
            <w:vMerge w:val="restart"/>
            <w:shd w:val="clear" w:color="auto" w:fill="FBE4D5" w:themeFill="accent2" w:themeFillTint="33"/>
            <w:textDirection w:val="btLr"/>
            <w:vAlign w:val="center"/>
          </w:tcPr>
          <w:p w14:paraId="137E394E"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bCs/>
                <w:color w:val="000000"/>
                <w:szCs w:val="20"/>
              </w:rPr>
              <w:t>Özel eğitim ve rehberlik hizmetlerinin etkinliği artırılarak bireylerin bedensel, ruhsal ve zihinsel gelişimleri desteklenecektir.</w:t>
            </w:r>
          </w:p>
        </w:tc>
        <w:tc>
          <w:tcPr>
            <w:tcW w:w="3826" w:type="dxa"/>
            <w:gridSpan w:val="2"/>
            <w:vAlign w:val="center"/>
          </w:tcPr>
          <w:p w14:paraId="6C69326F"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Psikolojik danışmanlık ve rehberlik hizmetlerinin öğrencilerin mizaç, ilgi ve yeteneklerine uygun eğitim alabilmelerine imkân verecek şekilde sunulması sağlanacaktır.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0C90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5.1.1</w:t>
            </w: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70EC0EC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İhtiyaçlara yönelik olarak yeniden yapılandırılacak psikolojik danışmanlık ve rehberlik hizmetleri etkin yürütülecektir.</w:t>
            </w:r>
          </w:p>
        </w:tc>
        <w:tc>
          <w:tcPr>
            <w:tcW w:w="1470" w:type="dxa"/>
            <w:shd w:val="clear" w:color="auto" w:fill="FBE4D5" w:themeFill="accent2" w:themeFillTint="33"/>
            <w:vAlign w:val="center"/>
          </w:tcPr>
          <w:p w14:paraId="2B005D0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c>
          <w:tcPr>
            <w:tcW w:w="1656" w:type="dxa"/>
            <w:shd w:val="clear" w:color="auto" w:fill="FBE4D5" w:themeFill="accent2" w:themeFillTint="33"/>
            <w:vAlign w:val="center"/>
          </w:tcPr>
          <w:p w14:paraId="47FCF8B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r>
      <w:tr w:rsidR="005C6CEF" w:rsidRPr="005C6CEF" w14:paraId="0E589B10" w14:textId="77777777" w:rsidTr="005C6CEF">
        <w:trPr>
          <w:cantSplit/>
          <w:trHeight w:val="1021"/>
        </w:trPr>
        <w:tc>
          <w:tcPr>
            <w:tcW w:w="833" w:type="dxa"/>
            <w:vMerge/>
            <w:shd w:val="clear" w:color="auto" w:fill="FBE4D5" w:themeFill="accent2" w:themeFillTint="33"/>
            <w:textDirection w:val="btLr"/>
            <w:vAlign w:val="center"/>
          </w:tcPr>
          <w:p w14:paraId="38082962" w14:textId="77777777" w:rsidR="005C6CEF" w:rsidRPr="005C6CEF" w:rsidRDefault="005C6CEF" w:rsidP="005C6CEF">
            <w:pPr>
              <w:ind w:left="113" w:right="113"/>
              <w:rPr>
                <w:rFonts w:ascii="Calibri" w:eastAsia="Calibri" w:hAnsi="Calibri" w:cs="Times New Roman"/>
                <w:bCs/>
                <w:color w:val="000000"/>
                <w:szCs w:val="20"/>
              </w:rPr>
            </w:pPr>
          </w:p>
        </w:tc>
        <w:tc>
          <w:tcPr>
            <w:tcW w:w="3826" w:type="dxa"/>
            <w:gridSpan w:val="2"/>
            <w:vAlign w:val="center"/>
          </w:tcPr>
          <w:p w14:paraId="2C286A2C"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Özel eğitim ihtiyacı olan bireyleri akranlarından soyutlamayan ve birlikte yaşama kültürünü güçlendirmek için geliştirilecek olan eğitimde adalet temelli yaklaşım modeli etkili yürütülecektir.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DE1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5.2.1</w:t>
            </w: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E1CD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Özel eğitim ihtiyacı olan öğrencilere yönelik hizmetlerin kalitesi artırılacaktır.</w:t>
            </w:r>
          </w:p>
        </w:tc>
        <w:tc>
          <w:tcPr>
            <w:tcW w:w="1470" w:type="dxa"/>
            <w:shd w:val="clear" w:color="auto" w:fill="FBE4D5" w:themeFill="accent2" w:themeFillTint="33"/>
            <w:vAlign w:val="center"/>
          </w:tcPr>
          <w:p w14:paraId="6064D03F"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c>
          <w:tcPr>
            <w:tcW w:w="1656" w:type="dxa"/>
            <w:shd w:val="clear" w:color="auto" w:fill="FBE4D5" w:themeFill="accent2" w:themeFillTint="33"/>
            <w:vAlign w:val="center"/>
          </w:tcPr>
          <w:p w14:paraId="1695FBEC"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p w14:paraId="12EE49F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p w14:paraId="5A97D87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tc>
      </w:tr>
      <w:tr w:rsidR="005C6CEF" w:rsidRPr="005C6CEF" w14:paraId="75B6942F" w14:textId="77777777" w:rsidTr="005C6CEF">
        <w:trPr>
          <w:cantSplit/>
          <w:trHeight w:val="1021"/>
        </w:trPr>
        <w:tc>
          <w:tcPr>
            <w:tcW w:w="833" w:type="dxa"/>
            <w:vMerge/>
            <w:shd w:val="clear" w:color="auto" w:fill="FBE4D5" w:themeFill="accent2" w:themeFillTint="33"/>
            <w:textDirection w:val="btLr"/>
            <w:vAlign w:val="center"/>
          </w:tcPr>
          <w:p w14:paraId="78416703" w14:textId="77777777" w:rsidR="005C6CEF" w:rsidRPr="005C6CEF" w:rsidRDefault="005C6CEF" w:rsidP="005C6CEF">
            <w:pPr>
              <w:ind w:left="113" w:right="113"/>
              <w:rPr>
                <w:rFonts w:ascii="Calibri" w:eastAsia="Calibri" w:hAnsi="Calibri" w:cs="Times New Roman"/>
                <w:bCs/>
                <w:color w:val="000000"/>
                <w:szCs w:val="20"/>
              </w:rPr>
            </w:pPr>
          </w:p>
        </w:tc>
        <w:tc>
          <w:tcPr>
            <w:tcW w:w="3826" w:type="dxa"/>
            <w:gridSpan w:val="2"/>
            <w:vMerge w:val="restart"/>
            <w:vAlign w:val="center"/>
          </w:tcPr>
          <w:p w14:paraId="0019D2C2"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Ülkemizin kalkınmasında önemli bir kaynak niteliğinde bulunan özel yetenekli öğrencilerimiz, akranlarından ayrıştırılmadan doğalarına uygun bir eğitim yöntemi ile desteklenecektir.</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708E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5.3.1</w:t>
            </w: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A17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Özel yeteneklilere yönelik, kurumsal yapı ve süreçlerin iyileştirilmesi çalışmaları etkin olarak yürütülecektir.</w:t>
            </w:r>
          </w:p>
        </w:tc>
        <w:tc>
          <w:tcPr>
            <w:tcW w:w="1470" w:type="dxa"/>
            <w:shd w:val="clear" w:color="auto" w:fill="FBE4D5" w:themeFill="accent2" w:themeFillTint="33"/>
            <w:vAlign w:val="center"/>
          </w:tcPr>
          <w:p w14:paraId="3A88635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c>
          <w:tcPr>
            <w:tcW w:w="1656" w:type="dxa"/>
            <w:shd w:val="clear" w:color="auto" w:fill="FBE4D5" w:themeFill="accent2" w:themeFillTint="33"/>
            <w:vAlign w:val="center"/>
          </w:tcPr>
          <w:p w14:paraId="1D58E0D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58140064" w14:textId="77777777" w:rsidTr="005C6CEF">
        <w:trPr>
          <w:cantSplit/>
          <w:trHeight w:val="1021"/>
        </w:trPr>
        <w:tc>
          <w:tcPr>
            <w:tcW w:w="833" w:type="dxa"/>
            <w:vMerge/>
            <w:shd w:val="clear" w:color="auto" w:fill="FBE4D5" w:themeFill="accent2" w:themeFillTint="33"/>
            <w:textDirection w:val="btLr"/>
            <w:vAlign w:val="center"/>
          </w:tcPr>
          <w:p w14:paraId="785FC77B" w14:textId="77777777" w:rsidR="005C6CEF" w:rsidRPr="005C6CEF" w:rsidRDefault="005C6CEF" w:rsidP="005C6CEF">
            <w:pPr>
              <w:ind w:left="113" w:right="113"/>
              <w:rPr>
                <w:rFonts w:ascii="Calibri" w:eastAsia="Calibri" w:hAnsi="Calibri" w:cs="Times New Roman"/>
                <w:bCs/>
                <w:color w:val="000000"/>
                <w:szCs w:val="20"/>
              </w:rPr>
            </w:pPr>
          </w:p>
        </w:tc>
        <w:tc>
          <w:tcPr>
            <w:tcW w:w="3826" w:type="dxa"/>
            <w:gridSpan w:val="2"/>
            <w:vMerge/>
            <w:vAlign w:val="center"/>
          </w:tcPr>
          <w:p w14:paraId="0D74B5FE" w14:textId="77777777" w:rsidR="005C6CEF" w:rsidRPr="005C6CEF" w:rsidRDefault="005C6CEF" w:rsidP="005C6CEF">
            <w:pPr>
              <w:rPr>
                <w:rFonts w:ascii="Calibri" w:eastAsia="Calibri" w:hAnsi="Calibri" w:cs="Times New Roman"/>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691F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5.3.2</w:t>
            </w: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74A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Özel yeteneklilere yönelik daha ileri seviyeye taşınacak tanılama ve değerlendirme araçları etkin olarak uygulanacaktır.</w:t>
            </w:r>
          </w:p>
        </w:tc>
        <w:tc>
          <w:tcPr>
            <w:tcW w:w="1470" w:type="dxa"/>
            <w:shd w:val="clear" w:color="auto" w:fill="FBE4D5" w:themeFill="accent2" w:themeFillTint="33"/>
            <w:vAlign w:val="center"/>
          </w:tcPr>
          <w:p w14:paraId="678D546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c>
          <w:tcPr>
            <w:tcW w:w="1656" w:type="dxa"/>
            <w:shd w:val="clear" w:color="auto" w:fill="FBE4D5" w:themeFill="accent2" w:themeFillTint="33"/>
            <w:vAlign w:val="center"/>
          </w:tcPr>
          <w:p w14:paraId="33EAF70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0D6F2760" w14:textId="77777777" w:rsidTr="005C6CEF">
        <w:trPr>
          <w:cantSplit/>
          <w:trHeight w:val="1376"/>
        </w:trPr>
        <w:tc>
          <w:tcPr>
            <w:tcW w:w="833" w:type="dxa"/>
            <w:vMerge/>
            <w:shd w:val="clear" w:color="auto" w:fill="FBE4D5" w:themeFill="accent2" w:themeFillTint="33"/>
            <w:textDirection w:val="btLr"/>
            <w:vAlign w:val="center"/>
          </w:tcPr>
          <w:p w14:paraId="125FDA4B" w14:textId="77777777" w:rsidR="005C6CEF" w:rsidRPr="005C6CEF" w:rsidRDefault="005C6CEF" w:rsidP="005C6CEF">
            <w:pPr>
              <w:ind w:left="113" w:right="113"/>
              <w:rPr>
                <w:rFonts w:ascii="Calibri" w:eastAsia="Calibri" w:hAnsi="Calibri" w:cs="Times New Roman"/>
                <w:bCs/>
                <w:color w:val="000000"/>
                <w:szCs w:val="20"/>
              </w:rPr>
            </w:pPr>
          </w:p>
        </w:tc>
        <w:tc>
          <w:tcPr>
            <w:tcW w:w="3826" w:type="dxa"/>
            <w:gridSpan w:val="2"/>
            <w:vMerge/>
            <w:vAlign w:val="center"/>
          </w:tcPr>
          <w:p w14:paraId="02461A2F" w14:textId="77777777" w:rsidR="005C6CEF" w:rsidRPr="005C6CEF" w:rsidRDefault="005C6CEF" w:rsidP="005C6CEF">
            <w:pPr>
              <w:rPr>
                <w:rFonts w:ascii="Calibri" w:eastAsia="Calibri" w:hAnsi="Calibri" w:cs="Times New Roman"/>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7339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5.3.3</w:t>
            </w: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43D9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Özel yeteneklilere yönelik öğrenme ortamlarının iyileştirilmesi, ders materyallerinin zenginleştirilmesi çalışmaları etkin olarak yürütülecektir.</w:t>
            </w:r>
          </w:p>
        </w:tc>
        <w:tc>
          <w:tcPr>
            <w:tcW w:w="1470" w:type="dxa"/>
            <w:shd w:val="clear" w:color="auto" w:fill="FBE4D5" w:themeFill="accent2" w:themeFillTint="33"/>
            <w:vAlign w:val="center"/>
          </w:tcPr>
          <w:p w14:paraId="7F2BD119"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ÖERHB</w:t>
            </w:r>
          </w:p>
        </w:tc>
        <w:tc>
          <w:tcPr>
            <w:tcW w:w="1656" w:type="dxa"/>
            <w:shd w:val="clear" w:color="auto" w:fill="FBE4D5" w:themeFill="accent2" w:themeFillTint="33"/>
            <w:vAlign w:val="center"/>
          </w:tcPr>
          <w:p w14:paraId="4F01A6F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bl>
    <w:p w14:paraId="7C4658F3" w14:textId="77777777" w:rsidR="005C6CEF" w:rsidRPr="005C6CEF" w:rsidRDefault="005C6CEF" w:rsidP="005C6CEF">
      <w:pPr>
        <w:rPr>
          <w:rFonts w:ascii="Calibri" w:eastAsia="Calibri" w:hAnsi="Calibri" w:cs="Times New Roman"/>
          <w:b/>
          <w:bCs/>
          <w:color w:val="000000"/>
          <w:sz w:val="24"/>
          <w:szCs w:val="24"/>
        </w:rPr>
      </w:pPr>
    </w:p>
    <w:tbl>
      <w:tblPr>
        <w:tblStyle w:val="TabloKlavuzu"/>
        <w:tblW w:w="0" w:type="auto"/>
        <w:tblLook w:val="04A0" w:firstRow="1" w:lastRow="0" w:firstColumn="1" w:lastColumn="0" w:noHBand="0" w:noVBand="1"/>
      </w:tblPr>
      <w:tblGrid>
        <w:gridCol w:w="835"/>
        <w:gridCol w:w="3841"/>
        <w:gridCol w:w="662"/>
        <w:gridCol w:w="5530"/>
        <w:gridCol w:w="1470"/>
        <w:gridCol w:w="1656"/>
      </w:tblGrid>
      <w:tr w:rsidR="005C6CEF" w:rsidRPr="005C6CEF" w14:paraId="710B507E" w14:textId="77777777" w:rsidTr="005C6CEF">
        <w:trPr>
          <w:trHeight w:val="529"/>
        </w:trPr>
        <w:tc>
          <w:tcPr>
            <w:tcW w:w="835" w:type="dxa"/>
            <w:shd w:val="clear" w:color="auto" w:fill="1F4E79" w:themeFill="accent1" w:themeFillShade="80"/>
            <w:vAlign w:val="center"/>
          </w:tcPr>
          <w:p w14:paraId="7C079A2B" w14:textId="50F96140"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000000"/>
                <w:sz w:val="24"/>
                <w:szCs w:val="24"/>
              </w:rPr>
              <w:lastRenderedPageBreak/>
              <w:br w:type="page"/>
            </w:r>
            <w:r w:rsidRPr="005C6CEF">
              <w:rPr>
                <w:rFonts w:ascii="Calibri" w:eastAsia="Calibri" w:hAnsi="Calibri" w:cs="Times New Roman"/>
                <w:b/>
                <w:bCs/>
                <w:color w:val="FFFFFF"/>
                <w:sz w:val="24"/>
                <w:szCs w:val="24"/>
              </w:rPr>
              <w:t>Amaç</w:t>
            </w:r>
          </w:p>
        </w:tc>
        <w:tc>
          <w:tcPr>
            <w:tcW w:w="3841" w:type="dxa"/>
            <w:shd w:val="clear" w:color="auto" w:fill="1F4E79" w:themeFill="accent1" w:themeFillShade="80"/>
            <w:vAlign w:val="center"/>
          </w:tcPr>
          <w:p w14:paraId="4AB2621A"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shd w:val="clear" w:color="auto" w:fill="1F4E79" w:themeFill="accent1" w:themeFillShade="80"/>
            <w:vAlign w:val="center"/>
          </w:tcPr>
          <w:p w14:paraId="386A4A4D"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30" w:type="dxa"/>
            <w:shd w:val="clear" w:color="auto" w:fill="1F4E79" w:themeFill="accent1" w:themeFillShade="80"/>
            <w:vAlign w:val="center"/>
          </w:tcPr>
          <w:p w14:paraId="60B1310E"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70" w:type="dxa"/>
            <w:shd w:val="clear" w:color="auto" w:fill="1F4E79" w:themeFill="accent1" w:themeFillShade="80"/>
            <w:vAlign w:val="center"/>
          </w:tcPr>
          <w:p w14:paraId="08B3D210"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56" w:type="dxa"/>
            <w:shd w:val="clear" w:color="auto" w:fill="1F4E79" w:themeFill="accent1" w:themeFillShade="80"/>
            <w:vAlign w:val="center"/>
          </w:tcPr>
          <w:p w14:paraId="758E5978"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35525B59" w14:textId="77777777" w:rsidTr="005C6CEF">
        <w:trPr>
          <w:cantSplit/>
          <w:trHeight w:val="586"/>
        </w:trPr>
        <w:tc>
          <w:tcPr>
            <w:tcW w:w="835" w:type="dxa"/>
            <w:vMerge w:val="restart"/>
            <w:shd w:val="clear" w:color="auto" w:fill="FBE4D5" w:themeFill="accent2" w:themeFillTint="33"/>
            <w:textDirection w:val="btLr"/>
            <w:vAlign w:val="center"/>
          </w:tcPr>
          <w:p w14:paraId="5A1BF45F"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bCs/>
                <w:color w:val="000000"/>
                <w:szCs w:val="20"/>
              </w:rPr>
              <w:t>Mesleki ve teknik eğitim ve hayat boyu öğrenme sistemlerinde toplumun ihtiyaçlarına ve işgücü piyasası ile bilgi çağının gereklerine uygun biçimde yapılan düzenlemelere uyumluluk sağlanacaktır.</w:t>
            </w:r>
          </w:p>
        </w:tc>
        <w:tc>
          <w:tcPr>
            <w:tcW w:w="3841" w:type="dxa"/>
            <w:vMerge w:val="restart"/>
            <w:vAlign w:val="center"/>
          </w:tcPr>
          <w:p w14:paraId="7D7AD16D"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Mesleki ve teknik eğitime atfedilen değer ve erişim imkânları artırılacaktır.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6BC1388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6.1.1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EA2B5D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Mesleki ve teknik eğitimin görünürlüğü artırılacaktır.</w:t>
            </w:r>
          </w:p>
        </w:tc>
        <w:tc>
          <w:tcPr>
            <w:tcW w:w="1470" w:type="dxa"/>
            <w:shd w:val="clear" w:color="auto" w:fill="FBE4D5" w:themeFill="accent2" w:themeFillTint="33"/>
            <w:vAlign w:val="center"/>
          </w:tcPr>
          <w:p w14:paraId="7327ADE2"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5446A5C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BİETHB</w:t>
            </w:r>
          </w:p>
        </w:tc>
      </w:tr>
      <w:tr w:rsidR="005C6CEF" w:rsidRPr="005C6CEF" w14:paraId="4B717CB6" w14:textId="77777777" w:rsidTr="005C6CEF">
        <w:trPr>
          <w:cantSplit/>
          <w:trHeight w:val="654"/>
        </w:trPr>
        <w:tc>
          <w:tcPr>
            <w:tcW w:w="835" w:type="dxa"/>
            <w:vMerge/>
            <w:shd w:val="clear" w:color="auto" w:fill="FBE4D5" w:themeFill="accent2" w:themeFillTint="33"/>
            <w:textDirection w:val="btLr"/>
            <w:vAlign w:val="center"/>
          </w:tcPr>
          <w:p w14:paraId="33872493"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6292DA91"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right w:val="single" w:sz="4" w:space="0" w:color="auto"/>
            </w:tcBorders>
            <w:shd w:val="clear" w:color="auto" w:fill="auto"/>
            <w:vAlign w:val="center"/>
          </w:tcPr>
          <w:p w14:paraId="36D7CB3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6.1.2</w:t>
            </w:r>
          </w:p>
        </w:tc>
        <w:tc>
          <w:tcPr>
            <w:tcW w:w="5530" w:type="dxa"/>
            <w:tcBorders>
              <w:top w:val="single" w:sz="4" w:space="0" w:color="auto"/>
              <w:left w:val="single" w:sz="4" w:space="0" w:color="auto"/>
              <w:right w:val="single" w:sz="4" w:space="0" w:color="auto"/>
            </w:tcBorders>
            <w:shd w:val="clear" w:color="auto" w:fill="auto"/>
            <w:vAlign w:val="center"/>
          </w:tcPr>
          <w:p w14:paraId="0F9C9F7B"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Mesleki ve teknik eğitimde kariyer rehberliği etkin bir hale getirilecektir.</w:t>
            </w:r>
          </w:p>
        </w:tc>
        <w:tc>
          <w:tcPr>
            <w:tcW w:w="1470" w:type="dxa"/>
            <w:shd w:val="clear" w:color="auto" w:fill="FBE4D5" w:themeFill="accent2" w:themeFillTint="33"/>
            <w:vAlign w:val="center"/>
          </w:tcPr>
          <w:p w14:paraId="069EEDA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1A0EF8F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ÖDSHB</w:t>
            </w:r>
          </w:p>
        </w:tc>
      </w:tr>
      <w:tr w:rsidR="005C6CEF" w:rsidRPr="005C6CEF" w14:paraId="1AF854B8" w14:textId="77777777" w:rsidTr="005C6CEF">
        <w:trPr>
          <w:cantSplit/>
          <w:trHeight w:val="611"/>
        </w:trPr>
        <w:tc>
          <w:tcPr>
            <w:tcW w:w="835" w:type="dxa"/>
            <w:vMerge/>
            <w:shd w:val="clear" w:color="auto" w:fill="FBE4D5" w:themeFill="accent2" w:themeFillTint="33"/>
            <w:textDirection w:val="btLr"/>
            <w:vAlign w:val="center"/>
          </w:tcPr>
          <w:p w14:paraId="5BCA2450"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74DFF4DD"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right w:val="single" w:sz="4" w:space="0" w:color="auto"/>
            </w:tcBorders>
            <w:shd w:val="clear" w:color="auto" w:fill="auto"/>
            <w:vAlign w:val="center"/>
          </w:tcPr>
          <w:p w14:paraId="4EC1C06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6.1.3</w:t>
            </w:r>
          </w:p>
        </w:tc>
        <w:tc>
          <w:tcPr>
            <w:tcW w:w="5530" w:type="dxa"/>
            <w:tcBorders>
              <w:top w:val="single" w:sz="4" w:space="0" w:color="auto"/>
              <w:left w:val="single" w:sz="4" w:space="0" w:color="auto"/>
              <w:right w:val="single" w:sz="4" w:space="0" w:color="auto"/>
            </w:tcBorders>
            <w:shd w:val="clear" w:color="auto" w:fill="auto"/>
            <w:vAlign w:val="center"/>
          </w:tcPr>
          <w:p w14:paraId="79FE8AC6"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Mesleki ve teknik eğitimde fiziki imkânlar ve kapasiteler geliştirilecektir.</w:t>
            </w:r>
          </w:p>
        </w:tc>
        <w:tc>
          <w:tcPr>
            <w:tcW w:w="1470" w:type="dxa"/>
            <w:shd w:val="clear" w:color="auto" w:fill="FBE4D5" w:themeFill="accent2" w:themeFillTint="33"/>
            <w:vAlign w:val="center"/>
          </w:tcPr>
          <w:p w14:paraId="351ED4F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tc>
        <w:tc>
          <w:tcPr>
            <w:tcW w:w="1656" w:type="dxa"/>
            <w:shd w:val="clear" w:color="auto" w:fill="FBE4D5" w:themeFill="accent2" w:themeFillTint="33"/>
            <w:vAlign w:val="center"/>
          </w:tcPr>
          <w:p w14:paraId="7ADC5440"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DHB</w:t>
            </w:r>
          </w:p>
          <w:p w14:paraId="7199239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SGHB</w:t>
            </w:r>
          </w:p>
        </w:tc>
      </w:tr>
      <w:tr w:rsidR="005C6CEF" w:rsidRPr="005C6CEF" w14:paraId="0078605F" w14:textId="77777777" w:rsidTr="005C6CEF">
        <w:trPr>
          <w:cantSplit/>
          <w:trHeight w:val="1021"/>
        </w:trPr>
        <w:tc>
          <w:tcPr>
            <w:tcW w:w="835" w:type="dxa"/>
            <w:vMerge/>
            <w:shd w:val="clear" w:color="auto" w:fill="FBE4D5" w:themeFill="accent2" w:themeFillTint="33"/>
            <w:textDirection w:val="btLr"/>
            <w:vAlign w:val="center"/>
          </w:tcPr>
          <w:p w14:paraId="43D6D51C"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restart"/>
            <w:vAlign w:val="center"/>
          </w:tcPr>
          <w:p w14:paraId="23BA6AD7"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Mesleki ve teknik eğitimde yeni nesil öğretim programlarının etkin uygulanması sağlanacak ve altyapı iyileştirilecektir.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41A1818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6.2.1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BF25C66"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Sektör talepleri ile gelişen teknoloji doğrultusunda alan ve dalların güncellenen öğretim programları etkin uygulanacak, atölye ve laboratuvar donanımının bu programlara uygunluğu sağlanacaktır.</w:t>
            </w:r>
          </w:p>
        </w:tc>
        <w:tc>
          <w:tcPr>
            <w:tcW w:w="1470" w:type="dxa"/>
            <w:shd w:val="clear" w:color="auto" w:fill="FBE4D5" w:themeFill="accent2" w:themeFillTint="33"/>
            <w:vAlign w:val="center"/>
          </w:tcPr>
          <w:p w14:paraId="4BCF9EC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770B1D85"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415F9852" w14:textId="77777777" w:rsidTr="005C6CEF">
        <w:trPr>
          <w:cantSplit/>
          <w:trHeight w:val="744"/>
        </w:trPr>
        <w:tc>
          <w:tcPr>
            <w:tcW w:w="835" w:type="dxa"/>
            <w:vMerge/>
            <w:shd w:val="clear" w:color="auto" w:fill="FBE4D5" w:themeFill="accent2" w:themeFillTint="33"/>
            <w:textDirection w:val="btLr"/>
            <w:vAlign w:val="center"/>
          </w:tcPr>
          <w:p w14:paraId="2515C2F4"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4EE4C516"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right w:val="single" w:sz="4" w:space="0" w:color="auto"/>
            </w:tcBorders>
            <w:shd w:val="clear" w:color="auto" w:fill="auto"/>
            <w:vAlign w:val="center"/>
          </w:tcPr>
          <w:p w14:paraId="3969B60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6.2.2</w:t>
            </w:r>
          </w:p>
        </w:tc>
        <w:tc>
          <w:tcPr>
            <w:tcW w:w="5530" w:type="dxa"/>
            <w:tcBorders>
              <w:top w:val="single" w:sz="4" w:space="0" w:color="auto"/>
              <w:left w:val="single" w:sz="4" w:space="0" w:color="auto"/>
              <w:right w:val="single" w:sz="4" w:space="0" w:color="auto"/>
            </w:tcBorders>
            <w:shd w:val="clear" w:color="auto" w:fill="auto"/>
            <w:vAlign w:val="center"/>
          </w:tcPr>
          <w:p w14:paraId="2779AC7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Öğretmenlerin mesleki gelişimleri desteklenecek ve hizmet içi eğitimler gerçek iş ortamlarında yapılacaktır.</w:t>
            </w:r>
          </w:p>
        </w:tc>
        <w:tc>
          <w:tcPr>
            <w:tcW w:w="1470" w:type="dxa"/>
            <w:shd w:val="clear" w:color="auto" w:fill="FBE4D5" w:themeFill="accent2" w:themeFillTint="33"/>
            <w:vAlign w:val="center"/>
          </w:tcPr>
          <w:p w14:paraId="01D97333"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0E25209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28B2B56E" w14:textId="77777777" w:rsidTr="005C6CEF">
        <w:trPr>
          <w:cantSplit/>
          <w:trHeight w:val="642"/>
        </w:trPr>
        <w:tc>
          <w:tcPr>
            <w:tcW w:w="835" w:type="dxa"/>
            <w:vMerge/>
            <w:shd w:val="clear" w:color="auto" w:fill="FBE4D5" w:themeFill="accent2" w:themeFillTint="33"/>
            <w:textDirection w:val="btLr"/>
            <w:vAlign w:val="center"/>
          </w:tcPr>
          <w:p w14:paraId="0B63685F"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restart"/>
            <w:vAlign w:val="center"/>
          </w:tcPr>
          <w:p w14:paraId="7FA7AB2C"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Mesleki ve teknik eğitim-istihdam-üretim ilişkisi güçlendirilecektir.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5E5EACB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6.3.1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7114104A" w14:textId="77777777" w:rsidR="005C6CEF" w:rsidRPr="005C6CEF" w:rsidRDefault="005C6CEF" w:rsidP="005C6CEF">
            <w:pPr>
              <w:rPr>
                <w:rFonts w:ascii="Calibri" w:eastAsia="Calibri" w:hAnsi="Calibri" w:cs="Times New Roman"/>
                <w:bCs/>
              </w:rPr>
            </w:pPr>
            <w:r w:rsidRPr="005C6CEF">
              <w:rPr>
                <w:rFonts w:ascii="Calibri" w:eastAsia="Calibri" w:hAnsi="Calibri" w:cs="Times New Roman"/>
                <w:bCs/>
              </w:rPr>
              <w:t>Mesleki ve teknik eğitim kurumları ile sektör arasında iş birliği artırılacaktır.</w:t>
            </w:r>
          </w:p>
        </w:tc>
        <w:tc>
          <w:tcPr>
            <w:tcW w:w="1470" w:type="dxa"/>
            <w:shd w:val="clear" w:color="auto" w:fill="FBE4D5" w:themeFill="accent2" w:themeFillTint="33"/>
            <w:vAlign w:val="center"/>
          </w:tcPr>
          <w:p w14:paraId="29C1C8B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0A3EDD0B"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1CB8BDE1" w14:textId="77777777" w:rsidTr="005C6CEF">
        <w:trPr>
          <w:cantSplit/>
          <w:trHeight w:val="707"/>
        </w:trPr>
        <w:tc>
          <w:tcPr>
            <w:tcW w:w="835" w:type="dxa"/>
            <w:vMerge/>
            <w:shd w:val="clear" w:color="auto" w:fill="FBE4D5" w:themeFill="accent2" w:themeFillTint="33"/>
            <w:textDirection w:val="btLr"/>
            <w:vAlign w:val="center"/>
          </w:tcPr>
          <w:p w14:paraId="6AE70CE8"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3CE71937" w14:textId="77777777" w:rsidR="005C6CEF" w:rsidRPr="005C6CEF" w:rsidRDefault="005C6CEF" w:rsidP="005C6CEF">
            <w:pPr>
              <w:rPr>
                <w:rFonts w:ascii="Calibri" w:eastAsia="Calibri" w:hAnsi="Calibri" w:cs="Times New Roman"/>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08BF334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6.3.2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2A1E7AD7" w14:textId="77777777" w:rsidR="005C6CEF" w:rsidRPr="005C6CEF" w:rsidRDefault="005C6CEF" w:rsidP="005C6CEF">
            <w:pPr>
              <w:rPr>
                <w:rFonts w:ascii="Calibri" w:eastAsia="Calibri" w:hAnsi="Calibri" w:cs="Times New Roman"/>
                <w:bCs/>
              </w:rPr>
            </w:pPr>
            <w:r w:rsidRPr="005C6CEF">
              <w:rPr>
                <w:rFonts w:ascii="Calibri" w:eastAsia="Calibri" w:hAnsi="Calibri" w:cs="Times New Roman"/>
                <w:bCs/>
              </w:rPr>
              <w:t>İlimizde yatırım yapan iş insanlarının ihtiyaç duyduğu meslek elemanları yetiştirilmesi sağlanacaktır.</w:t>
            </w:r>
          </w:p>
        </w:tc>
        <w:tc>
          <w:tcPr>
            <w:tcW w:w="1470" w:type="dxa"/>
            <w:shd w:val="clear" w:color="auto" w:fill="FBE4D5" w:themeFill="accent2" w:themeFillTint="33"/>
            <w:vAlign w:val="center"/>
          </w:tcPr>
          <w:p w14:paraId="6E5B5A5A"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MTEHB</w:t>
            </w:r>
          </w:p>
        </w:tc>
        <w:tc>
          <w:tcPr>
            <w:tcW w:w="1656" w:type="dxa"/>
            <w:shd w:val="clear" w:color="auto" w:fill="FBE4D5" w:themeFill="accent2" w:themeFillTint="33"/>
            <w:vAlign w:val="center"/>
          </w:tcPr>
          <w:p w14:paraId="41A61D2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0FB94C3B" w14:textId="77777777" w:rsidTr="005C6CEF">
        <w:trPr>
          <w:cantSplit/>
          <w:trHeight w:val="808"/>
        </w:trPr>
        <w:tc>
          <w:tcPr>
            <w:tcW w:w="835" w:type="dxa"/>
            <w:vMerge/>
            <w:shd w:val="clear" w:color="auto" w:fill="FBE4D5" w:themeFill="accent2" w:themeFillTint="33"/>
            <w:textDirection w:val="btLr"/>
            <w:vAlign w:val="center"/>
          </w:tcPr>
          <w:p w14:paraId="7659255F"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restart"/>
            <w:vAlign w:val="center"/>
          </w:tcPr>
          <w:p w14:paraId="54FB9609" w14:textId="77777777" w:rsidR="005C6CEF" w:rsidRPr="005C6CEF" w:rsidRDefault="005C6CEF" w:rsidP="005C6CEF">
            <w:pPr>
              <w:rPr>
                <w:rFonts w:ascii="Calibri" w:eastAsia="Calibri" w:hAnsi="Calibri" w:cs="Times New Roman"/>
                <w:szCs w:val="20"/>
              </w:rPr>
            </w:pPr>
            <w:r w:rsidRPr="005C6CEF">
              <w:rPr>
                <w:rFonts w:ascii="Calibri" w:eastAsia="Calibri" w:hAnsi="Calibri" w:cs="Times New Roman"/>
                <w:szCs w:val="20"/>
              </w:rPr>
              <w:t>Bireylerin iş ve yaşam kalitelerini yükseltmek amacıyla hayat boyu öğrenme katılım ve tamamlama oranları artırılacaktır.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52B7C01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6.4.1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E5136FA" w14:textId="77777777" w:rsidR="005C6CEF" w:rsidRPr="005C6CEF" w:rsidRDefault="005C6CEF" w:rsidP="005C6CEF">
            <w:pPr>
              <w:spacing w:line="276" w:lineRule="auto"/>
              <w:contextualSpacing/>
              <w:rPr>
                <w:rFonts w:ascii="Calibri" w:eastAsia="Calibri" w:hAnsi="Calibri" w:cs="Times New Roman"/>
              </w:rPr>
            </w:pPr>
            <w:r w:rsidRPr="005C6CEF">
              <w:rPr>
                <w:rFonts w:ascii="Calibri" w:eastAsia="Calibri" w:hAnsi="Calibri" w:cs="Times New Roman"/>
              </w:rPr>
              <w:t>Hayat boyu öğrenme programlarına katılım ve tamamlama oranlarının artırılması sağlanacaktır.</w:t>
            </w:r>
          </w:p>
        </w:tc>
        <w:tc>
          <w:tcPr>
            <w:tcW w:w="1470" w:type="dxa"/>
            <w:shd w:val="clear" w:color="auto" w:fill="FBE4D5" w:themeFill="accent2" w:themeFillTint="33"/>
            <w:vAlign w:val="center"/>
          </w:tcPr>
          <w:p w14:paraId="3CB701FE"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tc>
        <w:tc>
          <w:tcPr>
            <w:tcW w:w="1656" w:type="dxa"/>
            <w:shd w:val="clear" w:color="auto" w:fill="FBE4D5" w:themeFill="accent2" w:themeFillTint="33"/>
            <w:vAlign w:val="center"/>
          </w:tcPr>
          <w:p w14:paraId="53D439C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ÖÖKHB</w:t>
            </w:r>
          </w:p>
        </w:tc>
      </w:tr>
      <w:tr w:rsidR="005C6CEF" w:rsidRPr="005C6CEF" w14:paraId="11557DDB" w14:textId="77777777" w:rsidTr="005C6CEF">
        <w:trPr>
          <w:cantSplit/>
          <w:trHeight w:val="1021"/>
        </w:trPr>
        <w:tc>
          <w:tcPr>
            <w:tcW w:w="835" w:type="dxa"/>
            <w:vMerge/>
            <w:shd w:val="clear" w:color="auto" w:fill="FBE4D5" w:themeFill="accent2" w:themeFillTint="33"/>
            <w:textDirection w:val="btLr"/>
            <w:vAlign w:val="center"/>
          </w:tcPr>
          <w:p w14:paraId="52AE2B1B"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7EB88312" w14:textId="77777777" w:rsidR="005C6CEF" w:rsidRPr="005C6CEF" w:rsidRDefault="005C6CEF" w:rsidP="005C6CEF">
            <w:pPr>
              <w:rPr>
                <w:rFonts w:ascii="Calibri" w:eastAsia="Calibri" w:hAnsi="Calibri" w:cs="Times New Roman"/>
                <w:szCs w:val="20"/>
              </w:rPr>
            </w:pPr>
          </w:p>
        </w:tc>
        <w:tc>
          <w:tcPr>
            <w:tcW w:w="662" w:type="dxa"/>
            <w:tcBorders>
              <w:top w:val="single" w:sz="4" w:space="0" w:color="auto"/>
              <w:left w:val="single" w:sz="4" w:space="0" w:color="auto"/>
              <w:right w:val="single" w:sz="4" w:space="0" w:color="auto"/>
            </w:tcBorders>
            <w:shd w:val="clear" w:color="auto" w:fill="auto"/>
            <w:vAlign w:val="center"/>
          </w:tcPr>
          <w:p w14:paraId="078948B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6.4.2</w:t>
            </w:r>
          </w:p>
        </w:tc>
        <w:tc>
          <w:tcPr>
            <w:tcW w:w="5530" w:type="dxa"/>
            <w:tcBorders>
              <w:top w:val="single" w:sz="4" w:space="0" w:color="auto"/>
              <w:left w:val="single" w:sz="4" w:space="0" w:color="auto"/>
              <w:right w:val="single" w:sz="4" w:space="0" w:color="auto"/>
            </w:tcBorders>
            <w:shd w:val="clear" w:color="auto" w:fill="auto"/>
            <w:vAlign w:val="center"/>
          </w:tcPr>
          <w:p w14:paraId="38B69195" w14:textId="77777777" w:rsidR="005C6CEF" w:rsidRPr="005C6CEF" w:rsidRDefault="005C6CEF" w:rsidP="005C6CEF">
            <w:pPr>
              <w:spacing w:line="276" w:lineRule="auto"/>
              <w:contextualSpacing/>
              <w:rPr>
                <w:rFonts w:ascii="Calibri" w:eastAsia="Calibri" w:hAnsi="Calibri" w:cs="Times New Roman"/>
              </w:rPr>
            </w:pPr>
            <w:r w:rsidRPr="005C6CEF">
              <w:rPr>
                <w:rFonts w:ascii="Calibri" w:eastAsia="Calibri" w:hAnsi="Calibri" w:cs="Times New Roman"/>
              </w:rPr>
              <w:t xml:space="preserve">Niteliği geliştirilen hayat boyu öğrenme programları etkin olarak uygulanacak, </w:t>
            </w:r>
            <w:r w:rsidRPr="005C6CEF">
              <w:rPr>
                <w:rFonts w:ascii="Calibri" w:eastAsia="Calibri" w:hAnsi="Calibri" w:cs="Arial"/>
              </w:rPr>
              <w:t>kurumların fiziki imkânları ve kapasiteleri geliştirilecektir.</w:t>
            </w:r>
          </w:p>
        </w:tc>
        <w:tc>
          <w:tcPr>
            <w:tcW w:w="1470" w:type="dxa"/>
            <w:shd w:val="clear" w:color="auto" w:fill="FBE4D5" w:themeFill="accent2" w:themeFillTint="33"/>
            <w:vAlign w:val="center"/>
          </w:tcPr>
          <w:p w14:paraId="4EFBCE74"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tc>
        <w:tc>
          <w:tcPr>
            <w:tcW w:w="1656" w:type="dxa"/>
            <w:shd w:val="clear" w:color="auto" w:fill="FBE4D5" w:themeFill="accent2" w:themeFillTint="33"/>
            <w:vAlign w:val="center"/>
          </w:tcPr>
          <w:p w14:paraId="2D2C235D"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İEHB</w:t>
            </w:r>
          </w:p>
        </w:tc>
      </w:tr>
      <w:tr w:rsidR="005C6CEF" w:rsidRPr="005C6CEF" w14:paraId="42D394AC" w14:textId="77777777" w:rsidTr="005C6CEF">
        <w:trPr>
          <w:cantSplit/>
          <w:trHeight w:val="1021"/>
        </w:trPr>
        <w:tc>
          <w:tcPr>
            <w:tcW w:w="835" w:type="dxa"/>
            <w:vMerge/>
            <w:shd w:val="clear" w:color="auto" w:fill="FBE4D5" w:themeFill="accent2" w:themeFillTint="33"/>
            <w:textDirection w:val="btLr"/>
            <w:vAlign w:val="center"/>
          </w:tcPr>
          <w:p w14:paraId="17C9F096" w14:textId="77777777" w:rsidR="005C6CEF" w:rsidRPr="005C6CEF" w:rsidRDefault="005C6CEF" w:rsidP="005C6CEF">
            <w:pPr>
              <w:ind w:left="113" w:right="113"/>
              <w:rPr>
                <w:rFonts w:ascii="Calibri" w:eastAsia="Calibri" w:hAnsi="Calibri" w:cs="Times New Roman"/>
                <w:bCs/>
                <w:color w:val="000000"/>
                <w:szCs w:val="20"/>
              </w:rPr>
            </w:pPr>
          </w:p>
        </w:tc>
        <w:tc>
          <w:tcPr>
            <w:tcW w:w="3841" w:type="dxa"/>
            <w:vMerge/>
            <w:vAlign w:val="center"/>
          </w:tcPr>
          <w:p w14:paraId="391F5C8C" w14:textId="77777777" w:rsidR="005C6CEF" w:rsidRPr="005C6CEF" w:rsidRDefault="005C6CEF" w:rsidP="005C6CEF">
            <w:pPr>
              <w:rPr>
                <w:rFonts w:ascii="Calibri" w:eastAsia="Calibri" w:hAnsi="Calibri" w:cs="Times New Roman"/>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032E273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6.4.3</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1CA390AC" w14:textId="77777777" w:rsidR="005C6CEF" w:rsidRPr="005C6CEF" w:rsidRDefault="005C6CEF" w:rsidP="005C6CEF">
            <w:pPr>
              <w:spacing w:line="276" w:lineRule="auto"/>
              <w:contextualSpacing/>
              <w:rPr>
                <w:rFonts w:ascii="Calibri" w:eastAsia="Calibri" w:hAnsi="Calibri" w:cs="Times New Roman"/>
              </w:rPr>
            </w:pPr>
            <w:r w:rsidRPr="005C6CEF">
              <w:rPr>
                <w:rFonts w:ascii="Calibri" w:eastAsia="Calibri" w:hAnsi="Calibri" w:cs="Times New Roman"/>
              </w:rPr>
              <w:t>İlimizde geçici koruma altında bulunan yabancıların çocuklarının eğitim ve öğretime erişim imkânları artırılacaktır.</w:t>
            </w:r>
          </w:p>
        </w:tc>
        <w:tc>
          <w:tcPr>
            <w:tcW w:w="1470" w:type="dxa"/>
            <w:shd w:val="clear" w:color="auto" w:fill="FBE4D5" w:themeFill="accent2" w:themeFillTint="33"/>
            <w:vAlign w:val="center"/>
          </w:tcPr>
          <w:p w14:paraId="49F1DD9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HBÖHB</w:t>
            </w:r>
          </w:p>
        </w:tc>
        <w:tc>
          <w:tcPr>
            <w:tcW w:w="1656" w:type="dxa"/>
            <w:shd w:val="clear" w:color="auto" w:fill="FBE4D5" w:themeFill="accent2" w:themeFillTint="33"/>
            <w:vAlign w:val="center"/>
          </w:tcPr>
          <w:p w14:paraId="5ECEE92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bl>
    <w:p w14:paraId="49FB6EF7" w14:textId="77777777" w:rsidR="005C6CEF" w:rsidRPr="005C6CEF" w:rsidRDefault="005C6CEF" w:rsidP="005C6CEF">
      <w:pPr>
        <w:rPr>
          <w:rFonts w:ascii="Calibri" w:eastAsia="Calibri" w:hAnsi="Calibri" w:cs="Times New Roman"/>
          <w:b/>
          <w:bCs/>
          <w:color w:val="000000"/>
          <w:sz w:val="24"/>
          <w:szCs w:val="24"/>
        </w:rPr>
      </w:pPr>
    </w:p>
    <w:tbl>
      <w:tblPr>
        <w:tblStyle w:val="TabloKlavuzu"/>
        <w:tblW w:w="0" w:type="auto"/>
        <w:tblLook w:val="04A0" w:firstRow="1" w:lastRow="0" w:firstColumn="1" w:lastColumn="0" w:noHBand="0" w:noVBand="1"/>
      </w:tblPr>
      <w:tblGrid>
        <w:gridCol w:w="954"/>
        <w:gridCol w:w="3694"/>
        <w:gridCol w:w="662"/>
        <w:gridCol w:w="5555"/>
        <w:gridCol w:w="1471"/>
        <w:gridCol w:w="1658"/>
      </w:tblGrid>
      <w:tr w:rsidR="005C6CEF" w:rsidRPr="005C6CEF" w14:paraId="16B6F04C" w14:textId="77777777" w:rsidTr="005C6CEF">
        <w:trPr>
          <w:trHeight w:val="529"/>
        </w:trPr>
        <w:tc>
          <w:tcPr>
            <w:tcW w:w="954" w:type="dxa"/>
            <w:shd w:val="clear" w:color="auto" w:fill="1F4E79" w:themeFill="accent1" w:themeFillShade="80"/>
            <w:vAlign w:val="center"/>
          </w:tcPr>
          <w:p w14:paraId="4DDCC376"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lastRenderedPageBreak/>
              <w:t>Amaç</w:t>
            </w:r>
          </w:p>
        </w:tc>
        <w:tc>
          <w:tcPr>
            <w:tcW w:w="3694" w:type="dxa"/>
            <w:shd w:val="clear" w:color="auto" w:fill="1F4E79" w:themeFill="accent1" w:themeFillShade="80"/>
            <w:vAlign w:val="center"/>
          </w:tcPr>
          <w:p w14:paraId="29435585"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Hedef</w:t>
            </w:r>
          </w:p>
        </w:tc>
        <w:tc>
          <w:tcPr>
            <w:tcW w:w="662" w:type="dxa"/>
            <w:shd w:val="clear" w:color="auto" w:fill="1F4E79" w:themeFill="accent1" w:themeFillShade="80"/>
            <w:vAlign w:val="center"/>
          </w:tcPr>
          <w:p w14:paraId="17348604"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No</w:t>
            </w:r>
          </w:p>
        </w:tc>
        <w:tc>
          <w:tcPr>
            <w:tcW w:w="5555" w:type="dxa"/>
            <w:shd w:val="clear" w:color="auto" w:fill="1F4E79" w:themeFill="accent1" w:themeFillShade="80"/>
            <w:vAlign w:val="center"/>
          </w:tcPr>
          <w:p w14:paraId="550611DB"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Stratejiler</w:t>
            </w:r>
          </w:p>
        </w:tc>
        <w:tc>
          <w:tcPr>
            <w:tcW w:w="1471" w:type="dxa"/>
            <w:shd w:val="clear" w:color="auto" w:fill="1F4E79" w:themeFill="accent1" w:themeFillShade="80"/>
            <w:vAlign w:val="center"/>
          </w:tcPr>
          <w:p w14:paraId="64E7E68F"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Ana Sorumlu</w:t>
            </w:r>
          </w:p>
        </w:tc>
        <w:tc>
          <w:tcPr>
            <w:tcW w:w="1658" w:type="dxa"/>
            <w:shd w:val="clear" w:color="auto" w:fill="1F4E79" w:themeFill="accent1" w:themeFillShade="80"/>
            <w:vAlign w:val="center"/>
          </w:tcPr>
          <w:p w14:paraId="2F84DA49" w14:textId="77777777" w:rsidR="005C6CEF" w:rsidRPr="005C6CEF" w:rsidRDefault="005C6CEF" w:rsidP="005C6CEF">
            <w:pPr>
              <w:rPr>
                <w:rFonts w:ascii="Calibri" w:eastAsia="Calibri" w:hAnsi="Calibri" w:cs="Times New Roman"/>
                <w:b/>
                <w:bCs/>
                <w:color w:val="FFFFFF"/>
                <w:sz w:val="24"/>
                <w:szCs w:val="24"/>
              </w:rPr>
            </w:pPr>
            <w:r w:rsidRPr="005C6CEF">
              <w:rPr>
                <w:rFonts w:ascii="Calibri" w:eastAsia="Calibri" w:hAnsi="Calibri" w:cs="Times New Roman"/>
                <w:b/>
                <w:bCs/>
                <w:color w:val="FFFFFF"/>
                <w:sz w:val="24"/>
                <w:szCs w:val="24"/>
              </w:rPr>
              <w:t>Diğer Sorumlu</w:t>
            </w:r>
          </w:p>
        </w:tc>
      </w:tr>
      <w:tr w:rsidR="005C6CEF" w:rsidRPr="005C6CEF" w14:paraId="3B7AB047" w14:textId="77777777" w:rsidTr="005C6CEF">
        <w:trPr>
          <w:cantSplit/>
          <w:trHeight w:val="1021"/>
        </w:trPr>
        <w:tc>
          <w:tcPr>
            <w:tcW w:w="954" w:type="dxa"/>
            <w:vMerge w:val="restart"/>
            <w:shd w:val="clear" w:color="auto" w:fill="FBE4D5" w:themeFill="accent2" w:themeFillTint="33"/>
            <w:textDirection w:val="btLr"/>
            <w:vAlign w:val="center"/>
          </w:tcPr>
          <w:p w14:paraId="032D5BEB" w14:textId="77777777" w:rsidR="005C6CEF" w:rsidRPr="005C6CEF" w:rsidRDefault="005C6CEF" w:rsidP="005C6CEF">
            <w:pPr>
              <w:ind w:left="113" w:right="113"/>
              <w:rPr>
                <w:rFonts w:ascii="Calibri" w:eastAsia="Calibri" w:hAnsi="Calibri" w:cs="Times New Roman"/>
                <w:bCs/>
                <w:color w:val="000000"/>
                <w:szCs w:val="20"/>
              </w:rPr>
            </w:pPr>
            <w:r w:rsidRPr="005C6CEF">
              <w:rPr>
                <w:rFonts w:ascii="Calibri" w:eastAsia="Calibri" w:hAnsi="Calibri" w:cs="Times New Roman"/>
                <w:bCs/>
                <w:color w:val="000000"/>
                <w:szCs w:val="20"/>
              </w:rPr>
              <w:t>Uluslararası standartlar gözetilerek geliştirilmiş destekleyici bir özel öğretim yapısı okullarımızda etkili uygulanacaktır.</w:t>
            </w:r>
          </w:p>
        </w:tc>
        <w:tc>
          <w:tcPr>
            <w:tcW w:w="3694" w:type="dxa"/>
            <w:vMerge w:val="restart"/>
            <w:vAlign w:val="center"/>
          </w:tcPr>
          <w:p w14:paraId="7E2C04B5" w14:textId="77777777" w:rsidR="005C6CEF" w:rsidRPr="005C6CEF" w:rsidRDefault="005C6CEF" w:rsidP="005C6CEF">
            <w:pPr>
              <w:rPr>
                <w:rFonts w:ascii="Calibri" w:eastAsia="Calibri" w:hAnsi="Calibri" w:cs="Times New Roman"/>
                <w:bCs/>
                <w:color w:val="000000"/>
                <w:szCs w:val="20"/>
              </w:rPr>
            </w:pPr>
          </w:p>
          <w:p w14:paraId="79BD98C0"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Özel öğretime devam eden öğrenci oranları artırılacak ve özel öğretim kurumlarının yapısal anlamda iyileştirilmesine yönelik çalışmalar yapılacaktır.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999FE66"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7.1.1</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23C18A9D" w14:textId="77777777" w:rsidR="005C6CEF" w:rsidRPr="005C6CEF" w:rsidRDefault="005C6CEF" w:rsidP="005C6CEF">
            <w:pPr>
              <w:rPr>
                <w:rFonts w:ascii="Calibri" w:eastAsia="Times New Roman" w:hAnsi="Calibri" w:cs="Times New Roman"/>
              </w:rPr>
            </w:pPr>
          </w:p>
          <w:p w14:paraId="52EF70BE"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Özel öğretim kurumlarında öğrenmeyi geliştirme odaklı bir yapıya dönüştürülecek olan teftiş ve rehberlik çalışmaları etkin bir şekilde uygulanacaktır.</w:t>
            </w:r>
          </w:p>
          <w:p w14:paraId="46C4FC58" w14:textId="77777777" w:rsidR="005C6CEF" w:rsidRPr="005C6CEF" w:rsidRDefault="005C6CEF" w:rsidP="005C6CEF">
            <w:pPr>
              <w:rPr>
                <w:rFonts w:ascii="Calibri" w:eastAsia="Times New Roman" w:hAnsi="Calibri" w:cs="Times New Roman"/>
              </w:rPr>
            </w:pPr>
          </w:p>
        </w:tc>
        <w:tc>
          <w:tcPr>
            <w:tcW w:w="1471" w:type="dxa"/>
            <w:shd w:val="clear" w:color="auto" w:fill="FBE4D5" w:themeFill="accent2" w:themeFillTint="33"/>
            <w:vAlign w:val="center"/>
          </w:tcPr>
          <w:p w14:paraId="0E119536"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ÖÖKHB</w:t>
            </w:r>
          </w:p>
        </w:tc>
        <w:tc>
          <w:tcPr>
            <w:tcW w:w="1658" w:type="dxa"/>
            <w:shd w:val="clear" w:color="auto" w:fill="FBE4D5" w:themeFill="accent2" w:themeFillTint="33"/>
            <w:vAlign w:val="center"/>
          </w:tcPr>
          <w:p w14:paraId="5395F8E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İKYHB</w:t>
            </w:r>
          </w:p>
        </w:tc>
      </w:tr>
      <w:tr w:rsidR="005C6CEF" w:rsidRPr="005C6CEF" w14:paraId="74DD1CE2" w14:textId="77777777" w:rsidTr="005C6CEF">
        <w:trPr>
          <w:cantSplit/>
          <w:trHeight w:val="1021"/>
        </w:trPr>
        <w:tc>
          <w:tcPr>
            <w:tcW w:w="954" w:type="dxa"/>
            <w:vMerge/>
            <w:shd w:val="clear" w:color="auto" w:fill="FBE4D5" w:themeFill="accent2" w:themeFillTint="33"/>
            <w:textDirection w:val="btLr"/>
            <w:vAlign w:val="center"/>
          </w:tcPr>
          <w:p w14:paraId="6CC95F05" w14:textId="77777777" w:rsidR="005C6CEF" w:rsidRPr="005C6CEF" w:rsidRDefault="005C6CEF" w:rsidP="005C6CEF">
            <w:pPr>
              <w:ind w:left="113" w:right="113"/>
              <w:rPr>
                <w:rFonts w:ascii="Calibri" w:eastAsia="Calibri" w:hAnsi="Calibri" w:cs="Times New Roman"/>
                <w:bCs/>
                <w:color w:val="000000"/>
                <w:szCs w:val="20"/>
              </w:rPr>
            </w:pPr>
          </w:p>
        </w:tc>
        <w:tc>
          <w:tcPr>
            <w:tcW w:w="3694" w:type="dxa"/>
            <w:vMerge/>
            <w:vAlign w:val="center"/>
          </w:tcPr>
          <w:p w14:paraId="044F2ABF"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right w:val="single" w:sz="4" w:space="0" w:color="auto"/>
            </w:tcBorders>
            <w:shd w:val="clear" w:color="auto" w:fill="auto"/>
            <w:vAlign w:val="center"/>
          </w:tcPr>
          <w:p w14:paraId="6C279276"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7.1.2</w:t>
            </w:r>
          </w:p>
        </w:tc>
        <w:tc>
          <w:tcPr>
            <w:tcW w:w="5555" w:type="dxa"/>
            <w:tcBorders>
              <w:top w:val="single" w:sz="4" w:space="0" w:color="auto"/>
              <w:left w:val="single" w:sz="4" w:space="0" w:color="auto"/>
              <w:right w:val="single" w:sz="4" w:space="0" w:color="auto"/>
            </w:tcBorders>
            <w:shd w:val="clear" w:color="auto" w:fill="auto"/>
            <w:vAlign w:val="center"/>
          </w:tcPr>
          <w:p w14:paraId="452AB818" w14:textId="77777777" w:rsidR="005C6CEF" w:rsidRPr="005C6CEF" w:rsidRDefault="005C6CEF" w:rsidP="005C6CEF">
            <w:pPr>
              <w:rPr>
                <w:rFonts w:ascii="Calibri" w:eastAsia="Times New Roman" w:hAnsi="Calibri" w:cs="Times New Roman"/>
              </w:rPr>
            </w:pPr>
          </w:p>
          <w:p w14:paraId="12E55AE5"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Özel öğretim kurumlarının niteliğini artırmaya yönelik tedbirler oluşturulacaktır.</w:t>
            </w:r>
          </w:p>
          <w:p w14:paraId="03DCC56F" w14:textId="77777777" w:rsidR="005C6CEF" w:rsidRPr="005C6CEF" w:rsidRDefault="005C6CEF" w:rsidP="005C6CEF">
            <w:pPr>
              <w:rPr>
                <w:rFonts w:ascii="Calibri" w:eastAsia="Times New Roman" w:hAnsi="Calibri" w:cs="Times New Roman"/>
              </w:rPr>
            </w:pPr>
          </w:p>
        </w:tc>
        <w:tc>
          <w:tcPr>
            <w:tcW w:w="1471" w:type="dxa"/>
            <w:shd w:val="clear" w:color="auto" w:fill="FBE4D5" w:themeFill="accent2" w:themeFillTint="33"/>
            <w:vAlign w:val="center"/>
          </w:tcPr>
          <w:p w14:paraId="478ED65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ÖÖKHB</w:t>
            </w:r>
          </w:p>
        </w:tc>
        <w:tc>
          <w:tcPr>
            <w:tcW w:w="1658" w:type="dxa"/>
            <w:shd w:val="clear" w:color="auto" w:fill="FBE4D5" w:themeFill="accent2" w:themeFillTint="33"/>
            <w:vAlign w:val="center"/>
          </w:tcPr>
          <w:p w14:paraId="4DC0B498"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r w:rsidR="005C6CEF" w:rsidRPr="005C6CEF" w14:paraId="258FF070" w14:textId="77777777" w:rsidTr="005C6CEF">
        <w:trPr>
          <w:cantSplit/>
          <w:trHeight w:val="1021"/>
        </w:trPr>
        <w:tc>
          <w:tcPr>
            <w:tcW w:w="954" w:type="dxa"/>
            <w:vMerge/>
            <w:shd w:val="clear" w:color="auto" w:fill="FBE4D5" w:themeFill="accent2" w:themeFillTint="33"/>
            <w:textDirection w:val="btLr"/>
            <w:vAlign w:val="center"/>
          </w:tcPr>
          <w:p w14:paraId="61A9F8FE" w14:textId="77777777" w:rsidR="005C6CEF" w:rsidRPr="005C6CEF" w:rsidRDefault="005C6CEF" w:rsidP="005C6CEF">
            <w:pPr>
              <w:ind w:left="113" w:right="113"/>
              <w:rPr>
                <w:rFonts w:ascii="Calibri" w:eastAsia="Calibri" w:hAnsi="Calibri" w:cs="Times New Roman"/>
                <w:bCs/>
                <w:color w:val="000000"/>
                <w:szCs w:val="20"/>
              </w:rPr>
            </w:pPr>
          </w:p>
        </w:tc>
        <w:tc>
          <w:tcPr>
            <w:tcW w:w="3694" w:type="dxa"/>
            <w:vAlign w:val="center"/>
          </w:tcPr>
          <w:p w14:paraId="50C221E2" w14:textId="77777777" w:rsidR="005C6CEF" w:rsidRPr="005C6CEF" w:rsidRDefault="005C6CEF" w:rsidP="005C6CEF">
            <w:pPr>
              <w:rPr>
                <w:rFonts w:ascii="Calibri" w:eastAsia="Calibri" w:hAnsi="Calibri" w:cs="Times New Roman"/>
                <w:bCs/>
                <w:color w:val="000000"/>
                <w:szCs w:val="20"/>
              </w:rPr>
            </w:pPr>
          </w:p>
          <w:p w14:paraId="429AAD5F" w14:textId="77777777" w:rsidR="005C6CEF" w:rsidRPr="005C6CEF" w:rsidRDefault="005C6CEF" w:rsidP="005C6CEF">
            <w:pPr>
              <w:rPr>
                <w:rFonts w:ascii="Calibri" w:eastAsia="Calibri" w:hAnsi="Calibri" w:cs="Times New Roman"/>
                <w:bCs/>
                <w:color w:val="000000"/>
                <w:szCs w:val="20"/>
              </w:rPr>
            </w:pPr>
          </w:p>
          <w:p w14:paraId="42FA0049" w14:textId="77777777" w:rsidR="005C6CEF" w:rsidRPr="005C6CEF" w:rsidRDefault="005C6CEF" w:rsidP="005C6CEF">
            <w:pPr>
              <w:rPr>
                <w:rFonts w:ascii="Calibri" w:eastAsia="Calibri" w:hAnsi="Calibri" w:cs="Times New Roman"/>
                <w:bCs/>
                <w:color w:val="000000"/>
                <w:szCs w:val="20"/>
              </w:rPr>
            </w:pPr>
          </w:p>
          <w:p w14:paraId="0BE9C425" w14:textId="77777777" w:rsidR="005C6CEF" w:rsidRPr="005C6CEF" w:rsidRDefault="005C6CEF" w:rsidP="005C6CEF">
            <w:pPr>
              <w:rPr>
                <w:rFonts w:ascii="Calibri" w:eastAsia="Calibri" w:hAnsi="Calibri" w:cs="Times New Roman"/>
                <w:bCs/>
                <w:color w:val="000000"/>
                <w:szCs w:val="20"/>
              </w:rPr>
            </w:pPr>
            <w:r w:rsidRPr="005C6CEF">
              <w:rPr>
                <w:rFonts w:ascii="Calibri" w:eastAsia="Calibri" w:hAnsi="Calibri" w:cs="Times New Roman"/>
                <w:bCs/>
                <w:color w:val="000000"/>
                <w:szCs w:val="20"/>
              </w:rPr>
              <w:t>Sertifika eğitimi veren kurumlara niteliklerinin artırılmasına yönelik yapılacak düzenlemeler etkin bir şekilde uygulanacaktır.</w:t>
            </w:r>
          </w:p>
          <w:p w14:paraId="221667D4" w14:textId="77777777" w:rsidR="005C6CEF" w:rsidRPr="005C6CEF" w:rsidRDefault="005C6CEF" w:rsidP="005C6CEF">
            <w:pPr>
              <w:rPr>
                <w:rFonts w:ascii="Calibri" w:eastAsia="Calibri" w:hAnsi="Calibri" w:cs="Times New Roman"/>
                <w:bCs/>
                <w:color w:val="000000"/>
                <w:szCs w:val="20"/>
              </w:rPr>
            </w:pPr>
          </w:p>
          <w:p w14:paraId="509A062F" w14:textId="77777777" w:rsidR="005C6CEF" w:rsidRPr="005C6CEF" w:rsidRDefault="005C6CEF" w:rsidP="005C6CEF">
            <w:pPr>
              <w:rPr>
                <w:rFonts w:ascii="Calibri" w:eastAsia="Calibri" w:hAnsi="Calibri" w:cs="Times New Roman"/>
                <w:bCs/>
                <w:color w:val="000000"/>
                <w:szCs w:val="20"/>
              </w:rPr>
            </w:pPr>
          </w:p>
          <w:p w14:paraId="3FEC0E91" w14:textId="77777777" w:rsidR="005C6CEF" w:rsidRPr="005C6CEF" w:rsidRDefault="005C6CEF" w:rsidP="005C6CEF">
            <w:pPr>
              <w:rPr>
                <w:rFonts w:ascii="Calibri" w:eastAsia="Calibri" w:hAnsi="Calibri" w:cs="Times New Roman"/>
                <w:bCs/>
                <w:color w:val="00000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5DF7B42E"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7.2.1</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02C82AF2" w14:textId="77777777" w:rsidR="005C6CEF" w:rsidRPr="005C6CEF" w:rsidRDefault="005C6CEF" w:rsidP="005C6CEF">
            <w:pPr>
              <w:rPr>
                <w:rFonts w:ascii="Calibri" w:eastAsia="Times New Roman" w:hAnsi="Calibri" w:cs="Times New Roman"/>
              </w:rPr>
            </w:pPr>
          </w:p>
          <w:p w14:paraId="54243E69"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Özel çeşitli kurslar ile özel eğitim ve rehabilitasyon merkezlerinde verilen eğitimin niteliğini artırmaya yönelik çalışmalar yapılacaktır.</w:t>
            </w:r>
          </w:p>
        </w:tc>
        <w:tc>
          <w:tcPr>
            <w:tcW w:w="1471" w:type="dxa"/>
            <w:shd w:val="clear" w:color="auto" w:fill="FBE4D5" w:themeFill="accent2" w:themeFillTint="33"/>
            <w:vAlign w:val="center"/>
          </w:tcPr>
          <w:p w14:paraId="0D7B1A57"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ÖÖKHB</w:t>
            </w:r>
          </w:p>
        </w:tc>
        <w:tc>
          <w:tcPr>
            <w:tcW w:w="1658" w:type="dxa"/>
            <w:shd w:val="clear" w:color="auto" w:fill="FBE4D5" w:themeFill="accent2" w:themeFillTint="33"/>
            <w:vAlign w:val="center"/>
          </w:tcPr>
          <w:p w14:paraId="46AE3E11" w14:textId="77777777" w:rsidR="005C6CEF" w:rsidRPr="005C6CEF" w:rsidRDefault="005C6CEF" w:rsidP="005C6CEF">
            <w:pPr>
              <w:jc w:val="center"/>
              <w:rPr>
                <w:rFonts w:ascii="Calibri" w:eastAsia="Calibri" w:hAnsi="Calibri" w:cs="Times New Roman"/>
                <w:bCs/>
                <w:color w:val="000000"/>
                <w:szCs w:val="20"/>
              </w:rPr>
            </w:pPr>
            <w:r w:rsidRPr="005C6CEF">
              <w:rPr>
                <w:rFonts w:ascii="Calibri" w:eastAsia="Calibri" w:hAnsi="Calibri" w:cs="Times New Roman"/>
                <w:bCs/>
                <w:color w:val="000000"/>
                <w:szCs w:val="20"/>
              </w:rPr>
              <w:t>-</w:t>
            </w:r>
          </w:p>
        </w:tc>
      </w:tr>
    </w:tbl>
    <w:p w14:paraId="1E07BF7F" w14:textId="77777777" w:rsidR="005C6CEF" w:rsidRPr="005C6CEF" w:rsidRDefault="005C6CEF" w:rsidP="005C6CEF">
      <w:pPr>
        <w:rPr>
          <w:rFonts w:ascii="Calibri" w:eastAsia="Calibri" w:hAnsi="Calibri" w:cs="Times New Roman"/>
          <w:b/>
          <w:bCs/>
          <w:color w:val="000000"/>
          <w:sz w:val="24"/>
          <w:szCs w:val="24"/>
        </w:rPr>
      </w:pPr>
    </w:p>
    <w:p w14:paraId="2A4A3791" w14:textId="77777777" w:rsidR="005C6CEF" w:rsidRPr="005C6CEF" w:rsidRDefault="005C6CEF" w:rsidP="005C6CEF">
      <w:pPr>
        <w:rPr>
          <w:rFonts w:ascii="Calibri" w:eastAsia="Calibri" w:hAnsi="Calibri" w:cs="Times New Roman"/>
          <w:i/>
          <w:iCs/>
          <w:color w:val="5B9BD5"/>
          <w:sz w:val="24"/>
          <w:szCs w:val="24"/>
        </w:rPr>
      </w:pPr>
      <w:r w:rsidRPr="005C6CEF">
        <w:rPr>
          <w:rFonts w:ascii="Calibri" w:eastAsia="Calibri" w:hAnsi="Calibri" w:cs="Times New Roman"/>
          <w:color w:val="5B9BD5"/>
          <w:sz w:val="24"/>
          <w:szCs w:val="24"/>
        </w:rPr>
        <w:br w:type="page"/>
      </w:r>
    </w:p>
    <w:p w14:paraId="7C4273A3" w14:textId="30F480E2" w:rsidR="005C6CEF" w:rsidRPr="005C6CEF" w:rsidRDefault="005C6CEF" w:rsidP="005C6CEF">
      <w:pPr>
        <w:keepNext/>
        <w:spacing w:after="200" w:line="240" w:lineRule="auto"/>
        <w:rPr>
          <w:rFonts w:ascii="Calibri" w:eastAsia="Calibri" w:hAnsi="Calibri" w:cs="Times New Roman"/>
          <w:i/>
          <w:iCs/>
          <w:color w:val="5B9BD5"/>
          <w:sz w:val="24"/>
          <w:szCs w:val="24"/>
        </w:rPr>
      </w:pPr>
      <w:bookmarkStart w:id="53" w:name="_Toc26973463"/>
      <w:r w:rsidRPr="005C6CEF">
        <w:rPr>
          <w:rFonts w:ascii="Calibri" w:eastAsia="Calibri" w:hAnsi="Calibri" w:cs="Times New Roman"/>
          <w:i/>
          <w:iCs/>
          <w:color w:val="5B9BD5"/>
          <w:sz w:val="24"/>
          <w:szCs w:val="24"/>
        </w:rPr>
        <w:lastRenderedPageBreak/>
        <w:t xml:space="preserve">Tablo </w:t>
      </w:r>
      <w:r w:rsidR="0024144F">
        <w:rPr>
          <w:rFonts w:ascii="Calibri" w:eastAsia="Calibri" w:hAnsi="Calibri" w:cs="Times New Roman"/>
          <w:i/>
          <w:iCs/>
          <w:color w:val="5B9BD5"/>
          <w:sz w:val="24"/>
          <w:szCs w:val="24"/>
        </w:rPr>
        <w:t>1</w:t>
      </w:r>
      <w:r w:rsidR="00CE2798">
        <w:rPr>
          <w:rFonts w:ascii="Calibri" w:eastAsia="Calibri" w:hAnsi="Calibri" w:cs="Times New Roman"/>
          <w:i/>
          <w:iCs/>
          <w:color w:val="5B9BD5"/>
          <w:sz w:val="24"/>
          <w:szCs w:val="24"/>
        </w:rPr>
        <w:t>2</w:t>
      </w:r>
      <w:r w:rsidRPr="005C6CEF">
        <w:rPr>
          <w:rFonts w:ascii="Calibri" w:eastAsia="Calibri" w:hAnsi="Calibri" w:cs="Times New Roman"/>
          <w:i/>
          <w:iCs/>
          <w:color w:val="5B9BD5"/>
          <w:sz w:val="24"/>
          <w:szCs w:val="24"/>
        </w:rPr>
        <w:t>: Performans Göstergesi Sorumlulukları</w:t>
      </w:r>
      <w:bookmarkEnd w:id="53"/>
    </w:p>
    <w:tbl>
      <w:tblPr>
        <w:tblStyle w:val="TabloKlavuzu"/>
        <w:tblW w:w="0" w:type="auto"/>
        <w:tblLook w:val="04A0" w:firstRow="1" w:lastRow="0" w:firstColumn="1" w:lastColumn="0" w:noHBand="0" w:noVBand="1"/>
      </w:tblPr>
      <w:tblGrid>
        <w:gridCol w:w="1129"/>
        <w:gridCol w:w="4868"/>
        <w:gridCol w:w="2472"/>
        <w:gridCol w:w="1591"/>
        <w:gridCol w:w="3934"/>
      </w:tblGrid>
      <w:tr w:rsidR="005C6CEF" w:rsidRPr="005C6CEF" w14:paraId="7335D02F" w14:textId="77777777" w:rsidTr="005C6CEF">
        <w:trPr>
          <w:trHeight w:val="567"/>
        </w:trPr>
        <w:tc>
          <w:tcPr>
            <w:tcW w:w="13994" w:type="dxa"/>
            <w:gridSpan w:val="5"/>
            <w:shd w:val="clear" w:color="auto" w:fill="1F4E79" w:themeFill="accent1" w:themeFillShade="80"/>
            <w:vAlign w:val="center"/>
          </w:tcPr>
          <w:p w14:paraId="1C5B3CBD"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t>AMAÇ 1 HEDEFLERİNE İLİŞKİN PERFORMANS GÖSTERGELERİ</w:t>
            </w:r>
          </w:p>
        </w:tc>
      </w:tr>
      <w:tr w:rsidR="005C6CEF" w:rsidRPr="005C6CEF" w14:paraId="572ED1BB" w14:textId="77777777" w:rsidTr="005C6CEF">
        <w:trPr>
          <w:trHeight w:val="567"/>
        </w:trPr>
        <w:tc>
          <w:tcPr>
            <w:tcW w:w="1129" w:type="dxa"/>
            <w:shd w:val="clear" w:color="auto" w:fill="1F4E79" w:themeFill="accent1" w:themeFillShade="80"/>
            <w:vAlign w:val="center"/>
          </w:tcPr>
          <w:p w14:paraId="72809DBF"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PG No</w:t>
            </w:r>
          </w:p>
        </w:tc>
        <w:tc>
          <w:tcPr>
            <w:tcW w:w="7340" w:type="dxa"/>
            <w:gridSpan w:val="2"/>
            <w:shd w:val="clear" w:color="auto" w:fill="1F4E79" w:themeFill="accent1" w:themeFillShade="80"/>
            <w:vAlign w:val="center"/>
          </w:tcPr>
          <w:p w14:paraId="4B30A032"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Performans Göstergesi</w:t>
            </w:r>
          </w:p>
        </w:tc>
        <w:tc>
          <w:tcPr>
            <w:tcW w:w="1591" w:type="dxa"/>
            <w:shd w:val="clear" w:color="auto" w:fill="1F4E79" w:themeFill="accent1" w:themeFillShade="80"/>
            <w:vAlign w:val="center"/>
          </w:tcPr>
          <w:p w14:paraId="237E8917"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Ana Sorumlu</w:t>
            </w:r>
          </w:p>
        </w:tc>
        <w:tc>
          <w:tcPr>
            <w:tcW w:w="3934" w:type="dxa"/>
            <w:shd w:val="clear" w:color="auto" w:fill="1F4E79" w:themeFill="accent1" w:themeFillShade="80"/>
            <w:vAlign w:val="center"/>
          </w:tcPr>
          <w:p w14:paraId="485DF28C"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Diğer Sorumlu</w:t>
            </w:r>
          </w:p>
        </w:tc>
      </w:tr>
      <w:tr w:rsidR="005C6CEF" w:rsidRPr="005C6CEF" w14:paraId="7FEABEF4" w14:textId="77777777" w:rsidTr="005C6CEF">
        <w:trPr>
          <w:trHeight w:val="246"/>
        </w:trPr>
        <w:tc>
          <w:tcPr>
            <w:tcW w:w="1129" w:type="dxa"/>
            <w:vMerge w:val="restart"/>
            <w:shd w:val="clear" w:color="auto" w:fill="DEEAF6" w:themeFill="accent1" w:themeFillTint="33"/>
            <w:vAlign w:val="center"/>
          </w:tcPr>
          <w:p w14:paraId="3A30C9DA"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PG 1.1.1</w:t>
            </w:r>
          </w:p>
        </w:tc>
        <w:tc>
          <w:tcPr>
            <w:tcW w:w="4868" w:type="dxa"/>
            <w:vMerge w:val="restart"/>
            <w:vAlign w:val="center"/>
          </w:tcPr>
          <w:p w14:paraId="7CBC7EA4"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Bir eğitim ve öğretim yılında bilimsel, kültürel, sanatsal ve sportif alanlarda en az bir faaliyete katılan öğrenci oranı</w:t>
            </w:r>
          </w:p>
        </w:tc>
        <w:tc>
          <w:tcPr>
            <w:tcW w:w="2472" w:type="dxa"/>
            <w:vAlign w:val="center"/>
          </w:tcPr>
          <w:p w14:paraId="66536099"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İlkokul</w:t>
            </w:r>
          </w:p>
        </w:tc>
        <w:tc>
          <w:tcPr>
            <w:tcW w:w="1591" w:type="dxa"/>
            <w:vMerge w:val="restart"/>
            <w:shd w:val="clear" w:color="auto" w:fill="DEEAF6" w:themeFill="accent1" w:themeFillTint="33"/>
            <w:vAlign w:val="center"/>
          </w:tcPr>
          <w:p w14:paraId="27ADB39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3934" w:type="dxa"/>
            <w:vMerge w:val="restart"/>
            <w:shd w:val="clear" w:color="auto" w:fill="DEEAF6" w:themeFill="accent1" w:themeFillTint="33"/>
            <w:vAlign w:val="center"/>
          </w:tcPr>
          <w:p w14:paraId="4DCE56F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 DÖHB, MTEHB, ÖERHB, ÖDSHB</w:t>
            </w:r>
          </w:p>
        </w:tc>
      </w:tr>
      <w:tr w:rsidR="005C6CEF" w:rsidRPr="005C6CEF" w14:paraId="1E25EACD" w14:textId="77777777" w:rsidTr="005C6CEF">
        <w:trPr>
          <w:trHeight w:val="244"/>
        </w:trPr>
        <w:tc>
          <w:tcPr>
            <w:tcW w:w="1129" w:type="dxa"/>
            <w:vMerge/>
            <w:shd w:val="clear" w:color="auto" w:fill="DEEAF6" w:themeFill="accent1" w:themeFillTint="33"/>
            <w:vAlign w:val="center"/>
          </w:tcPr>
          <w:p w14:paraId="6BACA18E" w14:textId="77777777" w:rsidR="005C6CEF" w:rsidRPr="005C6CEF" w:rsidRDefault="005C6CEF" w:rsidP="005C6CEF">
            <w:pPr>
              <w:rPr>
                <w:rFonts w:ascii="Calibri" w:eastAsia="Calibri" w:hAnsi="Calibri" w:cs="Times New Roman"/>
              </w:rPr>
            </w:pPr>
          </w:p>
        </w:tc>
        <w:tc>
          <w:tcPr>
            <w:tcW w:w="4868" w:type="dxa"/>
            <w:vMerge/>
            <w:vAlign w:val="center"/>
          </w:tcPr>
          <w:p w14:paraId="58BEBBA5" w14:textId="77777777" w:rsidR="005C6CEF" w:rsidRPr="005C6CEF" w:rsidRDefault="005C6CEF" w:rsidP="005C6CEF">
            <w:pPr>
              <w:rPr>
                <w:rFonts w:ascii="Calibri" w:eastAsia="Calibri" w:hAnsi="Calibri" w:cs="Times New Roman"/>
              </w:rPr>
            </w:pPr>
          </w:p>
        </w:tc>
        <w:tc>
          <w:tcPr>
            <w:tcW w:w="2472" w:type="dxa"/>
            <w:vAlign w:val="center"/>
          </w:tcPr>
          <w:p w14:paraId="28319AE9"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Ortaokul</w:t>
            </w:r>
          </w:p>
        </w:tc>
        <w:tc>
          <w:tcPr>
            <w:tcW w:w="1591" w:type="dxa"/>
            <w:vMerge/>
            <w:shd w:val="clear" w:color="auto" w:fill="DEEAF6" w:themeFill="accent1" w:themeFillTint="33"/>
            <w:vAlign w:val="center"/>
          </w:tcPr>
          <w:p w14:paraId="12109AB0" w14:textId="77777777" w:rsidR="005C6CEF" w:rsidRPr="005C6CEF" w:rsidRDefault="005C6CEF" w:rsidP="005C6CEF">
            <w:pPr>
              <w:jc w:val="center"/>
              <w:rPr>
                <w:rFonts w:ascii="Calibri" w:eastAsia="Calibri" w:hAnsi="Calibri" w:cs="Times New Roman"/>
                <w:b/>
                <w:bCs/>
                <w:color w:val="000000"/>
              </w:rPr>
            </w:pPr>
          </w:p>
        </w:tc>
        <w:tc>
          <w:tcPr>
            <w:tcW w:w="3934" w:type="dxa"/>
            <w:vMerge/>
            <w:shd w:val="clear" w:color="auto" w:fill="DEEAF6" w:themeFill="accent1" w:themeFillTint="33"/>
            <w:vAlign w:val="center"/>
          </w:tcPr>
          <w:p w14:paraId="220B14B3" w14:textId="77777777" w:rsidR="005C6CEF" w:rsidRPr="005C6CEF" w:rsidRDefault="005C6CEF" w:rsidP="005C6CEF">
            <w:pPr>
              <w:jc w:val="center"/>
              <w:rPr>
                <w:rFonts w:ascii="Calibri" w:eastAsia="Calibri" w:hAnsi="Calibri" w:cs="Times New Roman"/>
                <w:b/>
                <w:bCs/>
                <w:color w:val="000000"/>
              </w:rPr>
            </w:pPr>
          </w:p>
        </w:tc>
      </w:tr>
      <w:tr w:rsidR="005C6CEF" w:rsidRPr="005C6CEF" w14:paraId="0B01216B" w14:textId="77777777" w:rsidTr="005C6CEF">
        <w:trPr>
          <w:trHeight w:val="244"/>
        </w:trPr>
        <w:tc>
          <w:tcPr>
            <w:tcW w:w="1129" w:type="dxa"/>
            <w:vMerge/>
            <w:shd w:val="clear" w:color="auto" w:fill="DEEAF6" w:themeFill="accent1" w:themeFillTint="33"/>
            <w:vAlign w:val="center"/>
          </w:tcPr>
          <w:p w14:paraId="2FAD70CC" w14:textId="77777777" w:rsidR="005C6CEF" w:rsidRPr="005C6CEF" w:rsidRDefault="005C6CEF" w:rsidP="005C6CEF">
            <w:pPr>
              <w:rPr>
                <w:rFonts w:ascii="Calibri" w:eastAsia="Calibri" w:hAnsi="Calibri" w:cs="Times New Roman"/>
              </w:rPr>
            </w:pPr>
          </w:p>
        </w:tc>
        <w:tc>
          <w:tcPr>
            <w:tcW w:w="4868" w:type="dxa"/>
            <w:vMerge/>
            <w:vAlign w:val="center"/>
          </w:tcPr>
          <w:p w14:paraId="2BCD1009" w14:textId="77777777" w:rsidR="005C6CEF" w:rsidRPr="005C6CEF" w:rsidRDefault="005C6CEF" w:rsidP="005C6CEF">
            <w:pPr>
              <w:rPr>
                <w:rFonts w:ascii="Calibri" w:eastAsia="Calibri" w:hAnsi="Calibri" w:cs="Times New Roman"/>
              </w:rPr>
            </w:pPr>
          </w:p>
        </w:tc>
        <w:tc>
          <w:tcPr>
            <w:tcW w:w="2472" w:type="dxa"/>
            <w:vAlign w:val="center"/>
          </w:tcPr>
          <w:p w14:paraId="74ECFF82"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Lise</w:t>
            </w:r>
          </w:p>
        </w:tc>
        <w:tc>
          <w:tcPr>
            <w:tcW w:w="1591" w:type="dxa"/>
            <w:vMerge/>
            <w:shd w:val="clear" w:color="auto" w:fill="DEEAF6" w:themeFill="accent1" w:themeFillTint="33"/>
            <w:vAlign w:val="center"/>
          </w:tcPr>
          <w:p w14:paraId="4313210D" w14:textId="77777777" w:rsidR="005C6CEF" w:rsidRPr="005C6CEF" w:rsidRDefault="005C6CEF" w:rsidP="005C6CEF">
            <w:pPr>
              <w:jc w:val="center"/>
              <w:rPr>
                <w:rFonts w:ascii="Calibri" w:eastAsia="Calibri" w:hAnsi="Calibri" w:cs="Times New Roman"/>
                <w:b/>
                <w:bCs/>
                <w:color w:val="000000"/>
              </w:rPr>
            </w:pPr>
          </w:p>
        </w:tc>
        <w:tc>
          <w:tcPr>
            <w:tcW w:w="3934" w:type="dxa"/>
            <w:vMerge/>
            <w:shd w:val="clear" w:color="auto" w:fill="DEEAF6" w:themeFill="accent1" w:themeFillTint="33"/>
            <w:vAlign w:val="center"/>
          </w:tcPr>
          <w:p w14:paraId="4FE7CF1B" w14:textId="77777777" w:rsidR="005C6CEF" w:rsidRPr="005C6CEF" w:rsidRDefault="005C6CEF" w:rsidP="005C6CEF">
            <w:pPr>
              <w:jc w:val="center"/>
              <w:rPr>
                <w:rFonts w:ascii="Calibri" w:eastAsia="Calibri" w:hAnsi="Calibri" w:cs="Times New Roman"/>
                <w:b/>
                <w:bCs/>
                <w:color w:val="000000"/>
              </w:rPr>
            </w:pPr>
          </w:p>
        </w:tc>
      </w:tr>
      <w:tr w:rsidR="005C6CEF" w:rsidRPr="005C6CEF" w14:paraId="79AF3985" w14:textId="77777777" w:rsidTr="005C6CEF">
        <w:tc>
          <w:tcPr>
            <w:tcW w:w="1129" w:type="dxa"/>
            <w:vMerge w:val="restart"/>
            <w:shd w:val="clear" w:color="auto" w:fill="DEEAF6" w:themeFill="accent1" w:themeFillTint="33"/>
            <w:vAlign w:val="center"/>
          </w:tcPr>
          <w:p w14:paraId="456BBAD8"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PG 1.1.2</w:t>
            </w:r>
          </w:p>
        </w:tc>
        <w:tc>
          <w:tcPr>
            <w:tcW w:w="4868" w:type="dxa"/>
            <w:vMerge w:val="restart"/>
            <w:vAlign w:val="center"/>
          </w:tcPr>
          <w:p w14:paraId="50EBDA6B"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Öğrenci başına okunan kitap sayısı</w:t>
            </w:r>
          </w:p>
        </w:tc>
        <w:tc>
          <w:tcPr>
            <w:tcW w:w="2472" w:type="dxa"/>
            <w:vAlign w:val="center"/>
          </w:tcPr>
          <w:p w14:paraId="03270E92" w14:textId="77777777" w:rsidR="005C6CEF" w:rsidRPr="005C6CEF" w:rsidRDefault="005C6CEF" w:rsidP="005C6CEF">
            <w:pPr>
              <w:spacing w:line="276" w:lineRule="auto"/>
              <w:rPr>
                <w:rFonts w:ascii="Calibri" w:eastAsia="Calibri" w:hAnsi="Calibri" w:cs="Times New Roman"/>
              </w:rPr>
            </w:pPr>
            <w:r w:rsidRPr="005C6CEF">
              <w:rPr>
                <w:rFonts w:ascii="Calibri" w:eastAsia="Calibri" w:hAnsi="Calibri" w:cs="Times New Roman"/>
              </w:rPr>
              <w:t>İlkokul</w:t>
            </w:r>
          </w:p>
        </w:tc>
        <w:tc>
          <w:tcPr>
            <w:tcW w:w="1591" w:type="dxa"/>
            <w:shd w:val="clear" w:color="auto" w:fill="DEEAF6" w:themeFill="accent1" w:themeFillTint="33"/>
            <w:vAlign w:val="center"/>
          </w:tcPr>
          <w:p w14:paraId="0C66A66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3934" w:type="dxa"/>
            <w:shd w:val="clear" w:color="auto" w:fill="DEEAF6" w:themeFill="accent1" w:themeFillTint="33"/>
            <w:vAlign w:val="center"/>
          </w:tcPr>
          <w:p w14:paraId="590A42B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 ÖÖHB</w:t>
            </w:r>
          </w:p>
        </w:tc>
      </w:tr>
      <w:tr w:rsidR="005C6CEF" w:rsidRPr="005C6CEF" w14:paraId="31C380DF" w14:textId="77777777" w:rsidTr="005C6CEF">
        <w:tc>
          <w:tcPr>
            <w:tcW w:w="1129" w:type="dxa"/>
            <w:vMerge/>
            <w:shd w:val="clear" w:color="auto" w:fill="DEEAF6" w:themeFill="accent1" w:themeFillTint="33"/>
            <w:vAlign w:val="center"/>
          </w:tcPr>
          <w:p w14:paraId="523E914F" w14:textId="77777777" w:rsidR="005C6CEF" w:rsidRPr="005C6CEF" w:rsidRDefault="005C6CEF" w:rsidP="005C6CEF">
            <w:pPr>
              <w:rPr>
                <w:rFonts w:ascii="Calibri" w:eastAsia="Calibri" w:hAnsi="Calibri" w:cs="Times New Roman"/>
                <w:bCs/>
                <w:color w:val="000000"/>
              </w:rPr>
            </w:pPr>
          </w:p>
        </w:tc>
        <w:tc>
          <w:tcPr>
            <w:tcW w:w="4868" w:type="dxa"/>
            <w:vMerge/>
            <w:vAlign w:val="center"/>
          </w:tcPr>
          <w:p w14:paraId="4559766A" w14:textId="77777777" w:rsidR="005C6CEF" w:rsidRPr="005C6CEF" w:rsidRDefault="005C6CEF" w:rsidP="005C6CEF">
            <w:pPr>
              <w:rPr>
                <w:rFonts w:ascii="Calibri" w:eastAsia="Calibri" w:hAnsi="Calibri" w:cs="Times New Roman"/>
                <w:bCs/>
                <w:color w:val="000000"/>
              </w:rPr>
            </w:pPr>
          </w:p>
        </w:tc>
        <w:tc>
          <w:tcPr>
            <w:tcW w:w="2472" w:type="dxa"/>
            <w:vAlign w:val="center"/>
          </w:tcPr>
          <w:p w14:paraId="14209DDF" w14:textId="77777777" w:rsidR="005C6CEF" w:rsidRPr="005C6CEF" w:rsidRDefault="005C6CEF" w:rsidP="005C6CEF">
            <w:pPr>
              <w:spacing w:line="276" w:lineRule="auto"/>
              <w:rPr>
                <w:rFonts w:ascii="Calibri" w:eastAsia="Calibri" w:hAnsi="Calibri" w:cs="Times New Roman"/>
              </w:rPr>
            </w:pPr>
            <w:r w:rsidRPr="005C6CEF">
              <w:rPr>
                <w:rFonts w:ascii="Calibri" w:eastAsia="Calibri" w:hAnsi="Calibri" w:cs="Times New Roman"/>
              </w:rPr>
              <w:t>Ortaokul</w:t>
            </w:r>
          </w:p>
        </w:tc>
        <w:tc>
          <w:tcPr>
            <w:tcW w:w="1591" w:type="dxa"/>
            <w:shd w:val="clear" w:color="auto" w:fill="DEEAF6" w:themeFill="accent1" w:themeFillTint="33"/>
            <w:vAlign w:val="center"/>
          </w:tcPr>
          <w:p w14:paraId="425533E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3934" w:type="dxa"/>
            <w:shd w:val="clear" w:color="auto" w:fill="DEEAF6" w:themeFill="accent1" w:themeFillTint="33"/>
            <w:vAlign w:val="center"/>
          </w:tcPr>
          <w:p w14:paraId="59B5E29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DÖHB, ÖERHB, ÖÖHB</w:t>
            </w:r>
          </w:p>
        </w:tc>
      </w:tr>
      <w:tr w:rsidR="005C6CEF" w:rsidRPr="005C6CEF" w14:paraId="289C147B" w14:textId="77777777" w:rsidTr="005C6CEF">
        <w:tc>
          <w:tcPr>
            <w:tcW w:w="1129" w:type="dxa"/>
            <w:vMerge/>
            <w:shd w:val="clear" w:color="auto" w:fill="DEEAF6" w:themeFill="accent1" w:themeFillTint="33"/>
            <w:vAlign w:val="center"/>
          </w:tcPr>
          <w:p w14:paraId="3433AAB4" w14:textId="77777777" w:rsidR="005C6CEF" w:rsidRPr="005C6CEF" w:rsidRDefault="005C6CEF" w:rsidP="005C6CEF">
            <w:pPr>
              <w:rPr>
                <w:rFonts w:ascii="Calibri" w:eastAsia="Calibri" w:hAnsi="Calibri" w:cs="Times New Roman"/>
                <w:bCs/>
                <w:color w:val="000000"/>
              </w:rPr>
            </w:pPr>
          </w:p>
        </w:tc>
        <w:tc>
          <w:tcPr>
            <w:tcW w:w="4868" w:type="dxa"/>
            <w:vMerge/>
            <w:vAlign w:val="center"/>
          </w:tcPr>
          <w:p w14:paraId="3D287E01" w14:textId="77777777" w:rsidR="005C6CEF" w:rsidRPr="005C6CEF" w:rsidRDefault="005C6CEF" w:rsidP="005C6CEF">
            <w:pPr>
              <w:rPr>
                <w:rFonts w:ascii="Calibri" w:eastAsia="Calibri" w:hAnsi="Calibri" w:cs="Times New Roman"/>
                <w:bCs/>
                <w:color w:val="000000"/>
              </w:rPr>
            </w:pPr>
          </w:p>
        </w:tc>
        <w:tc>
          <w:tcPr>
            <w:tcW w:w="2472" w:type="dxa"/>
            <w:vAlign w:val="center"/>
          </w:tcPr>
          <w:p w14:paraId="5576B232" w14:textId="77777777" w:rsidR="005C6CEF" w:rsidRPr="005C6CEF" w:rsidRDefault="005C6CEF" w:rsidP="005C6CEF">
            <w:pPr>
              <w:spacing w:line="276" w:lineRule="auto"/>
              <w:rPr>
                <w:rFonts w:ascii="Calibri" w:eastAsia="Calibri" w:hAnsi="Calibri" w:cs="Times New Roman"/>
              </w:rPr>
            </w:pPr>
            <w:r w:rsidRPr="005C6CEF">
              <w:rPr>
                <w:rFonts w:ascii="Calibri" w:eastAsia="Calibri" w:hAnsi="Calibri" w:cs="Times New Roman"/>
              </w:rPr>
              <w:t>Lise</w:t>
            </w:r>
          </w:p>
        </w:tc>
        <w:tc>
          <w:tcPr>
            <w:tcW w:w="1591" w:type="dxa"/>
            <w:shd w:val="clear" w:color="auto" w:fill="DEEAF6" w:themeFill="accent1" w:themeFillTint="33"/>
            <w:vAlign w:val="center"/>
          </w:tcPr>
          <w:p w14:paraId="459F0D1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01C61EE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MTEHB, DÖHB, ÖERHB, ÖÖHB</w:t>
            </w:r>
          </w:p>
        </w:tc>
      </w:tr>
      <w:tr w:rsidR="005C6CEF" w:rsidRPr="005C6CEF" w14:paraId="24ADCD5C" w14:textId="77777777" w:rsidTr="005C6CEF">
        <w:tc>
          <w:tcPr>
            <w:tcW w:w="1129" w:type="dxa"/>
            <w:shd w:val="clear" w:color="auto" w:fill="DEEAF6" w:themeFill="accent1" w:themeFillTint="33"/>
            <w:vAlign w:val="center"/>
          </w:tcPr>
          <w:p w14:paraId="06CA6BA3"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PG 1.1.3</w:t>
            </w:r>
          </w:p>
        </w:tc>
        <w:tc>
          <w:tcPr>
            <w:tcW w:w="7340" w:type="dxa"/>
            <w:gridSpan w:val="2"/>
            <w:vAlign w:val="center"/>
          </w:tcPr>
          <w:p w14:paraId="1E8FF222"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Ortaöğretime merkezi sınavla yerleşen öğrenci oranı (%)</w:t>
            </w:r>
          </w:p>
        </w:tc>
        <w:tc>
          <w:tcPr>
            <w:tcW w:w="1591" w:type="dxa"/>
            <w:shd w:val="clear" w:color="auto" w:fill="DEEAF6" w:themeFill="accent1" w:themeFillTint="33"/>
            <w:vAlign w:val="center"/>
          </w:tcPr>
          <w:p w14:paraId="1348B26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ÖDSHB</w:t>
            </w:r>
          </w:p>
        </w:tc>
        <w:tc>
          <w:tcPr>
            <w:tcW w:w="3934" w:type="dxa"/>
            <w:shd w:val="clear" w:color="auto" w:fill="DEEAF6" w:themeFill="accent1" w:themeFillTint="33"/>
            <w:vAlign w:val="center"/>
          </w:tcPr>
          <w:p w14:paraId="66F01DA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40327156" w14:textId="77777777" w:rsidTr="005C6CEF">
        <w:tc>
          <w:tcPr>
            <w:tcW w:w="1129" w:type="dxa"/>
            <w:shd w:val="clear" w:color="auto" w:fill="DEEAF6" w:themeFill="accent1" w:themeFillTint="33"/>
            <w:vAlign w:val="center"/>
          </w:tcPr>
          <w:p w14:paraId="3AABFF6A"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PG 1.2.1</w:t>
            </w:r>
          </w:p>
        </w:tc>
        <w:tc>
          <w:tcPr>
            <w:tcW w:w="7340" w:type="dxa"/>
            <w:gridSpan w:val="2"/>
            <w:vAlign w:val="center"/>
          </w:tcPr>
          <w:p w14:paraId="737259CD"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Yabancı dil dersi yılsonu puan ortalaması</w:t>
            </w:r>
          </w:p>
        </w:tc>
        <w:tc>
          <w:tcPr>
            <w:tcW w:w="1591" w:type="dxa"/>
            <w:shd w:val="clear" w:color="auto" w:fill="DEEAF6" w:themeFill="accent1" w:themeFillTint="33"/>
            <w:vAlign w:val="center"/>
          </w:tcPr>
          <w:p w14:paraId="04EBF49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SGB</w:t>
            </w:r>
          </w:p>
        </w:tc>
        <w:tc>
          <w:tcPr>
            <w:tcW w:w="3934" w:type="dxa"/>
            <w:shd w:val="clear" w:color="auto" w:fill="DEEAF6" w:themeFill="accent1" w:themeFillTint="33"/>
            <w:vAlign w:val="center"/>
          </w:tcPr>
          <w:p w14:paraId="6B1282D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r w:rsidRPr="005C6CEF">
              <w:rPr>
                <w:rFonts w:ascii="Calibri" w:eastAsia="Calibri" w:hAnsi="Calibri" w:cs="Times New Roman"/>
              </w:rPr>
              <w:t xml:space="preserve">, </w:t>
            </w:r>
            <w:r w:rsidRPr="005C6CEF">
              <w:rPr>
                <w:rFonts w:ascii="Calibri" w:eastAsia="Calibri" w:hAnsi="Calibri" w:cs="Times New Roman"/>
                <w:b/>
                <w:bCs/>
                <w:color w:val="000000"/>
              </w:rPr>
              <w:t>BİETHB, İKHB</w:t>
            </w:r>
          </w:p>
        </w:tc>
      </w:tr>
      <w:tr w:rsidR="005C6CEF" w:rsidRPr="005C6CEF" w14:paraId="6B82665B" w14:textId="77777777" w:rsidTr="005C6CEF">
        <w:tc>
          <w:tcPr>
            <w:tcW w:w="1129" w:type="dxa"/>
            <w:shd w:val="clear" w:color="auto" w:fill="DEEAF6" w:themeFill="accent1" w:themeFillTint="33"/>
            <w:vAlign w:val="center"/>
          </w:tcPr>
          <w:p w14:paraId="6A32B40D"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PG 1.3.1</w:t>
            </w:r>
          </w:p>
        </w:tc>
        <w:tc>
          <w:tcPr>
            <w:tcW w:w="7340" w:type="dxa"/>
            <w:gridSpan w:val="2"/>
            <w:vAlign w:val="center"/>
          </w:tcPr>
          <w:p w14:paraId="36323F5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EBA Ders Portalı kullanıcı başına öğretmenlerin aylık ortalama sistemde kalma süresi (dk)</w:t>
            </w:r>
          </w:p>
        </w:tc>
        <w:tc>
          <w:tcPr>
            <w:tcW w:w="1591" w:type="dxa"/>
            <w:shd w:val="clear" w:color="auto" w:fill="DEEAF6" w:themeFill="accent1" w:themeFillTint="33"/>
            <w:vAlign w:val="center"/>
          </w:tcPr>
          <w:p w14:paraId="40B41C8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BİETHB</w:t>
            </w:r>
          </w:p>
        </w:tc>
        <w:tc>
          <w:tcPr>
            <w:tcW w:w="3934" w:type="dxa"/>
            <w:shd w:val="clear" w:color="auto" w:fill="DEEAF6" w:themeFill="accent1" w:themeFillTint="33"/>
            <w:vAlign w:val="center"/>
          </w:tcPr>
          <w:p w14:paraId="58B67A6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6E21A53B" w14:textId="77777777" w:rsidTr="005C6CEF">
        <w:tc>
          <w:tcPr>
            <w:tcW w:w="1129" w:type="dxa"/>
            <w:shd w:val="clear" w:color="auto" w:fill="DEEAF6" w:themeFill="accent1" w:themeFillTint="33"/>
            <w:vAlign w:val="center"/>
          </w:tcPr>
          <w:p w14:paraId="049D9FF5"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PG 1.3.2</w:t>
            </w:r>
          </w:p>
        </w:tc>
        <w:tc>
          <w:tcPr>
            <w:tcW w:w="7340" w:type="dxa"/>
            <w:gridSpan w:val="2"/>
            <w:vAlign w:val="center"/>
          </w:tcPr>
          <w:p w14:paraId="2E0E26E3" w14:textId="77777777" w:rsidR="005C6CEF" w:rsidRPr="005C6CEF" w:rsidRDefault="005C6CEF" w:rsidP="005C6CEF">
            <w:pPr>
              <w:spacing w:line="276" w:lineRule="auto"/>
              <w:rPr>
                <w:rFonts w:ascii="Calibri" w:eastAsia="Calibri" w:hAnsi="Calibri" w:cs="Times New Roman"/>
              </w:rPr>
            </w:pPr>
            <w:r w:rsidRPr="005C6CEF">
              <w:rPr>
                <w:rFonts w:ascii="Calibri" w:eastAsia="Calibri" w:hAnsi="Calibri" w:cs="Times New Roman"/>
              </w:rPr>
              <w:t>EBA Ders Portalı kullanıcı başına öğrencilerin aylık ortalama sistemde kalma süresi (dk)</w:t>
            </w:r>
          </w:p>
        </w:tc>
        <w:tc>
          <w:tcPr>
            <w:tcW w:w="1591" w:type="dxa"/>
            <w:shd w:val="clear" w:color="auto" w:fill="DEEAF6" w:themeFill="accent1" w:themeFillTint="33"/>
            <w:vAlign w:val="center"/>
          </w:tcPr>
          <w:p w14:paraId="6FF6A4B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BİETHB</w:t>
            </w:r>
          </w:p>
        </w:tc>
        <w:tc>
          <w:tcPr>
            <w:tcW w:w="3934" w:type="dxa"/>
            <w:shd w:val="clear" w:color="auto" w:fill="DEEAF6" w:themeFill="accent1" w:themeFillTint="33"/>
            <w:vAlign w:val="center"/>
          </w:tcPr>
          <w:p w14:paraId="641AAB1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788F6B79" w14:textId="77777777" w:rsidTr="005C6CEF">
        <w:tc>
          <w:tcPr>
            <w:tcW w:w="1129" w:type="dxa"/>
            <w:shd w:val="clear" w:color="auto" w:fill="DEEAF6" w:themeFill="accent1" w:themeFillTint="33"/>
            <w:vAlign w:val="center"/>
          </w:tcPr>
          <w:p w14:paraId="1BCCC48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PG 1.3.3</w:t>
            </w:r>
          </w:p>
        </w:tc>
        <w:tc>
          <w:tcPr>
            <w:tcW w:w="7340" w:type="dxa"/>
            <w:gridSpan w:val="2"/>
            <w:vAlign w:val="center"/>
          </w:tcPr>
          <w:p w14:paraId="199BCE0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Tasarım ve beceri atölyesi sayısı</w:t>
            </w:r>
          </w:p>
        </w:tc>
        <w:tc>
          <w:tcPr>
            <w:tcW w:w="1591" w:type="dxa"/>
            <w:shd w:val="clear" w:color="auto" w:fill="DEEAF6" w:themeFill="accent1" w:themeFillTint="33"/>
            <w:vAlign w:val="center"/>
          </w:tcPr>
          <w:p w14:paraId="093AABD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İEHB</w:t>
            </w:r>
          </w:p>
        </w:tc>
        <w:tc>
          <w:tcPr>
            <w:tcW w:w="3934" w:type="dxa"/>
            <w:shd w:val="clear" w:color="auto" w:fill="DEEAF6" w:themeFill="accent1" w:themeFillTint="33"/>
            <w:vAlign w:val="center"/>
          </w:tcPr>
          <w:p w14:paraId="2AE043A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bl>
    <w:p w14:paraId="311B080E" w14:textId="77777777" w:rsidR="005C6CEF" w:rsidRPr="005C6CEF" w:rsidRDefault="005C6CEF" w:rsidP="005C6CEF">
      <w:pPr>
        <w:rPr>
          <w:rFonts w:ascii="Calibri" w:eastAsia="Calibri" w:hAnsi="Calibri" w:cs="Times New Roman"/>
          <w:b/>
          <w:bCs/>
          <w:color w:val="000000"/>
          <w:sz w:val="24"/>
          <w:szCs w:val="24"/>
        </w:rPr>
      </w:pPr>
    </w:p>
    <w:p w14:paraId="7510C7BE"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
        <w:tblW w:w="0" w:type="auto"/>
        <w:tblLook w:val="04A0" w:firstRow="1" w:lastRow="0" w:firstColumn="1" w:lastColumn="0" w:noHBand="0" w:noVBand="1"/>
      </w:tblPr>
      <w:tblGrid>
        <w:gridCol w:w="1129"/>
        <w:gridCol w:w="4874"/>
        <w:gridCol w:w="2484"/>
        <w:gridCol w:w="1573"/>
        <w:gridCol w:w="3934"/>
      </w:tblGrid>
      <w:tr w:rsidR="005C6CEF" w:rsidRPr="005C6CEF" w14:paraId="631A85F2" w14:textId="77777777" w:rsidTr="005C6CEF">
        <w:trPr>
          <w:trHeight w:val="567"/>
        </w:trPr>
        <w:tc>
          <w:tcPr>
            <w:tcW w:w="13994" w:type="dxa"/>
            <w:gridSpan w:val="5"/>
            <w:shd w:val="clear" w:color="auto" w:fill="1F4E79" w:themeFill="accent1" w:themeFillShade="80"/>
            <w:vAlign w:val="center"/>
          </w:tcPr>
          <w:p w14:paraId="1FCBA8E1"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2 HEDEFLERİNE İLİŞKİN PERFORMANS GÖSTERGELERİ</w:t>
            </w:r>
          </w:p>
        </w:tc>
      </w:tr>
      <w:tr w:rsidR="005C6CEF" w:rsidRPr="005C6CEF" w14:paraId="03B45989" w14:textId="77777777" w:rsidTr="005C6CEF">
        <w:trPr>
          <w:trHeight w:val="567"/>
        </w:trPr>
        <w:tc>
          <w:tcPr>
            <w:tcW w:w="1129" w:type="dxa"/>
            <w:shd w:val="clear" w:color="auto" w:fill="1F4E79" w:themeFill="accent1" w:themeFillShade="80"/>
            <w:vAlign w:val="center"/>
          </w:tcPr>
          <w:p w14:paraId="0B917653"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PG No</w:t>
            </w:r>
          </w:p>
        </w:tc>
        <w:tc>
          <w:tcPr>
            <w:tcW w:w="7358" w:type="dxa"/>
            <w:gridSpan w:val="2"/>
            <w:shd w:val="clear" w:color="auto" w:fill="1F4E79" w:themeFill="accent1" w:themeFillShade="80"/>
            <w:vAlign w:val="center"/>
          </w:tcPr>
          <w:p w14:paraId="667506B9"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Performans Göstergesi</w:t>
            </w:r>
          </w:p>
        </w:tc>
        <w:tc>
          <w:tcPr>
            <w:tcW w:w="1573" w:type="dxa"/>
            <w:shd w:val="clear" w:color="auto" w:fill="1F4E79" w:themeFill="accent1" w:themeFillShade="80"/>
            <w:vAlign w:val="center"/>
          </w:tcPr>
          <w:p w14:paraId="328FC65E"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Ana Sorumlu</w:t>
            </w:r>
          </w:p>
        </w:tc>
        <w:tc>
          <w:tcPr>
            <w:tcW w:w="3934" w:type="dxa"/>
            <w:shd w:val="clear" w:color="auto" w:fill="1F4E79" w:themeFill="accent1" w:themeFillShade="80"/>
            <w:vAlign w:val="center"/>
          </w:tcPr>
          <w:p w14:paraId="50B9D1D9"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Diğer Sorumlu</w:t>
            </w:r>
          </w:p>
        </w:tc>
      </w:tr>
      <w:tr w:rsidR="005C6CEF" w:rsidRPr="005C6CEF" w14:paraId="1FA6ACEF" w14:textId="77777777" w:rsidTr="005C6CEF">
        <w:tc>
          <w:tcPr>
            <w:tcW w:w="1129" w:type="dxa"/>
            <w:shd w:val="clear" w:color="auto" w:fill="DEEAF6" w:themeFill="accent1" w:themeFillTint="33"/>
            <w:vAlign w:val="center"/>
          </w:tcPr>
          <w:p w14:paraId="38DB9F3B"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Arial"/>
                <w:szCs w:val="20"/>
              </w:rPr>
              <w:t>PG 2.1.1</w:t>
            </w:r>
          </w:p>
        </w:tc>
        <w:tc>
          <w:tcPr>
            <w:tcW w:w="7358" w:type="dxa"/>
            <w:gridSpan w:val="2"/>
          </w:tcPr>
          <w:p w14:paraId="5C7878B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MEB tarafından kurulan eğitsel veri ambarının il düzeyinde hayata geçirilmesi (%)</w:t>
            </w:r>
          </w:p>
        </w:tc>
        <w:tc>
          <w:tcPr>
            <w:tcW w:w="1573" w:type="dxa"/>
            <w:shd w:val="clear" w:color="auto" w:fill="DEEAF6" w:themeFill="accent1" w:themeFillTint="33"/>
            <w:vAlign w:val="center"/>
          </w:tcPr>
          <w:p w14:paraId="14BB0B7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BİETHB</w:t>
            </w:r>
          </w:p>
        </w:tc>
        <w:tc>
          <w:tcPr>
            <w:tcW w:w="3934" w:type="dxa"/>
            <w:shd w:val="clear" w:color="auto" w:fill="DEEAF6" w:themeFill="accent1" w:themeFillTint="33"/>
            <w:vAlign w:val="center"/>
          </w:tcPr>
          <w:p w14:paraId="66B3ED6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SGHB</w:t>
            </w:r>
          </w:p>
        </w:tc>
      </w:tr>
      <w:tr w:rsidR="005C6CEF" w:rsidRPr="005C6CEF" w14:paraId="3BA5EA85" w14:textId="77777777" w:rsidTr="005C6CEF">
        <w:tc>
          <w:tcPr>
            <w:tcW w:w="1129" w:type="dxa"/>
            <w:shd w:val="clear" w:color="auto" w:fill="DEEAF6" w:themeFill="accent1" w:themeFillTint="33"/>
            <w:vAlign w:val="center"/>
          </w:tcPr>
          <w:p w14:paraId="5845089E"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2.1.2</w:t>
            </w:r>
          </w:p>
        </w:tc>
        <w:tc>
          <w:tcPr>
            <w:tcW w:w="7358" w:type="dxa"/>
            <w:gridSpan w:val="2"/>
          </w:tcPr>
          <w:p w14:paraId="6B686D4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MEB tarafından kurulan coğrafi bilgi sisteminin il düzeyinde hayata geçirilmesi (%)</w:t>
            </w:r>
          </w:p>
        </w:tc>
        <w:tc>
          <w:tcPr>
            <w:tcW w:w="1573" w:type="dxa"/>
            <w:shd w:val="clear" w:color="auto" w:fill="DEEAF6" w:themeFill="accent1" w:themeFillTint="33"/>
            <w:vAlign w:val="center"/>
          </w:tcPr>
          <w:p w14:paraId="20358C3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İEHB</w:t>
            </w:r>
          </w:p>
        </w:tc>
        <w:tc>
          <w:tcPr>
            <w:tcW w:w="3934" w:type="dxa"/>
            <w:shd w:val="clear" w:color="auto" w:fill="DEEAF6" w:themeFill="accent1" w:themeFillTint="33"/>
            <w:vAlign w:val="center"/>
          </w:tcPr>
          <w:p w14:paraId="41502B9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2E59DB0C" w14:textId="77777777" w:rsidTr="005C6CEF">
        <w:tc>
          <w:tcPr>
            <w:tcW w:w="1129" w:type="dxa"/>
            <w:shd w:val="clear" w:color="auto" w:fill="DEEAF6" w:themeFill="accent1" w:themeFillTint="33"/>
            <w:vAlign w:val="center"/>
          </w:tcPr>
          <w:p w14:paraId="6722CAE7"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Arial"/>
                <w:szCs w:val="20"/>
              </w:rPr>
              <w:t>PG 2.1.3</w:t>
            </w:r>
          </w:p>
        </w:tc>
        <w:tc>
          <w:tcPr>
            <w:tcW w:w="7358" w:type="dxa"/>
            <w:gridSpan w:val="2"/>
            <w:vAlign w:val="center"/>
          </w:tcPr>
          <w:p w14:paraId="3CCEF0E9"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Müdürlüğümüzden hizmet alanların memnuniyet oranı (%)</w:t>
            </w:r>
          </w:p>
        </w:tc>
        <w:tc>
          <w:tcPr>
            <w:tcW w:w="1573" w:type="dxa"/>
            <w:shd w:val="clear" w:color="auto" w:fill="DEEAF6" w:themeFill="accent1" w:themeFillTint="33"/>
            <w:vAlign w:val="center"/>
          </w:tcPr>
          <w:p w14:paraId="69FCF12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SGB</w:t>
            </w:r>
          </w:p>
        </w:tc>
        <w:tc>
          <w:tcPr>
            <w:tcW w:w="3934" w:type="dxa"/>
            <w:shd w:val="clear" w:color="auto" w:fill="DEEAF6" w:themeFill="accent1" w:themeFillTint="33"/>
            <w:vAlign w:val="center"/>
          </w:tcPr>
          <w:p w14:paraId="27BD906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DHB</w:t>
            </w:r>
          </w:p>
        </w:tc>
      </w:tr>
      <w:tr w:rsidR="005C6CEF" w:rsidRPr="005C6CEF" w14:paraId="5790872C" w14:textId="77777777" w:rsidTr="005C6CEF">
        <w:tc>
          <w:tcPr>
            <w:tcW w:w="1129" w:type="dxa"/>
            <w:vMerge w:val="restart"/>
            <w:shd w:val="clear" w:color="auto" w:fill="DEEAF6" w:themeFill="accent1" w:themeFillTint="33"/>
            <w:vAlign w:val="center"/>
          </w:tcPr>
          <w:p w14:paraId="4835191A" w14:textId="77777777" w:rsidR="005C6CEF" w:rsidRPr="005C6CEF" w:rsidRDefault="005C6CEF" w:rsidP="005C6CEF">
            <w:pPr>
              <w:rPr>
                <w:rFonts w:ascii="Calibri" w:eastAsia="Calibri" w:hAnsi="Calibri" w:cs="Times New Roman"/>
              </w:rPr>
            </w:pPr>
            <w:r w:rsidRPr="005C6CEF">
              <w:rPr>
                <w:rFonts w:ascii="Calibri" w:eastAsia="Calibri" w:hAnsi="Calibri" w:cs="Arial"/>
                <w:szCs w:val="20"/>
              </w:rPr>
              <w:t>PG 2.2.1</w:t>
            </w:r>
          </w:p>
        </w:tc>
        <w:tc>
          <w:tcPr>
            <w:tcW w:w="4874" w:type="dxa"/>
            <w:vMerge w:val="restart"/>
            <w:vAlign w:val="center"/>
          </w:tcPr>
          <w:p w14:paraId="3810C7B2"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Lisansüstü eğitim alan personel oranı (%)</w:t>
            </w:r>
          </w:p>
        </w:tc>
        <w:tc>
          <w:tcPr>
            <w:tcW w:w="2484" w:type="dxa"/>
            <w:vAlign w:val="center"/>
          </w:tcPr>
          <w:p w14:paraId="76C9DBEA" w14:textId="77A7CA75" w:rsidR="005C6CEF" w:rsidRPr="005C6CEF" w:rsidRDefault="001259EF" w:rsidP="005C6CEF">
            <w:pPr>
              <w:rPr>
                <w:rFonts w:ascii="Calibri" w:eastAsia="Calibri" w:hAnsi="Calibri" w:cs="Arial"/>
                <w:szCs w:val="20"/>
              </w:rPr>
            </w:pPr>
            <w:r>
              <w:rPr>
                <w:rFonts w:ascii="Calibri" w:eastAsia="Calibri" w:hAnsi="Calibri" w:cs="Arial"/>
                <w:szCs w:val="20"/>
              </w:rPr>
              <w:t xml:space="preserve">PG 2.2.1.1 </w:t>
            </w:r>
            <w:r w:rsidR="005C6CEF" w:rsidRPr="005C6CEF">
              <w:rPr>
                <w:rFonts w:ascii="Calibri" w:eastAsia="Calibri" w:hAnsi="Calibri" w:cs="Arial"/>
                <w:szCs w:val="20"/>
              </w:rPr>
              <w:t xml:space="preserve">Lisansüstü eğitim alan öğretmen oranı </w:t>
            </w:r>
            <w:r w:rsidR="005C6CEF" w:rsidRPr="005C6CEF">
              <w:rPr>
                <w:rFonts w:ascii="Calibri" w:eastAsia="Times New Roman" w:hAnsi="Calibri" w:cs="Times New Roman"/>
                <w:color w:val="000000"/>
                <w:szCs w:val="20"/>
              </w:rPr>
              <w:t>(%)</w:t>
            </w:r>
          </w:p>
        </w:tc>
        <w:tc>
          <w:tcPr>
            <w:tcW w:w="1573" w:type="dxa"/>
            <w:shd w:val="clear" w:color="auto" w:fill="DEEAF6" w:themeFill="accent1" w:themeFillTint="33"/>
            <w:vAlign w:val="center"/>
          </w:tcPr>
          <w:p w14:paraId="3906A18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3934" w:type="dxa"/>
            <w:shd w:val="clear" w:color="auto" w:fill="DEEAF6" w:themeFill="accent1" w:themeFillTint="33"/>
            <w:vAlign w:val="center"/>
          </w:tcPr>
          <w:p w14:paraId="4E70C70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20C0EBAC" w14:textId="77777777" w:rsidTr="005C6CEF">
        <w:tc>
          <w:tcPr>
            <w:tcW w:w="1129" w:type="dxa"/>
            <w:vMerge/>
            <w:shd w:val="clear" w:color="auto" w:fill="DEEAF6" w:themeFill="accent1" w:themeFillTint="33"/>
            <w:vAlign w:val="center"/>
          </w:tcPr>
          <w:p w14:paraId="5E9E9A32" w14:textId="77777777" w:rsidR="005C6CEF" w:rsidRPr="005C6CEF" w:rsidRDefault="005C6CEF" w:rsidP="005C6CEF">
            <w:pPr>
              <w:rPr>
                <w:rFonts w:ascii="Calibri" w:eastAsia="Calibri" w:hAnsi="Calibri" w:cs="Times New Roman"/>
              </w:rPr>
            </w:pPr>
          </w:p>
        </w:tc>
        <w:tc>
          <w:tcPr>
            <w:tcW w:w="4874" w:type="dxa"/>
            <w:vMerge/>
            <w:vAlign w:val="center"/>
          </w:tcPr>
          <w:p w14:paraId="058E49A2" w14:textId="77777777" w:rsidR="005C6CEF" w:rsidRPr="005C6CEF" w:rsidRDefault="005C6CEF" w:rsidP="005C6CEF">
            <w:pPr>
              <w:rPr>
                <w:rFonts w:ascii="Calibri" w:eastAsia="Calibri" w:hAnsi="Calibri" w:cs="Times New Roman"/>
              </w:rPr>
            </w:pPr>
          </w:p>
        </w:tc>
        <w:tc>
          <w:tcPr>
            <w:tcW w:w="2484" w:type="dxa"/>
            <w:vAlign w:val="center"/>
          </w:tcPr>
          <w:p w14:paraId="3EAB7AAF" w14:textId="7B0EDD97" w:rsidR="005C6CEF" w:rsidRPr="005C6CEF" w:rsidRDefault="001259EF" w:rsidP="005C6CEF">
            <w:pPr>
              <w:rPr>
                <w:rFonts w:ascii="Calibri" w:eastAsia="Calibri" w:hAnsi="Calibri" w:cs="Times New Roman"/>
              </w:rPr>
            </w:pPr>
            <w:r>
              <w:rPr>
                <w:rFonts w:ascii="Calibri" w:eastAsia="Calibri" w:hAnsi="Calibri" w:cs="Arial"/>
                <w:szCs w:val="20"/>
              </w:rPr>
              <w:t xml:space="preserve">PG 2.2.1.2 </w:t>
            </w:r>
            <w:r w:rsidR="005C6CEF" w:rsidRPr="005C6CEF">
              <w:rPr>
                <w:rFonts w:ascii="Calibri" w:eastAsia="Calibri" w:hAnsi="Calibri" w:cs="Arial"/>
                <w:szCs w:val="20"/>
              </w:rPr>
              <w:t xml:space="preserve">Lisansüstü eğitim alan yönetici oranı </w:t>
            </w:r>
            <w:r w:rsidR="005C6CEF" w:rsidRPr="005C6CEF">
              <w:rPr>
                <w:rFonts w:ascii="Calibri" w:eastAsia="Times New Roman" w:hAnsi="Calibri" w:cs="Times New Roman"/>
                <w:color w:val="000000"/>
                <w:szCs w:val="20"/>
              </w:rPr>
              <w:t>(%)</w:t>
            </w:r>
          </w:p>
        </w:tc>
        <w:tc>
          <w:tcPr>
            <w:tcW w:w="1573" w:type="dxa"/>
            <w:shd w:val="clear" w:color="auto" w:fill="DEEAF6" w:themeFill="accent1" w:themeFillTint="33"/>
            <w:vAlign w:val="center"/>
          </w:tcPr>
          <w:p w14:paraId="538E533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3934" w:type="dxa"/>
            <w:shd w:val="clear" w:color="auto" w:fill="DEEAF6" w:themeFill="accent1" w:themeFillTint="33"/>
            <w:vAlign w:val="center"/>
          </w:tcPr>
          <w:p w14:paraId="161AE49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150910CA" w14:textId="77777777" w:rsidTr="005C6CEF">
        <w:tc>
          <w:tcPr>
            <w:tcW w:w="1129" w:type="dxa"/>
            <w:shd w:val="clear" w:color="auto" w:fill="DEEAF6" w:themeFill="accent1" w:themeFillTint="33"/>
            <w:vAlign w:val="center"/>
          </w:tcPr>
          <w:p w14:paraId="241DE566" w14:textId="77777777" w:rsidR="005C6CEF" w:rsidRPr="005C6CEF" w:rsidRDefault="005C6CEF" w:rsidP="005C6CEF">
            <w:pPr>
              <w:rPr>
                <w:rFonts w:ascii="Calibri" w:eastAsia="Calibri" w:hAnsi="Calibri" w:cs="Times New Roman"/>
              </w:rPr>
            </w:pPr>
            <w:r w:rsidRPr="005C6CEF">
              <w:rPr>
                <w:rFonts w:ascii="Calibri" w:eastAsia="Calibri" w:hAnsi="Calibri" w:cs="Arial"/>
                <w:szCs w:val="20"/>
              </w:rPr>
              <w:t>PG 2.2.2</w:t>
            </w:r>
          </w:p>
        </w:tc>
        <w:tc>
          <w:tcPr>
            <w:tcW w:w="7358" w:type="dxa"/>
            <w:gridSpan w:val="2"/>
            <w:vAlign w:val="center"/>
          </w:tcPr>
          <w:p w14:paraId="29F65193"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Yönetici cinsiyet oranı (%)</w:t>
            </w:r>
          </w:p>
        </w:tc>
        <w:tc>
          <w:tcPr>
            <w:tcW w:w="1573" w:type="dxa"/>
            <w:shd w:val="clear" w:color="auto" w:fill="DEEAF6" w:themeFill="accent1" w:themeFillTint="33"/>
          </w:tcPr>
          <w:p w14:paraId="69A42DD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3934" w:type="dxa"/>
            <w:shd w:val="clear" w:color="auto" w:fill="DEEAF6" w:themeFill="accent1" w:themeFillTint="33"/>
            <w:vAlign w:val="center"/>
          </w:tcPr>
          <w:p w14:paraId="5A80AA1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1B1C02B7" w14:textId="77777777" w:rsidTr="005C6CEF">
        <w:tc>
          <w:tcPr>
            <w:tcW w:w="1129" w:type="dxa"/>
            <w:shd w:val="clear" w:color="auto" w:fill="DEEAF6" w:themeFill="accent1" w:themeFillTint="33"/>
            <w:vAlign w:val="center"/>
          </w:tcPr>
          <w:p w14:paraId="17D5DB38" w14:textId="77777777" w:rsidR="005C6CEF" w:rsidRPr="005C6CEF" w:rsidRDefault="005C6CEF" w:rsidP="005C6CEF">
            <w:pPr>
              <w:rPr>
                <w:rFonts w:ascii="Calibri" w:eastAsia="Calibri" w:hAnsi="Calibri" w:cs="Times New Roman"/>
              </w:rPr>
            </w:pPr>
            <w:r w:rsidRPr="005C6CEF">
              <w:rPr>
                <w:rFonts w:ascii="Calibri" w:eastAsia="Calibri" w:hAnsi="Calibri" w:cs="Arial"/>
                <w:szCs w:val="20"/>
              </w:rPr>
              <w:t>PG 2.2.3</w:t>
            </w:r>
          </w:p>
        </w:tc>
        <w:tc>
          <w:tcPr>
            <w:tcW w:w="7358" w:type="dxa"/>
            <w:gridSpan w:val="2"/>
            <w:vAlign w:val="center"/>
          </w:tcPr>
          <w:p w14:paraId="0247B1EA"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Ücretli öğretmen oranı (%)</w:t>
            </w:r>
          </w:p>
        </w:tc>
        <w:tc>
          <w:tcPr>
            <w:tcW w:w="1573" w:type="dxa"/>
            <w:shd w:val="clear" w:color="auto" w:fill="DEEAF6" w:themeFill="accent1" w:themeFillTint="33"/>
          </w:tcPr>
          <w:p w14:paraId="138104D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3934" w:type="dxa"/>
            <w:shd w:val="clear" w:color="auto" w:fill="DEEAF6" w:themeFill="accent1" w:themeFillTint="33"/>
            <w:vAlign w:val="center"/>
          </w:tcPr>
          <w:p w14:paraId="57A2C99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w:t>
            </w:r>
          </w:p>
        </w:tc>
      </w:tr>
      <w:tr w:rsidR="005C6CEF" w:rsidRPr="005C6CEF" w14:paraId="2734F4DA" w14:textId="77777777" w:rsidTr="005C6CEF">
        <w:tc>
          <w:tcPr>
            <w:tcW w:w="1129" w:type="dxa"/>
            <w:shd w:val="clear" w:color="auto" w:fill="DEEAF6" w:themeFill="accent1" w:themeFillTint="33"/>
            <w:vAlign w:val="center"/>
          </w:tcPr>
          <w:p w14:paraId="1CA0F90E" w14:textId="77777777" w:rsidR="005C6CEF" w:rsidRPr="005C6CEF" w:rsidRDefault="005C6CEF" w:rsidP="005C6CEF">
            <w:pPr>
              <w:rPr>
                <w:rFonts w:ascii="Calibri" w:eastAsia="Calibri" w:hAnsi="Calibri" w:cs="Times New Roman"/>
              </w:rPr>
            </w:pPr>
            <w:r w:rsidRPr="005C6CEF">
              <w:rPr>
                <w:rFonts w:ascii="Calibri" w:eastAsia="Calibri" w:hAnsi="Calibri" w:cs="Arial"/>
                <w:szCs w:val="20"/>
              </w:rPr>
              <w:t>PG 2.2.4</w:t>
            </w:r>
          </w:p>
        </w:tc>
        <w:tc>
          <w:tcPr>
            <w:tcW w:w="7358" w:type="dxa"/>
            <w:gridSpan w:val="2"/>
            <w:vAlign w:val="center"/>
          </w:tcPr>
          <w:p w14:paraId="667F4801"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Mahalli hizmetiçi eğitim faaliyetlerine yönetici ve öğretmenlerin katılma oranı (%)</w:t>
            </w:r>
          </w:p>
        </w:tc>
        <w:tc>
          <w:tcPr>
            <w:tcW w:w="1573" w:type="dxa"/>
            <w:shd w:val="clear" w:color="auto" w:fill="DEEAF6" w:themeFill="accent1" w:themeFillTint="33"/>
            <w:vAlign w:val="center"/>
          </w:tcPr>
          <w:p w14:paraId="3BFA37D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3934" w:type="dxa"/>
            <w:shd w:val="clear" w:color="auto" w:fill="DEEAF6" w:themeFill="accent1" w:themeFillTint="33"/>
            <w:vAlign w:val="center"/>
          </w:tcPr>
          <w:p w14:paraId="093DE98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SGB</w:t>
            </w:r>
          </w:p>
        </w:tc>
      </w:tr>
    </w:tbl>
    <w:p w14:paraId="35A21EFF" w14:textId="77777777" w:rsidR="005C6CEF" w:rsidRPr="005C6CEF" w:rsidRDefault="005C6CEF" w:rsidP="005C6CEF">
      <w:pPr>
        <w:rPr>
          <w:rFonts w:ascii="Calibri" w:eastAsia="Calibri" w:hAnsi="Calibri" w:cs="Times New Roman"/>
          <w:b/>
          <w:bCs/>
          <w:color w:val="000000"/>
          <w:sz w:val="24"/>
          <w:szCs w:val="24"/>
        </w:rPr>
      </w:pPr>
    </w:p>
    <w:p w14:paraId="278BE146"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
        <w:tblW w:w="0" w:type="auto"/>
        <w:tblLook w:val="04A0" w:firstRow="1" w:lastRow="0" w:firstColumn="1" w:lastColumn="0" w:noHBand="0" w:noVBand="1"/>
      </w:tblPr>
      <w:tblGrid>
        <w:gridCol w:w="1129"/>
        <w:gridCol w:w="4859"/>
        <w:gridCol w:w="2490"/>
        <w:gridCol w:w="1489"/>
        <w:gridCol w:w="4012"/>
      </w:tblGrid>
      <w:tr w:rsidR="005C6CEF" w:rsidRPr="005C6CEF" w14:paraId="16E0159C" w14:textId="77777777" w:rsidTr="005C6CEF">
        <w:trPr>
          <w:trHeight w:val="479"/>
        </w:trPr>
        <w:tc>
          <w:tcPr>
            <w:tcW w:w="13979" w:type="dxa"/>
            <w:gridSpan w:val="5"/>
            <w:shd w:val="clear" w:color="auto" w:fill="1F4E79" w:themeFill="accent1" w:themeFillShade="80"/>
            <w:vAlign w:val="center"/>
          </w:tcPr>
          <w:p w14:paraId="3C4DFC98"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3 HEDEFLERİNE İLİŞKİN PERFORMANS GÖSTERGELERİ</w:t>
            </w:r>
          </w:p>
        </w:tc>
      </w:tr>
      <w:tr w:rsidR="005C6CEF" w:rsidRPr="005C6CEF" w14:paraId="1626E22E" w14:textId="77777777" w:rsidTr="005C6CEF">
        <w:trPr>
          <w:trHeight w:val="479"/>
        </w:trPr>
        <w:tc>
          <w:tcPr>
            <w:tcW w:w="1129" w:type="dxa"/>
            <w:shd w:val="clear" w:color="auto" w:fill="1F4E79" w:themeFill="accent1" w:themeFillShade="80"/>
            <w:vAlign w:val="center"/>
          </w:tcPr>
          <w:p w14:paraId="2DA9B29A" w14:textId="77777777" w:rsidR="005C6CEF" w:rsidRPr="005C6CEF" w:rsidRDefault="005C6CEF" w:rsidP="005C6CEF">
            <w:pPr>
              <w:autoSpaceDE w:val="0"/>
              <w:autoSpaceDN w:val="0"/>
              <w:adjustRightInd w:val="0"/>
              <w:rPr>
                <w:rFonts w:ascii="Calibri" w:eastAsia="Calibri" w:hAnsi="Calibri" w:cs="Minion Pro"/>
                <w:color w:val="FFFFFF"/>
                <w:szCs w:val="20"/>
              </w:rPr>
            </w:pPr>
            <w:r w:rsidRPr="005C6CEF">
              <w:rPr>
                <w:rFonts w:ascii="Calibri" w:eastAsia="Calibri" w:hAnsi="Calibri" w:cs="Minion Pro"/>
                <w:b/>
                <w:bCs/>
                <w:color w:val="FFFFFF"/>
                <w:szCs w:val="20"/>
              </w:rPr>
              <w:t>PG No</w:t>
            </w:r>
          </w:p>
        </w:tc>
        <w:tc>
          <w:tcPr>
            <w:tcW w:w="7349" w:type="dxa"/>
            <w:gridSpan w:val="2"/>
            <w:shd w:val="clear" w:color="auto" w:fill="1F4E79" w:themeFill="accent1" w:themeFillShade="80"/>
            <w:vAlign w:val="center"/>
          </w:tcPr>
          <w:p w14:paraId="623588DF" w14:textId="77777777" w:rsidR="005C6CEF" w:rsidRPr="005C6CEF" w:rsidRDefault="005C6CEF" w:rsidP="005C6CEF">
            <w:pPr>
              <w:autoSpaceDE w:val="0"/>
              <w:autoSpaceDN w:val="0"/>
              <w:adjustRightInd w:val="0"/>
              <w:rPr>
                <w:rFonts w:ascii="Calibri" w:eastAsia="Calibri" w:hAnsi="Calibri" w:cs="Minion Pro"/>
                <w:color w:val="FFFFFF"/>
                <w:szCs w:val="20"/>
              </w:rPr>
            </w:pPr>
            <w:r w:rsidRPr="005C6CEF">
              <w:rPr>
                <w:rFonts w:ascii="Calibri" w:eastAsia="Calibri" w:hAnsi="Calibri" w:cs="Minion Pro"/>
                <w:b/>
                <w:bCs/>
                <w:color w:val="FFFFFF"/>
                <w:szCs w:val="20"/>
              </w:rPr>
              <w:t>Performans Göstergesi</w:t>
            </w:r>
          </w:p>
        </w:tc>
        <w:tc>
          <w:tcPr>
            <w:tcW w:w="1489" w:type="dxa"/>
            <w:shd w:val="clear" w:color="auto" w:fill="1F4E79" w:themeFill="accent1" w:themeFillShade="80"/>
            <w:vAlign w:val="center"/>
          </w:tcPr>
          <w:p w14:paraId="3AD0C56E" w14:textId="77777777" w:rsidR="005C6CEF" w:rsidRPr="005C6CEF" w:rsidRDefault="005C6CEF" w:rsidP="005C6CEF">
            <w:pPr>
              <w:autoSpaceDE w:val="0"/>
              <w:autoSpaceDN w:val="0"/>
              <w:adjustRightInd w:val="0"/>
              <w:rPr>
                <w:rFonts w:ascii="Calibri" w:eastAsia="Calibri" w:hAnsi="Calibri" w:cs="Minion Pro"/>
                <w:color w:val="FFFFFF"/>
                <w:szCs w:val="20"/>
              </w:rPr>
            </w:pPr>
            <w:r w:rsidRPr="005C6CEF">
              <w:rPr>
                <w:rFonts w:ascii="Calibri" w:eastAsia="Calibri" w:hAnsi="Calibri" w:cs="Minion Pro"/>
                <w:b/>
                <w:bCs/>
                <w:color w:val="FFFFFF"/>
                <w:szCs w:val="20"/>
              </w:rPr>
              <w:t>Ana Sorumlu</w:t>
            </w:r>
          </w:p>
        </w:tc>
        <w:tc>
          <w:tcPr>
            <w:tcW w:w="4012" w:type="dxa"/>
            <w:shd w:val="clear" w:color="auto" w:fill="1F4E79" w:themeFill="accent1" w:themeFillShade="80"/>
            <w:vAlign w:val="center"/>
          </w:tcPr>
          <w:p w14:paraId="7632CE72" w14:textId="77777777" w:rsidR="005C6CEF" w:rsidRPr="005C6CEF" w:rsidRDefault="005C6CEF" w:rsidP="005C6CEF">
            <w:pPr>
              <w:autoSpaceDE w:val="0"/>
              <w:autoSpaceDN w:val="0"/>
              <w:adjustRightInd w:val="0"/>
              <w:rPr>
                <w:rFonts w:ascii="Calibri" w:eastAsia="Calibri" w:hAnsi="Calibri" w:cs="Minion Pro"/>
                <w:color w:val="FFFFFF"/>
                <w:szCs w:val="20"/>
              </w:rPr>
            </w:pPr>
            <w:r w:rsidRPr="005C6CEF">
              <w:rPr>
                <w:rFonts w:ascii="Calibri" w:eastAsia="Calibri" w:hAnsi="Calibri" w:cs="Minion Pro"/>
                <w:b/>
                <w:bCs/>
                <w:color w:val="FFFFFF"/>
                <w:szCs w:val="20"/>
              </w:rPr>
              <w:t>Diğer Sorumlu</w:t>
            </w:r>
          </w:p>
        </w:tc>
      </w:tr>
      <w:tr w:rsidR="005C6CEF" w:rsidRPr="005C6CEF" w14:paraId="1C1C0770" w14:textId="77777777" w:rsidTr="005C6CEF">
        <w:trPr>
          <w:trHeight w:val="456"/>
        </w:trPr>
        <w:tc>
          <w:tcPr>
            <w:tcW w:w="1129" w:type="dxa"/>
            <w:shd w:val="clear" w:color="auto" w:fill="DEEAF6" w:themeFill="accent1" w:themeFillTint="33"/>
            <w:vAlign w:val="center"/>
          </w:tcPr>
          <w:p w14:paraId="6CBFAE70"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Arial"/>
              </w:rPr>
              <w:t>PG 3.1.1</w:t>
            </w:r>
          </w:p>
        </w:tc>
        <w:tc>
          <w:tcPr>
            <w:tcW w:w="7349" w:type="dxa"/>
            <w:gridSpan w:val="2"/>
            <w:shd w:val="clear" w:color="auto" w:fill="auto"/>
            <w:vAlign w:val="center"/>
          </w:tcPr>
          <w:p w14:paraId="1093F394"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3-5 yaş grubu okullaşma oranı (%)</w:t>
            </w:r>
          </w:p>
        </w:tc>
        <w:tc>
          <w:tcPr>
            <w:tcW w:w="1489" w:type="dxa"/>
            <w:shd w:val="clear" w:color="auto" w:fill="DEEAF6" w:themeFill="accent1" w:themeFillTint="33"/>
            <w:vAlign w:val="center"/>
          </w:tcPr>
          <w:p w14:paraId="16F4360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31C98C6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02ED503D" w14:textId="77777777" w:rsidTr="005C6CEF">
        <w:trPr>
          <w:trHeight w:val="444"/>
        </w:trPr>
        <w:tc>
          <w:tcPr>
            <w:tcW w:w="1129" w:type="dxa"/>
            <w:shd w:val="clear" w:color="auto" w:fill="DEEAF6" w:themeFill="accent1" w:themeFillTint="33"/>
            <w:vAlign w:val="center"/>
          </w:tcPr>
          <w:p w14:paraId="7A561A1E" w14:textId="77777777" w:rsidR="005C6CEF" w:rsidRPr="005C6CEF" w:rsidRDefault="005C6CEF" w:rsidP="005C6CEF">
            <w:pPr>
              <w:rPr>
                <w:rFonts w:ascii="Calibri" w:eastAsia="Calibri" w:hAnsi="Calibri" w:cs="Arial"/>
              </w:rPr>
            </w:pPr>
            <w:r w:rsidRPr="005C6CEF">
              <w:rPr>
                <w:rFonts w:ascii="Calibri" w:eastAsia="Calibri" w:hAnsi="Calibri" w:cs="Arial"/>
              </w:rPr>
              <w:t>PG 3.1.2</w:t>
            </w:r>
          </w:p>
        </w:tc>
        <w:tc>
          <w:tcPr>
            <w:tcW w:w="7349" w:type="dxa"/>
            <w:gridSpan w:val="2"/>
            <w:shd w:val="clear" w:color="auto" w:fill="auto"/>
            <w:vAlign w:val="center"/>
          </w:tcPr>
          <w:p w14:paraId="5434E736"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İlkokul birinci sınıf öğrencilerinden en az bir yıl okul öncesi eğitim almış olanların oranı (%)</w:t>
            </w:r>
          </w:p>
        </w:tc>
        <w:tc>
          <w:tcPr>
            <w:tcW w:w="1489" w:type="dxa"/>
            <w:shd w:val="clear" w:color="auto" w:fill="DEEAF6" w:themeFill="accent1" w:themeFillTint="33"/>
            <w:vAlign w:val="center"/>
          </w:tcPr>
          <w:p w14:paraId="0C96D54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1180529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006881D3" w14:textId="77777777" w:rsidTr="005C6CEF">
        <w:trPr>
          <w:trHeight w:val="456"/>
        </w:trPr>
        <w:tc>
          <w:tcPr>
            <w:tcW w:w="1129" w:type="dxa"/>
            <w:shd w:val="clear" w:color="auto" w:fill="DEEAF6" w:themeFill="accent1" w:themeFillTint="33"/>
            <w:vAlign w:val="center"/>
          </w:tcPr>
          <w:p w14:paraId="652BDE6B"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Arial"/>
              </w:rPr>
              <w:t>PG 3.1.3</w:t>
            </w:r>
          </w:p>
        </w:tc>
        <w:tc>
          <w:tcPr>
            <w:tcW w:w="7349" w:type="dxa"/>
            <w:gridSpan w:val="2"/>
            <w:shd w:val="clear" w:color="auto" w:fill="auto"/>
            <w:vAlign w:val="center"/>
          </w:tcPr>
          <w:p w14:paraId="5F0099CB" w14:textId="77777777" w:rsidR="005C6CEF" w:rsidRPr="005C6CEF" w:rsidRDefault="005C6CEF" w:rsidP="005C6CEF">
            <w:pPr>
              <w:rPr>
                <w:rFonts w:ascii="Calibri" w:eastAsia="Calibri" w:hAnsi="Calibri" w:cs="Times New Roman"/>
              </w:rPr>
            </w:pPr>
            <w:r w:rsidRPr="005C6CEF">
              <w:rPr>
                <w:rFonts w:ascii="Calibri" w:eastAsia="Times New Roman" w:hAnsi="Calibri" w:cs="Times New Roman"/>
                <w:color w:val="000000"/>
              </w:rPr>
              <w:t>Özel eğitime ihtiyaç duyan öğrencilerin uyumunun sağlanmasına yönelik öğretmen eğitimlerine katılan okul öncesi öğretmeni oranı (%)</w:t>
            </w:r>
          </w:p>
        </w:tc>
        <w:tc>
          <w:tcPr>
            <w:tcW w:w="1489" w:type="dxa"/>
            <w:shd w:val="clear" w:color="auto" w:fill="DEEAF6" w:themeFill="accent1" w:themeFillTint="33"/>
            <w:vAlign w:val="center"/>
          </w:tcPr>
          <w:p w14:paraId="3518F94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İKYHB</w:t>
            </w:r>
          </w:p>
        </w:tc>
        <w:tc>
          <w:tcPr>
            <w:tcW w:w="4012" w:type="dxa"/>
            <w:shd w:val="clear" w:color="auto" w:fill="DEEAF6" w:themeFill="accent1" w:themeFillTint="33"/>
            <w:vAlign w:val="center"/>
          </w:tcPr>
          <w:p w14:paraId="1A21092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ÖERHB</w:t>
            </w:r>
          </w:p>
        </w:tc>
      </w:tr>
      <w:tr w:rsidR="005C6CEF" w:rsidRPr="005C6CEF" w14:paraId="1D58C331" w14:textId="77777777" w:rsidTr="005C6CEF">
        <w:trPr>
          <w:trHeight w:val="444"/>
        </w:trPr>
        <w:tc>
          <w:tcPr>
            <w:tcW w:w="1129" w:type="dxa"/>
            <w:shd w:val="clear" w:color="auto" w:fill="DEEAF6" w:themeFill="accent1" w:themeFillTint="33"/>
            <w:vAlign w:val="center"/>
          </w:tcPr>
          <w:p w14:paraId="444923AA" w14:textId="77777777" w:rsidR="005C6CEF" w:rsidRPr="005C6CEF" w:rsidRDefault="005C6CEF" w:rsidP="005C6CEF">
            <w:pPr>
              <w:rPr>
                <w:rFonts w:ascii="Calibri" w:eastAsia="Calibri" w:hAnsi="Calibri" w:cs="Arial"/>
              </w:rPr>
            </w:pPr>
            <w:r w:rsidRPr="005C6CEF">
              <w:rPr>
                <w:rFonts w:ascii="Calibri" w:eastAsia="Calibri" w:hAnsi="Calibri" w:cs="Arial"/>
              </w:rPr>
              <w:t>PG 3.2.1</w:t>
            </w:r>
          </w:p>
        </w:tc>
        <w:tc>
          <w:tcPr>
            <w:tcW w:w="7349" w:type="dxa"/>
            <w:gridSpan w:val="2"/>
            <w:shd w:val="clear" w:color="auto" w:fill="auto"/>
            <w:vAlign w:val="center"/>
          </w:tcPr>
          <w:p w14:paraId="44EA0A73"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İkili eğitim kapsamındaki okullara devam eden öğrenci oranı (%)</w:t>
            </w:r>
          </w:p>
        </w:tc>
        <w:tc>
          <w:tcPr>
            <w:tcW w:w="1489" w:type="dxa"/>
            <w:shd w:val="clear" w:color="auto" w:fill="DEEAF6" w:themeFill="accent1" w:themeFillTint="33"/>
            <w:vAlign w:val="center"/>
          </w:tcPr>
          <w:p w14:paraId="619FAFE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462BE76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 MTEHB, DÖHB, ÖERHB,</w:t>
            </w:r>
          </w:p>
        </w:tc>
      </w:tr>
      <w:tr w:rsidR="005C6CEF" w:rsidRPr="005C6CEF" w14:paraId="2F3E8382" w14:textId="77777777" w:rsidTr="005C6CEF">
        <w:trPr>
          <w:trHeight w:val="672"/>
        </w:trPr>
        <w:tc>
          <w:tcPr>
            <w:tcW w:w="1129" w:type="dxa"/>
            <w:vMerge w:val="restart"/>
            <w:shd w:val="clear" w:color="auto" w:fill="DEEAF6" w:themeFill="accent1" w:themeFillTint="33"/>
            <w:vAlign w:val="center"/>
          </w:tcPr>
          <w:p w14:paraId="7144FCCC" w14:textId="77777777" w:rsidR="005C6CEF" w:rsidRPr="005C6CEF" w:rsidRDefault="005C6CEF" w:rsidP="005C6CEF">
            <w:pPr>
              <w:rPr>
                <w:rFonts w:ascii="Calibri" w:eastAsia="Calibri" w:hAnsi="Calibri" w:cs="Times New Roman"/>
              </w:rPr>
            </w:pPr>
            <w:r w:rsidRPr="005C6CEF">
              <w:rPr>
                <w:rFonts w:ascii="Calibri" w:eastAsia="Calibri" w:hAnsi="Calibri" w:cs="Arial"/>
              </w:rPr>
              <w:t>PG 3.2.2</w:t>
            </w:r>
          </w:p>
        </w:tc>
        <w:tc>
          <w:tcPr>
            <w:tcW w:w="4859" w:type="dxa"/>
            <w:vMerge w:val="restart"/>
            <w:vAlign w:val="center"/>
          </w:tcPr>
          <w:p w14:paraId="7EA321AE" w14:textId="77777777" w:rsidR="005C6CEF" w:rsidRPr="005C6CEF" w:rsidRDefault="005C6CEF" w:rsidP="005C6CEF">
            <w:pPr>
              <w:rPr>
                <w:rFonts w:ascii="Calibri" w:eastAsia="Calibri" w:hAnsi="Calibri" w:cs="Arial"/>
              </w:rPr>
            </w:pPr>
            <w:r w:rsidRPr="005C6CEF">
              <w:rPr>
                <w:rFonts w:ascii="Calibri" w:eastAsia="Calibri" w:hAnsi="Calibri" w:cs="Arial"/>
              </w:rPr>
              <w:t>Temel eğitimde 20 gün ve üzeri devamsız öğrenci oranı</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3500EEA"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İlkokulda 20 gün ve üzeri devamsız öğrenci oranı (%)</w:t>
            </w:r>
          </w:p>
        </w:tc>
        <w:tc>
          <w:tcPr>
            <w:tcW w:w="1489" w:type="dxa"/>
            <w:shd w:val="clear" w:color="auto" w:fill="DEEAF6" w:themeFill="accent1" w:themeFillTint="33"/>
            <w:vAlign w:val="center"/>
          </w:tcPr>
          <w:p w14:paraId="415906D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0F684C2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4F3434B9" w14:textId="77777777" w:rsidTr="005C6CEF">
        <w:trPr>
          <w:trHeight w:val="697"/>
        </w:trPr>
        <w:tc>
          <w:tcPr>
            <w:tcW w:w="1129" w:type="dxa"/>
            <w:vMerge/>
            <w:shd w:val="clear" w:color="auto" w:fill="DEEAF6" w:themeFill="accent1" w:themeFillTint="33"/>
            <w:vAlign w:val="center"/>
          </w:tcPr>
          <w:p w14:paraId="0C47D810" w14:textId="77777777" w:rsidR="005C6CEF" w:rsidRPr="005C6CEF" w:rsidRDefault="005C6CEF" w:rsidP="005C6CEF">
            <w:pPr>
              <w:rPr>
                <w:rFonts w:ascii="Calibri" w:eastAsia="Calibri" w:hAnsi="Calibri" w:cs="Times New Roman"/>
              </w:rPr>
            </w:pPr>
          </w:p>
        </w:tc>
        <w:tc>
          <w:tcPr>
            <w:tcW w:w="4859" w:type="dxa"/>
            <w:vMerge/>
            <w:vAlign w:val="center"/>
          </w:tcPr>
          <w:p w14:paraId="3B389C61" w14:textId="77777777" w:rsidR="005C6CEF" w:rsidRPr="005C6CEF" w:rsidRDefault="005C6CEF" w:rsidP="005C6CEF">
            <w:pPr>
              <w:rPr>
                <w:rFonts w:ascii="Calibri" w:eastAsia="Calibri" w:hAnsi="Calibri" w:cs="Times New Roman"/>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5D4026B"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Ortaokulda 20 gün ve üzeri devamsız öğrenci oranı(%)</w:t>
            </w:r>
          </w:p>
        </w:tc>
        <w:tc>
          <w:tcPr>
            <w:tcW w:w="1489" w:type="dxa"/>
            <w:shd w:val="clear" w:color="auto" w:fill="DEEAF6" w:themeFill="accent1" w:themeFillTint="33"/>
            <w:vAlign w:val="center"/>
          </w:tcPr>
          <w:p w14:paraId="316D79C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4FE6400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2C5F9519" w14:textId="77777777" w:rsidTr="005C6CEF">
        <w:trPr>
          <w:trHeight w:val="444"/>
        </w:trPr>
        <w:tc>
          <w:tcPr>
            <w:tcW w:w="1129" w:type="dxa"/>
            <w:vMerge w:val="restart"/>
            <w:shd w:val="clear" w:color="auto" w:fill="DEEAF6" w:themeFill="accent1" w:themeFillTint="33"/>
            <w:vAlign w:val="center"/>
          </w:tcPr>
          <w:p w14:paraId="20D77CAB"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PG 3.2.3</w:t>
            </w:r>
          </w:p>
        </w:tc>
        <w:tc>
          <w:tcPr>
            <w:tcW w:w="4859" w:type="dxa"/>
            <w:vMerge w:val="restart"/>
            <w:vAlign w:val="center"/>
          </w:tcPr>
          <w:p w14:paraId="05D66F56" w14:textId="77777777" w:rsidR="005C6CEF" w:rsidRPr="005C6CEF" w:rsidRDefault="005C6CEF" w:rsidP="005C6CEF">
            <w:pPr>
              <w:rPr>
                <w:rFonts w:ascii="Calibri" w:eastAsia="Calibri" w:hAnsi="Calibri" w:cs="Arial"/>
              </w:rPr>
            </w:pPr>
            <w:r w:rsidRPr="005C6CEF">
              <w:rPr>
                <w:rFonts w:ascii="Calibri" w:eastAsia="Calibri" w:hAnsi="Calibri" w:cs="Arial"/>
              </w:rPr>
              <w:t>Temel eğitimde okullaşma oranı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79E719"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6-9 yaş grubu okullaşma oranı (%)</w:t>
            </w:r>
          </w:p>
        </w:tc>
        <w:tc>
          <w:tcPr>
            <w:tcW w:w="1489" w:type="dxa"/>
            <w:shd w:val="clear" w:color="auto" w:fill="DEEAF6" w:themeFill="accent1" w:themeFillTint="33"/>
            <w:vAlign w:val="center"/>
          </w:tcPr>
          <w:p w14:paraId="75A36E0A"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19C16C2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0845BEE2" w14:textId="77777777" w:rsidTr="005C6CEF">
        <w:trPr>
          <w:trHeight w:val="469"/>
        </w:trPr>
        <w:tc>
          <w:tcPr>
            <w:tcW w:w="1129" w:type="dxa"/>
            <w:vMerge/>
            <w:shd w:val="clear" w:color="auto" w:fill="DEEAF6" w:themeFill="accent1" w:themeFillTint="33"/>
            <w:vAlign w:val="center"/>
          </w:tcPr>
          <w:p w14:paraId="69E7B400" w14:textId="77777777" w:rsidR="005C6CEF" w:rsidRPr="005C6CEF" w:rsidRDefault="005C6CEF" w:rsidP="005C6CEF">
            <w:pPr>
              <w:rPr>
                <w:rFonts w:ascii="Calibri" w:eastAsia="Calibri" w:hAnsi="Calibri" w:cs="Times New Roman"/>
              </w:rPr>
            </w:pPr>
          </w:p>
        </w:tc>
        <w:tc>
          <w:tcPr>
            <w:tcW w:w="4859" w:type="dxa"/>
            <w:vMerge/>
            <w:vAlign w:val="center"/>
          </w:tcPr>
          <w:p w14:paraId="78F14E9F" w14:textId="77777777" w:rsidR="005C6CEF" w:rsidRPr="005C6CEF" w:rsidRDefault="005C6CEF" w:rsidP="005C6CEF">
            <w:pPr>
              <w:rPr>
                <w:rFonts w:ascii="Calibri" w:eastAsia="Calibri" w:hAnsi="Calibri" w:cs="Arial"/>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6215CF"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10-13 yaş grubu okullaşma oranı (%)</w:t>
            </w:r>
          </w:p>
        </w:tc>
        <w:tc>
          <w:tcPr>
            <w:tcW w:w="1489" w:type="dxa"/>
            <w:shd w:val="clear" w:color="auto" w:fill="DEEAF6" w:themeFill="accent1" w:themeFillTint="33"/>
            <w:vAlign w:val="center"/>
          </w:tcPr>
          <w:p w14:paraId="39EB7D3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1A2E963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2E2AEE9A" w14:textId="77777777" w:rsidTr="005C6CEF">
        <w:trPr>
          <w:trHeight w:val="672"/>
        </w:trPr>
        <w:tc>
          <w:tcPr>
            <w:tcW w:w="1129" w:type="dxa"/>
            <w:vMerge w:val="restart"/>
            <w:shd w:val="clear" w:color="auto" w:fill="DEEAF6" w:themeFill="accent1" w:themeFillTint="33"/>
            <w:vAlign w:val="center"/>
          </w:tcPr>
          <w:p w14:paraId="76B8A416" w14:textId="77777777" w:rsidR="005C6CEF" w:rsidRPr="005C6CEF" w:rsidRDefault="005C6CEF" w:rsidP="005C6CEF">
            <w:pPr>
              <w:rPr>
                <w:rFonts w:ascii="Calibri" w:eastAsia="Calibri" w:hAnsi="Calibri" w:cs="Times New Roman"/>
              </w:rPr>
            </w:pPr>
            <w:r w:rsidRPr="005C6CEF">
              <w:rPr>
                <w:rFonts w:ascii="Calibri" w:eastAsia="Calibri" w:hAnsi="Calibri" w:cs="Arial"/>
              </w:rPr>
              <w:t>PG 3.2.4</w:t>
            </w:r>
          </w:p>
        </w:tc>
        <w:tc>
          <w:tcPr>
            <w:tcW w:w="4859" w:type="dxa"/>
            <w:vMerge w:val="restart"/>
            <w:vAlign w:val="center"/>
          </w:tcPr>
          <w:p w14:paraId="247BE4D8" w14:textId="77777777" w:rsidR="005C6CEF" w:rsidRPr="005C6CEF" w:rsidRDefault="005C6CEF" w:rsidP="005C6CEF">
            <w:pPr>
              <w:rPr>
                <w:rFonts w:ascii="Calibri" w:eastAsia="Calibri" w:hAnsi="Calibri" w:cs="Arial"/>
              </w:rPr>
            </w:pPr>
            <w:r w:rsidRPr="005C6CEF">
              <w:rPr>
                <w:rFonts w:ascii="Calibri" w:eastAsia="Calibri" w:hAnsi="Calibri" w:cs="Arial"/>
              </w:rPr>
              <w:t>Temel eğitimde öğrenci sayısı 30’dan fazla olan şube oranı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06E7E5"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İlkokulda öğrenci sayısı 30’dan fazla olan şube oranı (%)</w:t>
            </w:r>
          </w:p>
        </w:tc>
        <w:tc>
          <w:tcPr>
            <w:tcW w:w="1489" w:type="dxa"/>
            <w:shd w:val="clear" w:color="auto" w:fill="DEEAF6" w:themeFill="accent1" w:themeFillTint="33"/>
            <w:vAlign w:val="center"/>
          </w:tcPr>
          <w:p w14:paraId="63FB033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2FB7830A"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673D1033" w14:textId="77777777" w:rsidTr="005C6CEF">
        <w:trPr>
          <w:trHeight w:val="697"/>
        </w:trPr>
        <w:tc>
          <w:tcPr>
            <w:tcW w:w="1129" w:type="dxa"/>
            <w:vMerge/>
            <w:shd w:val="clear" w:color="auto" w:fill="DEEAF6" w:themeFill="accent1" w:themeFillTint="33"/>
            <w:vAlign w:val="center"/>
          </w:tcPr>
          <w:p w14:paraId="401046DD" w14:textId="77777777" w:rsidR="005C6CEF" w:rsidRPr="005C6CEF" w:rsidRDefault="005C6CEF" w:rsidP="005C6CEF">
            <w:pPr>
              <w:rPr>
                <w:rFonts w:ascii="Calibri" w:eastAsia="Calibri" w:hAnsi="Calibri" w:cs="Arial"/>
              </w:rPr>
            </w:pPr>
          </w:p>
        </w:tc>
        <w:tc>
          <w:tcPr>
            <w:tcW w:w="4859" w:type="dxa"/>
            <w:vMerge/>
            <w:vAlign w:val="center"/>
          </w:tcPr>
          <w:p w14:paraId="4B7B599C" w14:textId="77777777" w:rsidR="005C6CEF" w:rsidRPr="005C6CEF" w:rsidRDefault="005C6CEF" w:rsidP="005C6CEF">
            <w:pPr>
              <w:rPr>
                <w:rFonts w:ascii="Calibri" w:eastAsia="Calibri" w:hAnsi="Calibri" w:cs="Arial"/>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29A0E5"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Ortaokulda öğrenci sayısı 30’dan fazla olan şube oranı (%)</w:t>
            </w:r>
          </w:p>
        </w:tc>
        <w:tc>
          <w:tcPr>
            <w:tcW w:w="1489" w:type="dxa"/>
            <w:shd w:val="clear" w:color="auto" w:fill="DEEAF6" w:themeFill="accent1" w:themeFillTint="33"/>
            <w:vAlign w:val="center"/>
          </w:tcPr>
          <w:p w14:paraId="160E484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3CF6E85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04FFCEE9" w14:textId="77777777" w:rsidTr="005C6CEF">
        <w:trPr>
          <w:trHeight w:val="444"/>
        </w:trPr>
        <w:tc>
          <w:tcPr>
            <w:tcW w:w="1129" w:type="dxa"/>
            <w:shd w:val="clear" w:color="auto" w:fill="DEEAF6" w:themeFill="accent1" w:themeFillTint="33"/>
            <w:vAlign w:val="center"/>
          </w:tcPr>
          <w:p w14:paraId="2CA35B41" w14:textId="77777777" w:rsidR="005C6CEF" w:rsidRPr="005C6CEF" w:rsidRDefault="005C6CEF" w:rsidP="005C6CEF">
            <w:pPr>
              <w:rPr>
                <w:rFonts w:ascii="Calibri" w:eastAsia="Calibri" w:hAnsi="Calibri" w:cs="Arial"/>
              </w:rPr>
            </w:pPr>
            <w:r w:rsidRPr="005C6CEF">
              <w:rPr>
                <w:rFonts w:ascii="Calibri" w:eastAsia="Calibri" w:hAnsi="Calibri" w:cs="Arial"/>
              </w:rPr>
              <w:t>PG 3.3.1</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0A794"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Eğitim kayıt bölgelerinde kurulan okul ve mahalle spor kulüplerinden yararlanan öğrenci oranı (%)</w:t>
            </w:r>
          </w:p>
        </w:tc>
        <w:tc>
          <w:tcPr>
            <w:tcW w:w="1489" w:type="dxa"/>
            <w:shd w:val="clear" w:color="auto" w:fill="DEEAF6" w:themeFill="accent1" w:themeFillTint="33"/>
            <w:vAlign w:val="center"/>
          </w:tcPr>
          <w:p w14:paraId="58599FD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0157165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 MTEHB, DÖHB, ÖERHB,</w:t>
            </w:r>
          </w:p>
        </w:tc>
      </w:tr>
      <w:tr w:rsidR="005C6CEF" w:rsidRPr="005C6CEF" w14:paraId="0C00166B" w14:textId="77777777" w:rsidTr="005C6CEF">
        <w:trPr>
          <w:trHeight w:val="456"/>
        </w:trPr>
        <w:tc>
          <w:tcPr>
            <w:tcW w:w="1129" w:type="dxa"/>
            <w:shd w:val="clear" w:color="auto" w:fill="DEEAF6" w:themeFill="accent1" w:themeFillTint="33"/>
            <w:vAlign w:val="center"/>
          </w:tcPr>
          <w:p w14:paraId="64B17DEF" w14:textId="77777777" w:rsidR="005C6CEF" w:rsidRPr="005C6CEF" w:rsidRDefault="005C6CEF" w:rsidP="005C6CEF">
            <w:pPr>
              <w:rPr>
                <w:rFonts w:ascii="Calibri" w:eastAsia="Calibri" w:hAnsi="Calibri" w:cs="Arial"/>
              </w:rPr>
            </w:pPr>
            <w:r w:rsidRPr="005C6CEF">
              <w:rPr>
                <w:rFonts w:ascii="Calibri" w:eastAsia="Calibri" w:hAnsi="Calibri" w:cs="Arial"/>
              </w:rPr>
              <w:t>PG 3.3.2</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9357F"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Birleştirilmiş sınıfların öğretmenlerinden eğitim faaliyetlerine katılan öğretmenlerin oranı (%)</w:t>
            </w:r>
          </w:p>
        </w:tc>
        <w:tc>
          <w:tcPr>
            <w:tcW w:w="1489" w:type="dxa"/>
            <w:shd w:val="clear" w:color="auto" w:fill="DEEAF6" w:themeFill="accent1" w:themeFillTint="33"/>
            <w:vAlign w:val="center"/>
          </w:tcPr>
          <w:p w14:paraId="15C6081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6930B0E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0C00B286" w14:textId="77777777" w:rsidTr="005C6CEF">
        <w:trPr>
          <w:trHeight w:val="444"/>
        </w:trPr>
        <w:tc>
          <w:tcPr>
            <w:tcW w:w="1129" w:type="dxa"/>
            <w:shd w:val="clear" w:color="auto" w:fill="DEEAF6" w:themeFill="accent1" w:themeFillTint="33"/>
            <w:vAlign w:val="center"/>
          </w:tcPr>
          <w:p w14:paraId="7A68C1B0" w14:textId="77777777" w:rsidR="005C6CEF" w:rsidRPr="005C6CEF" w:rsidRDefault="005C6CEF" w:rsidP="005C6CEF">
            <w:pPr>
              <w:rPr>
                <w:rFonts w:ascii="Calibri" w:eastAsia="Calibri" w:hAnsi="Calibri" w:cs="Arial"/>
              </w:rPr>
            </w:pPr>
            <w:r w:rsidRPr="005C6CEF">
              <w:rPr>
                <w:rFonts w:ascii="Calibri" w:eastAsia="Calibri" w:hAnsi="Calibri" w:cs="Arial"/>
              </w:rPr>
              <w:t>PG 3.3.3</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B6D55"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Destek programına katılan öğrencilerden hedeflenen başarıya ulaşan öğrencilerin oranı (%)</w:t>
            </w:r>
          </w:p>
        </w:tc>
        <w:tc>
          <w:tcPr>
            <w:tcW w:w="1489" w:type="dxa"/>
            <w:shd w:val="clear" w:color="auto" w:fill="DEEAF6" w:themeFill="accent1" w:themeFillTint="33"/>
            <w:vAlign w:val="center"/>
          </w:tcPr>
          <w:p w14:paraId="3FFE1B0A"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c>
          <w:tcPr>
            <w:tcW w:w="4012" w:type="dxa"/>
            <w:shd w:val="clear" w:color="auto" w:fill="DEEAF6" w:themeFill="accent1" w:themeFillTint="33"/>
            <w:vAlign w:val="center"/>
          </w:tcPr>
          <w:p w14:paraId="12601B3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bl>
    <w:tbl>
      <w:tblPr>
        <w:tblStyle w:val="TabloKlavuzu11"/>
        <w:tblW w:w="0" w:type="auto"/>
        <w:tblLook w:val="04A0" w:firstRow="1" w:lastRow="0" w:firstColumn="1" w:lastColumn="0" w:noHBand="0" w:noVBand="1"/>
      </w:tblPr>
      <w:tblGrid>
        <w:gridCol w:w="1129"/>
        <w:gridCol w:w="4863"/>
        <w:gridCol w:w="2505"/>
        <w:gridCol w:w="1563"/>
        <w:gridCol w:w="3934"/>
      </w:tblGrid>
      <w:tr w:rsidR="005C6CEF" w:rsidRPr="005C6CEF" w14:paraId="11A41A14" w14:textId="77777777" w:rsidTr="005C6CEF">
        <w:trPr>
          <w:trHeight w:val="567"/>
        </w:trPr>
        <w:tc>
          <w:tcPr>
            <w:tcW w:w="13994" w:type="dxa"/>
            <w:gridSpan w:val="5"/>
            <w:shd w:val="clear" w:color="auto" w:fill="1F4E79" w:themeFill="accent1" w:themeFillShade="80"/>
            <w:vAlign w:val="center"/>
          </w:tcPr>
          <w:p w14:paraId="11CD723C"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4 HEDEFLERİNE İLİŞKİN PERFORMANS GÖSTERGELERİ</w:t>
            </w:r>
          </w:p>
        </w:tc>
      </w:tr>
      <w:tr w:rsidR="005C6CEF" w:rsidRPr="005C6CEF" w14:paraId="7F806E61" w14:textId="77777777" w:rsidTr="005C6CEF">
        <w:trPr>
          <w:trHeight w:val="567"/>
        </w:trPr>
        <w:tc>
          <w:tcPr>
            <w:tcW w:w="1129" w:type="dxa"/>
            <w:shd w:val="clear" w:color="auto" w:fill="1F4E79" w:themeFill="accent1" w:themeFillShade="80"/>
            <w:vAlign w:val="center"/>
          </w:tcPr>
          <w:p w14:paraId="5F89202B" w14:textId="77777777" w:rsidR="005C6CEF" w:rsidRPr="005C6CEF" w:rsidRDefault="005C6CEF" w:rsidP="005C6CEF">
            <w:pPr>
              <w:autoSpaceDE w:val="0"/>
              <w:autoSpaceDN w:val="0"/>
              <w:adjustRightInd w:val="0"/>
              <w:rPr>
                <w:rFonts w:ascii="Calibri" w:eastAsia="Calibri" w:hAnsi="Calibri" w:cs="Minion Pro"/>
                <w:color w:val="FFFFFF"/>
                <w:sz w:val="24"/>
              </w:rPr>
            </w:pPr>
            <w:r w:rsidRPr="005C6CEF">
              <w:rPr>
                <w:rFonts w:ascii="Calibri" w:eastAsia="Calibri" w:hAnsi="Calibri" w:cs="Minion Pro"/>
                <w:b/>
                <w:bCs/>
                <w:color w:val="FFFFFF"/>
                <w:sz w:val="24"/>
              </w:rPr>
              <w:t>PG No</w:t>
            </w:r>
          </w:p>
        </w:tc>
        <w:tc>
          <w:tcPr>
            <w:tcW w:w="7368" w:type="dxa"/>
            <w:gridSpan w:val="2"/>
            <w:shd w:val="clear" w:color="auto" w:fill="1F4E79" w:themeFill="accent1" w:themeFillShade="80"/>
            <w:vAlign w:val="center"/>
          </w:tcPr>
          <w:p w14:paraId="2AA40696" w14:textId="77777777" w:rsidR="005C6CEF" w:rsidRPr="005C6CEF" w:rsidRDefault="005C6CEF" w:rsidP="005C6CEF">
            <w:pPr>
              <w:autoSpaceDE w:val="0"/>
              <w:autoSpaceDN w:val="0"/>
              <w:adjustRightInd w:val="0"/>
              <w:rPr>
                <w:rFonts w:ascii="Calibri" w:eastAsia="Calibri" w:hAnsi="Calibri" w:cs="Minion Pro"/>
                <w:color w:val="FFFFFF"/>
                <w:sz w:val="24"/>
              </w:rPr>
            </w:pPr>
            <w:r w:rsidRPr="005C6CEF">
              <w:rPr>
                <w:rFonts w:ascii="Calibri" w:eastAsia="Calibri" w:hAnsi="Calibri" w:cs="Minion Pro"/>
                <w:b/>
                <w:bCs/>
                <w:color w:val="FFFFFF"/>
                <w:sz w:val="24"/>
              </w:rPr>
              <w:t>Performans Göstergesi</w:t>
            </w:r>
          </w:p>
        </w:tc>
        <w:tc>
          <w:tcPr>
            <w:tcW w:w="1563" w:type="dxa"/>
            <w:shd w:val="clear" w:color="auto" w:fill="1F4E79" w:themeFill="accent1" w:themeFillShade="80"/>
            <w:vAlign w:val="center"/>
          </w:tcPr>
          <w:p w14:paraId="719D70B8" w14:textId="77777777" w:rsidR="005C6CEF" w:rsidRPr="005C6CEF" w:rsidRDefault="005C6CEF" w:rsidP="005C6CEF">
            <w:pPr>
              <w:autoSpaceDE w:val="0"/>
              <w:autoSpaceDN w:val="0"/>
              <w:adjustRightInd w:val="0"/>
              <w:rPr>
                <w:rFonts w:ascii="Calibri" w:eastAsia="Calibri" w:hAnsi="Calibri" w:cs="Minion Pro"/>
                <w:color w:val="FFFFFF"/>
                <w:sz w:val="24"/>
              </w:rPr>
            </w:pPr>
            <w:r w:rsidRPr="005C6CEF">
              <w:rPr>
                <w:rFonts w:ascii="Calibri" w:eastAsia="Calibri" w:hAnsi="Calibri" w:cs="Minion Pro"/>
                <w:b/>
                <w:bCs/>
                <w:color w:val="FFFFFF"/>
                <w:sz w:val="24"/>
              </w:rPr>
              <w:t>Ana Sorumlu</w:t>
            </w:r>
          </w:p>
        </w:tc>
        <w:tc>
          <w:tcPr>
            <w:tcW w:w="3934" w:type="dxa"/>
            <w:shd w:val="clear" w:color="auto" w:fill="1F4E79" w:themeFill="accent1" w:themeFillShade="80"/>
            <w:vAlign w:val="center"/>
          </w:tcPr>
          <w:p w14:paraId="3FFA46F1" w14:textId="77777777" w:rsidR="005C6CEF" w:rsidRPr="005C6CEF" w:rsidRDefault="005C6CEF" w:rsidP="005C6CEF">
            <w:pPr>
              <w:autoSpaceDE w:val="0"/>
              <w:autoSpaceDN w:val="0"/>
              <w:adjustRightInd w:val="0"/>
              <w:rPr>
                <w:rFonts w:ascii="Calibri" w:eastAsia="Calibri" w:hAnsi="Calibri" w:cs="Minion Pro"/>
                <w:color w:val="FFFFFF"/>
                <w:sz w:val="24"/>
              </w:rPr>
            </w:pPr>
            <w:r w:rsidRPr="005C6CEF">
              <w:rPr>
                <w:rFonts w:ascii="Calibri" w:eastAsia="Calibri" w:hAnsi="Calibri" w:cs="Minion Pro"/>
                <w:b/>
                <w:bCs/>
                <w:color w:val="FFFFFF"/>
                <w:sz w:val="24"/>
              </w:rPr>
              <w:t>Diğer Sorumlu</w:t>
            </w:r>
          </w:p>
        </w:tc>
      </w:tr>
      <w:tr w:rsidR="005C6CEF" w:rsidRPr="005C6CEF" w14:paraId="5DDD093F" w14:textId="77777777" w:rsidTr="005C6CEF">
        <w:tc>
          <w:tcPr>
            <w:tcW w:w="1129" w:type="dxa"/>
            <w:shd w:val="clear" w:color="auto" w:fill="DEEAF6" w:themeFill="accent1" w:themeFillTint="33"/>
            <w:vAlign w:val="center"/>
          </w:tcPr>
          <w:p w14:paraId="7D176F7A"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PG 4.1.1</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C9F46"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14-17 yaş grubu okullaşma oranı (%)</w:t>
            </w:r>
          </w:p>
        </w:tc>
        <w:tc>
          <w:tcPr>
            <w:tcW w:w="1563" w:type="dxa"/>
            <w:shd w:val="clear" w:color="auto" w:fill="DEEAF6" w:themeFill="accent1" w:themeFillTint="33"/>
            <w:vAlign w:val="center"/>
          </w:tcPr>
          <w:p w14:paraId="7016EEF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3ADA257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630C3283" w14:textId="77777777" w:rsidTr="005C6CEF">
        <w:tc>
          <w:tcPr>
            <w:tcW w:w="1129" w:type="dxa"/>
            <w:shd w:val="clear" w:color="auto" w:fill="DEEAF6" w:themeFill="accent1" w:themeFillTint="33"/>
            <w:vAlign w:val="center"/>
          </w:tcPr>
          <w:p w14:paraId="03B891C1" w14:textId="77777777" w:rsidR="005C6CEF" w:rsidRPr="005C6CEF" w:rsidRDefault="005C6CEF" w:rsidP="005C6CEF">
            <w:pPr>
              <w:rPr>
                <w:rFonts w:ascii="Calibri" w:eastAsia="Calibri" w:hAnsi="Calibri"/>
                <w:szCs w:val="20"/>
              </w:rPr>
            </w:pPr>
            <w:r w:rsidRPr="005C6CEF">
              <w:rPr>
                <w:rFonts w:ascii="Calibri" w:eastAsia="Calibri" w:hAnsi="Calibri"/>
                <w:szCs w:val="20"/>
              </w:rPr>
              <w:t>PG 4.1.2</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40C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Örgün ortaöğretimde 20 gün ve üzeri devamsız öğrenci oranı (%)</w:t>
            </w:r>
          </w:p>
        </w:tc>
        <w:tc>
          <w:tcPr>
            <w:tcW w:w="1563" w:type="dxa"/>
            <w:shd w:val="clear" w:color="auto" w:fill="DEEAF6" w:themeFill="accent1" w:themeFillTint="33"/>
            <w:vAlign w:val="center"/>
          </w:tcPr>
          <w:p w14:paraId="030CE2F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206BCFB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3221C9B1" w14:textId="77777777" w:rsidTr="005C6CEF">
        <w:tc>
          <w:tcPr>
            <w:tcW w:w="1129" w:type="dxa"/>
            <w:shd w:val="clear" w:color="auto" w:fill="DEEAF6" w:themeFill="accent1" w:themeFillTint="33"/>
            <w:vAlign w:val="center"/>
          </w:tcPr>
          <w:p w14:paraId="65FAC1AD"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PG 4.1.3</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4EDE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Ortaöğretimde sınıf tekrar oranı (9. Sınıf) (%)</w:t>
            </w:r>
          </w:p>
        </w:tc>
        <w:tc>
          <w:tcPr>
            <w:tcW w:w="1563" w:type="dxa"/>
            <w:shd w:val="clear" w:color="auto" w:fill="DEEAF6" w:themeFill="accent1" w:themeFillTint="33"/>
            <w:vAlign w:val="center"/>
          </w:tcPr>
          <w:p w14:paraId="6C86970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025C833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038EFBC7" w14:textId="77777777" w:rsidTr="005C6CEF">
        <w:tc>
          <w:tcPr>
            <w:tcW w:w="1129" w:type="dxa"/>
            <w:shd w:val="clear" w:color="auto" w:fill="DEEAF6" w:themeFill="accent1" w:themeFillTint="33"/>
            <w:vAlign w:val="center"/>
          </w:tcPr>
          <w:p w14:paraId="55434B71" w14:textId="77777777" w:rsidR="005C6CEF" w:rsidRPr="005C6CEF" w:rsidRDefault="005C6CEF" w:rsidP="005C6CEF">
            <w:pPr>
              <w:rPr>
                <w:rFonts w:ascii="Calibri" w:eastAsia="Calibri" w:hAnsi="Calibri"/>
                <w:szCs w:val="20"/>
              </w:rPr>
            </w:pPr>
            <w:r w:rsidRPr="005C6CEF">
              <w:rPr>
                <w:rFonts w:ascii="Calibri" w:eastAsia="Calibri" w:hAnsi="Calibri"/>
                <w:szCs w:val="20"/>
              </w:rPr>
              <w:t>PG 4.1.4</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20B1D"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Ortaöğretimde pansiyon doluluk oranı (%)</w:t>
            </w:r>
          </w:p>
        </w:tc>
        <w:tc>
          <w:tcPr>
            <w:tcW w:w="1563" w:type="dxa"/>
            <w:shd w:val="clear" w:color="auto" w:fill="DEEAF6" w:themeFill="accent1" w:themeFillTint="33"/>
            <w:vAlign w:val="center"/>
          </w:tcPr>
          <w:p w14:paraId="766121F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075FDC3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3788B420" w14:textId="77777777" w:rsidTr="005C6CEF">
        <w:tc>
          <w:tcPr>
            <w:tcW w:w="1129" w:type="dxa"/>
            <w:shd w:val="clear" w:color="auto" w:fill="DEEAF6" w:themeFill="accent1" w:themeFillTint="33"/>
            <w:vAlign w:val="center"/>
          </w:tcPr>
          <w:p w14:paraId="1F5DA8B5" w14:textId="77777777" w:rsidR="005C6CEF" w:rsidRPr="005C6CEF" w:rsidRDefault="005C6CEF" w:rsidP="005C6CEF">
            <w:pPr>
              <w:rPr>
                <w:rFonts w:ascii="Calibri" w:eastAsia="Calibri" w:hAnsi="Calibri"/>
                <w:szCs w:val="20"/>
              </w:rPr>
            </w:pPr>
            <w:r w:rsidRPr="005C6CEF">
              <w:rPr>
                <w:rFonts w:ascii="Calibri" w:eastAsia="Calibri" w:hAnsi="Calibri"/>
                <w:szCs w:val="20"/>
              </w:rPr>
              <w:t>PG 4.2.1</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DF00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Yükseköğretime hazırlık ve uyum programı uygulayan okul oranı (%)</w:t>
            </w:r>
          </w:p>
        </w:tc>
        <w:tc>
          <w:tcPr>
            <w:tcW w:w="1563" w:type="dxa"/>
            <w:shd w:val="clear" w:color="auto" w:fill="DEEAF6" w:themeFill="accent1" w:themeFillTint="33"/>
            <w:vAlign w:val="center"/>
          </w:tcPr>
          <w:p w14:paraId="028F542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4F9C3AC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3D123E9C" w14:textId="77777777" w:rsidTr="005C6CEF">
        <w:tc>
          <w:tcPr>
            <w:tcW w:w="1129" w:type="dxa"/>
            <w:shd w:val="clear" w:color="auto" w:fill="DEEAF6" w:themeFill="accent1" w:themeFillTint="33"/>
            <w:vAlign w:val="center"/>
          </w:tcPr>
          <w:p w14:paraId="1272FE74" w14:textId="77777777" w:rsidR="005C6CEF" w:rsidRPr="005C6CEF" w:rsidRDefault="005C6CEF" w:rsidP="005C6CEF">
            <w:pPr>
              <w:rPr>
                <w:rFonts w:ascii="Calibri" w:eastAsia="Calibri" w:hAnsi="Calibri"/>
                <w:szCs w:val="20"/>
              </w:rPr>
            </w:pPr>
            <w:r w:rsidRPr="005C6CEF">
              <w:rPr>
                <w:rFonts w:ascii="Calibri" w:eastAsia="Calibri" w:hAnsi="Calibri"/>
                <w:szCs w:val="20"/>
              </w:rPr>
              <w:t>PG 4.2.2</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85EE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Ortaöğretimde kabul edilen uluslararası proje sayısı</w:t>
            </w:r>
          </w:p>
        </w:tc>
        <w:tc>
          <w:tcPr>
            <w:tcW w:w="1563" w:type="dxa"/>
            <w:shd w:val="clear" w:color="auto" w:fill="DEEAF6" w:themeFill="accent1" w:themeFillTint="33"/>
            <w:vAlign w:val="center"/>
          </w:tcPr>
          <w:p w14:paraId="507E086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0E14551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 SGHB</w:t>
            </w:r>
          </w:p>
        </w:tc>
      </w:tr>
      <w:tr w:rsidR="005C6CEF" w:rsidRPr="005C6CEF" w14:paraId="670F48E6" w14:textId="77777777" w:rsidTr="005C6CEF">
        <w:tc>
          <w:tcPr>
            <w:tcW w:w="1129" w:type="dxa"/>
            <w:shd w:val="clear" w:color="auto" w:fill="DEEAF6" w:themeFill="accent1" w:themeFillTint="33"/>
            <w:vAlign w:val="center"/>
          </w:tcPr>
          <w:p w14:paraId="7FF8B0EC" w14:textId="77777777" w:rsidR="005C6CEF" w:rsidRPr="005C6CEF" w:rsidRDefault="005C6CEF" w:rsidP="005C6CEF">
            <w:pPr>
              <w:rPr>
                <w:rFonts w:ascii="Calibri" w:eastAsia="Calibri" w:hAnsi="Calibri"/>
                <w:szCs w:val="20"/>
              </w:rPr>
            </w:pPr>
            <w:r w:rsidRPr="005C6CEF">
              <w:rPr>
                <w:rFonts w:ascii="Calibri" w:eastAsia="Calibri" w:hAnsi="Calibri"/>
                <w:szCs w:val="20"/>
              </w:rPr>
              <w:t>PG 4.2.3</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4E2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Ulusal ve uluslararası projelere katılan öğrenci oranı (%)</w:t>
            </w:r>
          </w:p>
        </w:tc>
        <w:tc>
          <w:tcPr>
            <w:tcW w:w="1563" w:type="dxa"/>
            <w:shd w:val="clear" w:color="auto" w:fill="DEEAF6" w:themeFill="accent1" w:themeFillTint="33"/>
            <w:vAlign w:val="center"/>
          </w:tcPr>
          <w:p w14:paraId="0DCB617A"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4E672BF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w:t>
            </w:r>
          </w:p>
        </w:tc>
      </w:tr>
      <w:tr w:rsidR="005C6CEF" w:rsidRPr="005C6CEF" w14:paraId="5FD215E7" w14:textId="77777777" w:rsidTr="005C6CEF">
        <w:tc>
          <w:tcPr>
            <w:tcW w:w="1129" w:type="dxa"/>
            <w:shd w:val="clear" w:color="auto" w:fill="DEEAF6" w:themeFill="accent1" w:themeFillTint="33"/>
            <w:vAlign w:val="center"/>
          </w:tcPr>
          <w:p w14:paraId="506C7E0A" w14:textId="77777777" w:rsidR="005C6CEF" w:rsidRPr="005C6CEF" w:rsidRDefault="005C6CEF" w:rsidP="005C6CEF">
            <w:pPr>
              <w:rPr>
                <w:rFonts w:ascii="Calibri" w:eastAsia="Calibri" w:hAnsi="Calibri"/>
                <w:szCs w:val="20"/>
              </w:rPr>
            </w:pPr>
            <w:r w:rsidRPr="005C6CEF">
              <w:rPr>
                <w:rFonts w:ascii="Calibri" w:eastAsia="Calibri" w:hAnsi="Calibri"/>
                <w:szCs w:val="20"/>
              </w:rPr>
              <w:t>PG 4.2.4</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C215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Toplumsal sorumluluk ve gönüllülük programlarına katılan öğrenci oranı (%)</w:t>
            </w:r>
          </w:p>
        </w:tc>
        <w:tc>
          <w:tcPr>
            <w:tcW w:w="1563" w:type="dxa"/>
            <w:shd w:val="clear" w:color="auto" w:fill="DEEAF6" w:themeFill="accent1" w:themeFillTint="33"/>
            <w:vAlign w:val="center"/>
          </w:tcPr>
          <w:p w14:paraId="5108136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c>
          <w:tcPr>
            <w:tcW w:w="3934" w:type="dxa"/>
            <w:shd w:val="clear" w:color="auto" w:fill="DEEAF6" w:themeFill="accent1" w:themeFillTint="33"/>
            <w:vAlign w:val="center"/>
          </w:tcPr>
          <w:p w14:paraId="3DDCEF3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 SGHB</w:t>
            </w:r>
          </w:p>
        </w:tc>
      </w:tr>
      <w:tr w:rsidR="005C6CEF" w:rsidRPr="005C6CEF" w14:paraId="77C03AB9" w14:textId="77777777" w:rsidTr="005C6CEF">
        <w:tc>
          <w:tcPr>
            <w:tcW w:w="1129" w:type="dxa"/>
            <w:shd w:val="clear" w:color="auto" w:fill="DEEAF6" w:themeFill="accent1" w:themeFillTint="33"/>
            <w:vAlign w:val="center"/>
          </w:tcPr>
          <w:p w14:paraId="7D5986F8" w14:textId="1817058E" w:rsidR="005C6CEF" w:rsidRPr="005C6CEF" w:rsidRDefault="005C6CEF" w:rsidP="00567CDA">
            <w:pPr>
              <w:rPr>
                <w:rFonts w:ascii="Calibri" w:eastAsia="Calibri" w:hAnsi="Calibri"/>
                <w:szCs w:val="20"/>
              </w:rPr>
            </w:pPr>
            <w:r w:rsidRPr="005C6CEF">
              <w:rPr>
                <w:rFonts w:ascii="Calibri" w:eastAsia="Calibri" w:hAnsi="Calibri"/>
                <w:szCs w:val="20"/>
              </w:rPr>
              <w:t>PG 4.</w:t>
            </w:r>
            <w:r w:rsidR="00567CDA">
              <w:rPr>
                <w:rFonts w:ascii="Calibri" w:eastAsia="Calibri" w:hAnsi="Calibri"/>
                <w:szCs w:val="20"/>
              </w:rPr>
              <w:t>3</w:t>
            </w:r>
            <w:r w:rsidRPr="005C6CEF">
              <w:rPr>
                <w:rFonts w:ascii="Calibri" w:eastAsia="Calibri" w:hAnsi="Calibri"/>
                <w:szCs w:val="20"/>
              </w:rPr>
              <w:t>.1</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BE05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İmam hatip okullarında yaz okullarına katılan öğrenci sayısı</w:t>
            </w:r>
          </w:p>
        </w:tc>
        <w:tc>
          <w:tcPr>
            <w:tcW w:w="1563" w:type="dxa"/>
            <w:shd w:val="clear" w:color="auto" w:fill="DEEAF6" w:themeFill="accent1" w:themeFillTint="33"/>
            <w:vAlign w:val="center"/>
          </w:tcPr>
          <w:p w14:paraId="6CF93F7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DÖHB</w:t>
            </w:r>
          </w:p>
        </w:tc>
        <w:tc>
          <w:tcPr>
            <w:tcW w:w="3934" w:type="dxa"/>
            <w:shd w:val="clear" w:color="auto" w:fill="DEEAF6" w:themeFill="accent1" w:themeFillTint="33"/>
            <w:vAlign w:val="center"/>
          </w:tcPr>
          <w:p w14:paraId="3103BEE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6BEAF5BB" w14:textId="77777777" w:rsidTr="005C6CEF">
        <w:tc>
          <w:tcPr>
            <w:tcW w:w="1129" w:type="dxa"/>
            <w:vMerge w:val="restart"/>
            <w:shd w:val="clear" w:color="auto" w:fill="DEEAF6" w:themeFill="accent1" w:themeFillTint="33"/>
            <w:vAlign w:val="center"/>
          </w:tcPr>
          <w:p w14:paraId="2499C6FE" w14:textId="28FC8A7D" w:rsidR="005C6CEF" w:rsidRPr="005C6CEF" w:rsidRDefault="005C6CEF" w:rsidP="00567CDA">
            <w:pPr>
              <w:rPr>
                <w:rFonts w:ascii="Calibri" w:eastAsia="Calibri" w:hAnsi="Calibri"/>
                <w:szCs w:val="20"/>
              </w:rPr>
            </w:pPr>
            <w:r w:rsidRPr="005C6CEF">
              <w:rPr>
                <w:rFonts w:ascii="Calibri" w:eastAsia="Calibri" w:hAnsi="Calibri"/>
                <w:szCs w:val="20"/>
              </w:rPr>
              <w:t>PG 4.</w:t>
            </w:r>
            <w:r w:rsidR="00567CDA">
              <w:rPr>
                <w:rFonts w:ascii="Calibri" w:eastAsia="Calibri" w:hAnsi="Calibri"/>
                <w:szCs w:val="20"/>
              </w:rPr>
              <w:t>3</w:t>
            </w:r>
            <w:r w:rsidRPr="005C6CEF">
              <w:rPr>
                <w:rFonts w:ascii="Calibri" w:eastAsia="Calibri" w:hAnsi="Calibri"/>
                <w:szCs w:val="20"/>
              </w:rPr>
              <w:t>.2</w:t>
            </w:r>
          </w:p>
        </w:tc>
        <w:tc>
          <w:tcPr>
            <w:tcW w:w="4863" w:type="dxa"/>
            <w:vMerge w:val="restart"/>
            <w:tcBorders>
              <w:top w:val="single" w:sz="4" w:space="0" w:color="auto"/>
              <w:left w:val="single" w:sz="4" w:space="0" w:color="auto"/>
              <w:right w:val="single" w:sz="4" w:space="0" w:color="auto"/>
            </w:tcBorders>
            <w:shd w:val="clear" w:color="auto" w:fill="auto"/>
            <w:vAlign w:val="center"/>
          </w:tcPr>
          <w:p w14:paraId="3A73B472" w14:textId="77777777" w:rsidR="005C6CEF" w:rsidRPr="005C6CEF" w:rsidRDefault="005C6CEF" w:rsidP="005C6CEF">
            <w:pPr>
              <w:rPr>
                <w:rFonts w:ascii="Calibri" w:eastAsia="Times New Roman" w:hAnsi="Calibri" w:cs="Times New Roman"/>
                <w:color w:val="000000"/>
              </w:rPr>
            </w:pPr>
            <w:r w:rsidRPr="005C6CEF">
              <w:rPr>
                <w:rFonts w:ascii="Calibri" w:eastAsia="Times New Roman" w:hAnsi="Calibri" w:cs="Times New Roman"/>
                <w:color w:val="000000"/>
              </w:rPr>
              <w:t>Yabancı dil dersi yılsonu puanı ortalaması</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3DE5FC5"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Ortaokul</w:t>
            </w:r>
          </w:p>
        </w:tc>
        <w:tc>
          <w:tcPr>
            <w:tcW w:w="1563" w:type="dxa"/>
            <w:shd w:val="clear" w:color="auto" w:fill="DEEAF6" w:themeFill="accent1" w:themeFillTint="33"/>
            <w:vAlign w:val="center"/>
          </w:tcPr>
          <w:p w14:paraId="050CC0B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DÖHB</w:t>
            </w:r>
          </w:p>
        </w:tc>
        <w:tc>
          <w:tcPr>
            <w:tcW w:w="3934" w:type="dxa"/>
            <w:shd w:val="clear" w:color="auto" w:fill="DEEAF6" w:themeFill="accent1" w:themeFillTint="33"/>
            <w:vAlign w:val="center"/>
          </w:tcPr>
          <w:p w14:paraId="5548FBA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r>
      <w:tr w:rsidR="005C6CEF" w:rsidRPr="005C6CEF" w14:paraId="7508F6CE" w14:textId="77777777" w:rsidTr="005C6CEF">
        <w:tc>
          <w:tcPr>
            <w:tcW w:w="1129" w:type="dxa"/>
            <w:vMerge/>
            <w:shd w:val="clear" w:color="auto" w:fill="DEEAF6" w:themeFill="accent1" w:themeFillTint="33"/>
            <w:vAlign w:val="center"/>
          </w:tcPr>
          <w:p w14:paraId="2FE1EC63" w14:textId="77777777" w:rsidR="005C6CEF" w:rsidRPr="005C6CEF" w:rsidRDefault="005C6CEF" w:rsidP="005C6CEF">
            <w:pPr>
              <w:rPr>
                <w:rFonts w:ascii="Calibri" w:eastAsia="Calibri" w:hAnsi="Calibri"/>
                <w:szCs w:val="20"/>
              </w:rPr>
            </w:pPr>
          </w:p>
        </w:tc>
        <w:tc>
          <w:tcPr>
            <w:tcW w:w="4863" w:type="dxa"/>
            <w:vMerge/>
            <w:tcBorders>
              <w:left w:val="single" w:sz="4" w:space="0" w:color="auto"/>
              <w:bottom w:val="single" w:sz="4" w:space="0" w:color="auto"/>
              <w:right w:val="single" w:sz="4" w:space="0" w:color="auto"/>
            </w:tcBorders>
            <w:shd w:val="clear" w:color="auto" w:fill="auto"/>
            <w:vAlign w:val="center"/>
          </w:tcPr>
          <w:p w14:paraId="0936698F" w14:textId="77777777" w:rsidR="005C6CEF" w:rsidRPr="005C6CEF" w:rsidRDefault="005C6CEF" w:rsidP="005C6CEF">
            <w:pPr>
              <w:rPr>
                <w:rFonts w:ascii="Calibri" w:eastAsia="Times New Roman" w:hAnsi="Calibri" w:cs="Times New Roman"/>
                <w:color w:val="000000"/>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77C536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Ortaöğretim</w:t>
            </w:r>
          </w:p>
        </w:tc>
        <w:tc>
          <w:tcPr>
            <w:tcW w:w="1563" w:type="dxa"/>
            <w:shd w:val="clear" w:color="auto" w:fill="DEEAF6" w:themeFill="accent1" w:themeFillTint="33"/>
            <w:vAlign w:val="center"/>
          </w:tcPr>
          <w:p w14:paraId="4797DEE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DÖHB</w:t>
            </w:r>
          </w:p>
        </w:tc>
        <w:tc>
          <w:tcPr>
            <w:tcW w:w="3934" w:type="dxa"/>
            <w:shd w:val="clear" w:color="auto" w:fill="DEEAF6" w:themeFill="accent1" w:themeFillTint="33"/>
            <w:vAlign w:val="center"/>
          </w:tcPr>
          <w:p w14:paraId="284EE08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w:t>
            </w:r>
          </w:p>
        </w:tc>
      </w:tr>
      <w:tr w:rsidR="005C6CEF" w:rsidRPr="005C6CEF" w14:paraId="1291BBE5" w14:textId="77777777" w:rsidTr="005C6CEF">
        <w:tc>
          <w:tcPr>
            <w:tcW w:w="1129" w:type="dxa"/>
            <w:shd w:val="clear" w:color="auto" w:fill="DEEAF6" w:themeFill="accent1" w:themeFillTint="33"/>
            <w:vAlign w:val="center"/>
          </w:tcPr>
          <w:p w14:paraId="73F13385" w14:textId="3B790831" w:rsidR="005C6CEF" w:rsidRPr="005C6CEF" w:rsidRDefault="005C6CEF" w:rsidP="00567CDA">
            <w:pPr>
              <w:rPr>
                <w:rFonts w:ascii="Calibri" w:eastAsia="Calibri" w:hAnsi="Calibri"/>
                <w:szCs w:val="20"/>
              </w:rPr>
            </w:pPr>
            <w:r w:rsidRPr="005C6CEF">
              <w:rPr>
                <w:rFonts w:ascii="Calibri" w:eastAsia="Calibri" w:hAnsi="Calibri"/>
                <w:szCs w:val="20"/>
              </w:rPr>
              <w:t>PG 4.</w:t>
            </w:r>
            <w:r w:rsidR="00567CDA">
              <w:rPr>
                <w:rFonts w:ascii="Calibri" w:eastAsia="Calibri" w:hAnsi="Calibri"/>
                <w:szCs w:val="20"/>
              </w:rPr>
              <w:t>3</w:t>
            </w:r>
            <w:r w:rsidRPr="005C6CEF">
              <w:rPr>
                <w:rFonts w:ascii="Calibri" w:eastAsia="Calibri" w:hAnsi="Calibri"/>
                <w:szCs w:val="20"/>
              </w:rPr>
              <w:t>.3</w:t>
            </w:r>
          </w:p>
        </w:tc>
        <w:tc>
          <w:tcPr>
            <w:tcW w:w="7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26ABC"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Yükseköğretim kurumları tarafından düzenlenen etkinliklere katılan öğrenci sayısı</w:t>
            </w:r>
          </w:p>
        </w:tc>
        <w:tc>
          <w:tcPr>
            <w:tcW w:w="1563" w:type="dxa"/>
            <w:shd w:val="clear" w:color="auto" w:fill="DEEAF6" w:themeFill="accent1" w:themeFillTint="33"/>
            <w:vAlign w:val="center"/>
          </w:tcPr>
          <w:p w14:paraId="7FD553A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DÖHB</w:t>
            </w:r>
          </w:p>
        </w:tc>
        <w:tc>
          <w:tcPr>
            <w:tcW w:w="3934" w:type="dxa"/>
            <w:shd w:val="clear" w:color="auto" w:fill="DEEAF6" w:themeFill="accent1" w:themeFillTint="33"/>
            <w:vAlign w:val="center"/>
          </w:tcPr>
          <w:p w14:paraId="35F852EA"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bl>
    <w:p w14:paraId="7BE1EE58" w14:textId="77777777" w:rsidR="005C6CEF" w:rsidRPr="005C6CEF" w:rsidRDefault="005C6CEF" w:rsidP="005C6CEF">
      <w:pPr>
        <w:rPr>
          <w:rFonts w:ascii="Calibri" w:eastAsia="Calibri" w:hAnsi="Calibri" w:cs="Times New Roman"/>
          <w:b/>
          <w:bCs/>
          <w:color w:val="000000"/>
          <w:sz w:val="24"/>
          <w:szCs w:val="24"/>
        </w:rPr>
      </w:pPr>
    </w:p>
    <w:p w14:paraId="2581A1FA"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21"/>
        <w:tblW w:w="0" w:type="auto"/>
        <w:tblLook w:val="04A0" w:firstRow="1" w:lastRow="0" w:firstColumn="1" w:lastColumn="0" w:noHBand="0" w:noVBand="1"/>
      </w:tblPr>
      <w:tblGrid>
        <w:gridCol w:w="1129"/>
        <w:gridCol w:w="7378"/>
        <w:gridCol w:w="1611"/>
        <w:gridCol w:w="3876"/>
      </w:tblGrid>
      <w:tr w:rsidR="005C6CEF" w:rsidRPr="005C6CEF" w14:paraId="37BE376A" w14:textId="77777777" w:rsidTr="005C6CEF">
        <w:trPr>
          <w:trHeight w:val="567"/>
        </w:trPr>
        <w:tc>
          <w:tcPr>
            <w:tcW w:w="13994" w:type="dxa"/>
            <w:gridSpan w:val="4"/>
            <w:shd w:val="clear" w:color="auto" w:fill="1F4E79" w:themeFill="accent1" w:themeFillShade="80"/>
            <w:vAlign w:val="center"/>
          </w:tcPr>
          <w:p w14:paraId="792FBEF8"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5 HEDEFLERİNE İLİŞKİN PERFORMANS GÖSTERGELERİ</w:t>
            </w:r>
          </w:p>
        </w:tc>
      </w:tr>
      <w:tr w:rsidR="005C6CEF" w:rsidRPr="005C6CEF" w14:paraId="21842F59" w14:textId="77777777" w:rsidTr="005C6CEF">
        <w:trPr>
          <w:trHeight w:val="567"/>
        </w:trPr>
        <w:tc>
          <w:tcPr>
            <w:tcW w:w="1129" w:type="dxa"/>
            <w:shd w:val="clear" w:color="auto" w:fill="1F4E79" w:themeFill="accent1" w:themeFillShade="80"/>
            <w:vAlign w:val="center"/>
          </w:tcPr>
          <w:p w14:paraId="1760B900"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PG No</w:t>
            </w:r>
          </w:p>
        </w:tc>
        <w:tc>
          <w:tcPr>
            <w:tcW w:w="7378" w:type="dxa"/>
            <w:shd w:val="clear" w:color="auto" w:fill="1F4E79" w:themeFill="accent1" w:themeFillShade="80"/>
            <w:vAlign w:val="center"/>
          </w:tcPr>
          <w:p w14:paraId="74A5E028"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Performans Göstergesi</w:t>
            </w:r>
          </w:p>
        </w:tc>
        <w:tc>
          <w:tcPr>
            <w:tcW w:w="1611" w:type="dxa"/>
            <w:shd w:val="clear" w:color="auto" w:fill="1F4E79" w:themeFill="accent1" w:themeFillShade="80"/>
            <w:vAlign w:val="center"/>
          </w:tcPr>
          <w:p w14:paraId="1A95505A"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Ana Sorumlu</w:t>
            </w:r>
          </w:p>
        </w:tc>
        <w:tc>
          <w:tcPr>
            <w:tcW w:w="3876" w:type="dxa"/>
            <w:shd w:val="clear" w:color="auto" w:fill="1F4E79" w:themeFill="accent1" w:themeFillShade="80"/>
            <w:vAlign w:val="center"/>
          </w:tcPr>
          <w:p w14:paraId="6D383CDF"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Diğer Sorumlu</w:t>
            </w:r>
          </w:p>
        </w:tc>
      </w:tr>
      <w:tr w:rsidR="005C6CEF" w:rsidRPr="005C6CEF" w14:paraId="49C005BF" w14:textId="77777777" w:rsidTr="005C6CEF">
        <w:tc>
          <w:tcPr>
            <w:tcW w:w="1129" w:type="dxa"/>
            <w:shd w:val="clear" w:color="auto" w:fill="DEEAF6" w:themeFill="accent1" w:themeFillTint="33"/>
            <w:vAlign w:val="center"/>
          </w:tcPr>
          <w:p w14:paraId="6719383B"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PG 5.1.1</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4D8F138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Eğitsel ve mesleki gelişimle ilgili Müdürlüğümüz tarafından yürütülen yerel proje sayısı</w:t>
            </w:r>
          </w:p>
        </w:tc>
        <w:tc>
          <w:tcPr>
            <w:tcW w:w="1611" w:type="dxa"/>
            <w:shd w:val="clear" w:color="auto" w:fill="DEEAF6" w:themeFill="accent1" w:themeFillTint="33"/>
            <w:vAlign w:val="center"/>
          </w:tcPr>
          <w:p w14:paraId="04ED626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21E42DD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 DÖHB, ÖERHB, ÖÖHB, SGHB</w:t>
            </w:r>
          </w:p>
        </w:tc>
      </w:tr>
      <w:tr w:rsidR="005C6CEF" w:rsidRPr="005C6CEF" w14:paraId="21DFA3D4" w14:textId="77777777" w:rsidTr="005C6CEF">
        <w:tc>
          <w:tcPr>
            <w:tcW w:w="1129" w:type="dxa"/>
            <w:shd w:val="clear" w:color="auto" w:fill="DEEAF6" w:themeFill="accent1" w:themeFillTint="33"/>
            <w:vAlign w:val="center"/>
          </w:tcPr>
          <w:p w14:paraId="66A94C66"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5.1.2</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07E4C0F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Rehberlik öğretmenlerinden mesleki gelişime yönelik hizmet içi eğitime katılanların oranı (%)</w:t>
            </w:r>
          </w:p>
        </w:tc>
        <w:tc>
          <w:tcPr>
            <w:tcW w:w="1611" w:type="dxa"/>
            <w:shd w:val="clear" w:color="auto" w:fill="DEEAF6" w:themeFill="accent1" w:themeFillTint="33"/>
            <w:vAlign w:val="center"/>
          </w:tcPr>
          <w:p w14:paraId="6DCCA53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5EEC149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İKHB</w:t>
            </w:r>
          </w:p>
        </w:tc>
      </w:tr>
      <w:tr w:rsidR="005C6CEF" w:rsidRPr="005C6CEF" w14:paraId="71246FC3" w14:textId="77777777" w:rsidTr="005C6CEF">
        <w:tc>
          <w:tcPr>
            <w:tcW w:w="1129" w:type="dxa"/>
            <w:shd w:val="clear" w:color="auto" w:fill="DEEAF6" w:themeFill="accent1" w:themeFillTint="33"/>
            <w:vAlign w:val="center"/>
          </w:tcPr>
          <w:p w14:paraId="1B9CB8DC"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PG 5.2.1</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666C9647"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Kaynaştırma/bütünleştirme uygulamaları ile ilgili hizmet içi eğitim verilen öğretmen sayısı</w:t>
            </w:r>
          </w:p>
        </w:tc>
        <w:tc>
          <w:tcPr>
            <w:tcW w:w="1611" w:type="dxa"/>
            <w:shd w:val="clear" w:color="auto" w:fill="DEEAF6" w:themeFill="accent1" w:themeFillTint="33"/>
            <w:vAlign w:val="center"/>
          </w:tcPr>
          <w:p w14:paraId="6ECE112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7274426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İKHB</w:t>
            </w:r>
          </w:p>
        </w:tc>
      </w:tr>
      <w:tr w:rsidR="005C6CEF" w:rsidRPr="005C6CEF" w14:paraId="3D63172E" w14:textId="77777777" w:rsidTr="005C6CEF">
        <w:tc>
          <w:tcPr>
            <w:tcW w:w="1129" w:type="dxa"/>
            <w:shd w:val="clear" w:color="auto" w:fill="DEEAF6" w:themeFill="accent1" w:themeFillTint="33"/>
            <w:vAlign w:val="center"/>
          </w:tcPr>
          <w:p w14:paraId="1DE07FE8"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5.2.2</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4897A8B2"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Engellilerin kullanımına uygun asansör/lift, rampa ve tuvaleti olan okul sayısı</w:t>
            </w:r>
          </w:p>
        </w:tc>
        <w:tc>
          <w:tcPr>
            <w:tcW w:w="1611" w:type="dxa"/>
            <w:shd w:val="clear" w:color="auto" w:fill="DEEAF6" w:themeFill="accent1" w:themeFillTint="33"/>
            <w:vAlign w:val="center"/>
          </w:tcPr>
          <w:p w14:paraId="7D2F7E1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220538D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İEHB, DHB</w:t>
            </w:r>
          </w:p>
        </w:tc>
      </w:tr>
      <w:tr w:rsidR="005C6CEF" w:rsidRPr="005C6CEF" w14:paraId="474E01BC" w14:textId="77777777" w:rsidTr="005C6CEF">
        <w:tc>
          <w:tcPr>
            <w:tcW w:w="1129" w:type="dxa"/>
            <w:shd w:val="clear" w:color="auto" w:fill="DEEAF6" w:themeFill="accent1" w:themeFillTint="33"/>
            <w:vAlign w:val="center"/>
          </w:tcPr>
          <w:p w14:paraId="1D7D0F96"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5.3.1</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61CBB91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 xml:space="preserve">Bilim ve sanat merkezleri grup tarama uygulamasına katılan öğrenci sayısı </w:t>
            </w:r>
          </w:p>
        </w:tc>
        <w:tc>
          <w:tcPr>
            <w:tcW w:w="1611" w:type="dxa"/>
            <w:shd w:val="clear" w:color="auto" w:fill="DEEAF6" w:themeFill="accent1" w:themeFillTint="33"/>
            <w:vAlign w:val="center"/>
          </w:tcPr>
          <w:p w14:paraId="5F88B21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1A26386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bl>
    <w:tbl>
      <w:tblPr>
        <w:tblStyle w:val="TabloKlavuzu22"/>
        <w:tblW w:w="13994" w:type="dxa"/>
        <w:tblLook w:val="04A0" w:firstRow="1" w:lastRow="0" w:firstColumn="1" w:lastColumn="0" w:noHBand="0" w:noVBand="1"/>
      </w:tblPr>
      <w:tblGrid>
        <w:gridCol w:w="1129"/>
        <w:gridCol w:w="7378"/>
        <w:gridCol w:w="1611"/>
        <w:gridCol w:w="3876"/>
      </w:tblGrid>
      <w:tr w:rsidR="005C6CEF" w:rsidRPr="005C6CEF" w14:paraId="1F5E28EA" w14:textId="77777777" w:rsidTr="005C6CEF">
        <w:tc>
          <w:tcPr>
            <w:tcW w:w="1129" w:type="dxa"/>
            <w:shd w:val="clear" w:color="auto" w:fill="DEEAF6" w:themeFill="accent1" w:themeFillTint="33"/>
            <w:vAlign w:val="center"/>
          </w:tcPr>
          <w:p w14:paraId="0F3210B4"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5.3.2</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0EB781A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Bilim ve sanat merkezleri grup tarama uygulaması yapılan öğrenci oranı (%)</w:t>
            </w:r>
          </w:p>
        </w:tc>
        <w:tc>
          <w:tcPr>
            <w:tcW w:w="1611" w:type="dxa"/>
            <w:shd w:val="clear" w:color="auto" w:fill="DEEAF6" w:themeFill="accent1" w:themeFillTint="33"/>
            <w:vAlign w:val="center"/>
          </w:tcPr>
          <w:p w14:paraId="30F61A0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6C51F62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63330F1A" w14:textId="77777777" w:rsidTr="005C6CEF">
        <w:tc>
          <w:tcPr>
            <w:tcW w:w="1129" w:type="dxa"/>
            <w:shd w:val="clear" w:color="auto" w:fill="DEEAF6" w:themeFill="accent1" w:themeFillTint="33"/>
            <w:vAlign w:val="center"/>
          </w:tcPr>
          <w:p w14:paraId="7A54698D"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5.3.3</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1362508B"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Bilim ve sanat merkezi öğrencilerinin programlara devam oranı (%)</w:t>
            </w:r>
          </w:p>
        </w:tc>
        <w:tc>
          <w:tcPr>
            <w:tcW w:w="1611" w:type="dxa"/>
            <w:shd w:val="clear" w:color="auto" w:fill="DEEAF6" w:themeFill="accent1" w:themeFillTint="33"/>
            <w:vAlign w:val="center"/>
          </w:tcPr>
          <w:p w14:paraId="3DB8A3D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6F7128B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r w:rsidR="005C6CEF" w:rsidRPr="005C6CEF" w14:paraId="18C80D0E" w14:textId="77777777" w:rsidTr="005C6CEF">
        <w:tc>
          <w:tcPr>
            <w:tcW w:w="1129" w:type="dxa"/>
            <w:shd w:val="clear" w:color="auto" w:fill="DEEAF6" w:themeFill="accent1" w:themeFillTint="33"/>
            <w:vAlign w:val="center"/>
          </w:tcPr>
          <w:p w14:paraId="38D73B94"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5.3.4</w:t>
            </w: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tcPr>
          <w:p w14:paraId="34155C28"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Öğretim kademelerinde özel yeteneklilere yönelik açılan destek eğitim odalarında derslere katılan öğrenci sayısı</w:t>
            </w:r>
          </w:p>
        </w:tc>
        <w:tc>
          <w:tcPr>
            <w:tcW w:w="1611" w:type="dxa"/>
            <w:shd w:val="clear" w:color="auto" w:fill="DEEAF6" w:themeFill="accent1" w:themeFillTint="33"/>
            <w:vAlign w:val="center"/>
          </w:tcPr>
          <w:p w14:paraId="327D37A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ÖERHB</w:t>
            </w:r>
          </w:p>
        </w:tc>
        <w:tc>
          <w:tcPr>
            <w:tcW w:w="3876" w:type="dxa"/>
            <w:shd w:val="clear" w:color="auto" w:fill="DEEAF6" w:themeFill="accent1" w:themeFillTint="33"/>
            <w:vAlign w:val="center"/>
          </w:tcPr>
          <w:p w14:paraId="08CC182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 OHB, MTEHB, DÖHB, ÖERHB, ÖÖHB</w:t>
            </w:r>
          </w:p>
        </w:tc>
      </w:tr>
    </w:tbl>
    <w:p w14:paraId="4DA986FC" w14:textId="77777777" w:rsidR="005C6CEF" w:rsidRPr="005C6CEF" w:rsidRDefault="005C6CEF" w:rsidP="005C6CEF">
      <w:pPr>
        <w:rPr>
          <w:rFonts w:ascii="Calibri" w:eastAsia="Calibri" w:hAnsi="Calibri" w:cs="Times New Roman"/>
          <w:b/>
          <w:bCs/>
          <w:color w:val="000000"/>
          <w:sz w:val="24"/>
          <w:szCs w:val="24"/>
        </w:rPr>
      </w:pPr>
    </w:p>
    <w:p w14:paraId="7BAC5486"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22"/>
        <w:tblW w:w="0" w:type="auto"/>
        <w:tblLook w:val="04A0" w:firstRow="1" w:lastRow="0" w:firstColumn="1" w:lastColumn="0" w:noHBand="0" w:noVBand="1"/>
      </w:tblPr>
      <w:tblGrid>
        <w:gridCol w:w="1129"/>
        <w:gridCol w:w="4876"/>
        <w:gridCol w:w="2505"/>
        <w:gridCol w:w="1550"/>
        <w:gridCol w:w="3934"/>
      </w:tblGrid>
      <w:tr w:rsidR="005C6CEF" w:rsidRPr="005C6CEF" w14:paraId="5F2F4B43" w14:textId="77777777" w:rsidTr="005C6CEF">
        <w:trPr>
          <w:trHeight w:val="567"/>
        </w:trPr>
        <w:tc>
          <w:tcPr>
            <w:tcW w:w="13994" w:type="dxa"/>
            <w:gridSpan w:val="5"/>
            <w:shd w:val="clear" w:color="auto" w:fill="1F4E79" w:themeFill="accent1" w:themeFillShade="80"/>
            <w:vAlign w:val="center"/>
          </w:tcPr>
          <w:p w14:paraId="1D3396DD"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6 HEDEFLERİNE İLİŞKİN PERFORMANS GÖSTERGELERİ</w:t>
            </w:r>
          </w:p>
        </w:tc>
      </w:tr>
      <w:tr w:rsidR="005C6CEF" w:rsidRPr="005C6CEF" w14:paraId="7C4E5224" w14:textId="77777777" w:rsidTr="005C6CEF">
        <w:trPr>
          <w:trHeight w:val="567"/>
        </w:trPr>
        <w:tc>
          <w:tcPr>
            <w:tcW w:w="1129" w:type="dxa"/>
            <w:shd w:val="clear" w:color="auto" w:fill="1F4E79" w:themeFill="accent1" w:themeFillShade="80"/>
            <w:vAlign w:val="center"/>
          </w:tcPr>
          <w:p w14:paraId="34674546"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PG No</w:t>
            </w:r>
          </w:p>
        </w:tc>
        <w:tc>
          <w:tcPr>
            <w:tcW w:w="7381" w:type="dxa"/>
            <w:gridSpan w:val="2"/>
            <w:shd w:val="clear" w:color="auto" w:fill="1F4E79" w:themeFill="accent1" w:themeFillShade="80"/>
            <w:vAlign w:val="center"/>
          </w:tcPr>
          <w:p w14:paraId="78D95289"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Performans Göstergesi</w:t>
            </w:r>
          </w:p>
        </w:tc>
        <w:tc>
          <w:tcPr>
            <w:tcW w:w="1550" w:type="dxa"/>
            <w:shd w:val="clear" w:color="auto" w:fill="1F4E79" w:themeFill="accent1" w:themeFillShade="80"/>
            <w:vAlign w:val="center"/>
          </w:tcPr>
          <w:p w14:paraId="4440563E"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Ana Sorumlu</w:t>
            </w:r>
          </w:p>
        </w:tc>
        <w:tc>
          <w:tcPr>
            <w:tcW w:w="3934" w:type="dxa"/>
            <w:shd w:val="clear" w:color="auto" w:fill="1F4E79" w:themeFill="accent1" w:themeFillShade="80"/>
            <w:vAlign w:val="center"/>
          </w:tcPr>
          <w:p w14:paraId="733967C1"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Diğer Sorumlu</w:t>
            </w:r>
          </w:p>
        </w:tc>
      </w:tr>
      <w:tr w:rsidR="005C6CEF" w:rsidRPr="005C6CEF" w14:paraId="39896BDE" w14:textId="77777777" w:rsidTr="005C6CEF">
        <w:tc>
          <w:tcPr>
            <w:tcW w:w="1129" w:type="dxa"/>
            <w:vMerge w:val="restart"/>
            <w:shd w:val="clear" w:color="auto" w:fill="DEEAF6" w:themeFill="accent1" w:themeFillTint="33"/>
            <w:vAlign w:val="center"/>
          </w:tcPr>
          <w:p w14:paraId="63B23905"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rPr>
              <w:t>PG 6.1.1</w:t>
            </w:r>
          </w:p>
        </w:tc>
        <w:tc>
          <w:tcPr>
            <w:tcW w:w="4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425E17"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İşletmelerin ve mezunların mesleki ve teknik eğitime ilişkin memnuniyet oranı(%)</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8207A1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İşletmelerin memnuniyet oranı (%)</w:t>
            </w:r>
          </w:p>
        </w:tc>
        <w:tc>
          <w:tcPr>
            <w:tcW w:w="1550" w:type="dxa"/>
            <w:shd w:val="clear" w:color="auto" w:fill="DEEAF6" w:themeFill="accent1" w:themeFillTint="33"/>
            <w:vAlign w:val="center"/>
          </w:tcPr>
          <w:p w14:paraId="70F78C4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63CC8EA6"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SGHB</w:t>
            </w:r>
          </w:p>
        </w:tc>
      </w:tr>
      <w:tr w:rsidR="005C6CEF" w:rsidRPr="005C6CEF" w14:paraId="5E90A502" w14:textId="77777777" w:rsidTr="005C6CEF">
        <w:tc>
          <w:tcPr>
            <w:tcW w:w="1129" w:type="dxa"/>
            <w:vMerge/>
            <w:shd w:val="clear" w:color="auto" w:fill="DEEAF6" w:themeFill="accent1" w:themeFillTint="33"/>
            <w:vAlign w:val="center"/>
          </w:tcPr>
          <w:p w14:paraId="67FBFD43" w14:textId="77777777" w:rsidR="005C6CEF" w:rsidRPr="005C6CEF" w:rsidRDefault="005C6CEF" w:rsidP="005C6CEF">
            <w:pPr>
              <w:rPr>
                <w:rFonts w:ascii="Calibri" w:eastAsia="Calibri" w:hAnsi="Calibri" w:cs="Arial"/>
                <w:szCs w:val="20"/>
              </w:rPr>
            </w:pPr>
          </w:p>
        </w:tc>
        <w:tc>
          <w:tcPr>
            <w:tcW w:w="4876" w:type="dxa"/>
            <w:vMerge/>
            <w:tcBorders>
              <w:left w:val="single" w:sz="4" w:space="0" w:color="auto"/>
              <w:bottom w:val="single" w:sz="4" w:space="0" w:color="auto"/>
              <w:right w:val="single" w:sz="4" w:space="0" w:color="auto"/>
            </w:tcBorders>
            <w:shd w:val="clear" w:color="auto" w:fill="auto"/>
            <w:vAlign w:val="center"/>
          </w:tcPr>
          <w:p w14:paraId="492FD678" w14:textId="77777777" w:rsidR="005C6CEF" w:rsidRPr="005C6CEF" w:rsidRDefault="005C6CEF" w:rsidP="005C6CEF">
            <w:pPr>
              <w:rPr>
                <w:rFonts w:ascii="Calibri" w:eastAsia="Calibri" w:hAnsi="Calibri" w:cs="Times New Roman"/>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B439F59"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Mezunların memnuniyet oranı (%)</w:t>
            </w:r>
          </w:p>
        </w:tc>
        <w:tc>
          <w:tcPr>
            <w:tcW w:w="1550" w:type="dxa"/>
            <w:shd w:val="clear" w:color="auto" w:fill="DEEAF6" w:themeFill="accent1" w:themeFillTint="33"/>
            <w:vAlign w:val="center"/>
          </w:tcPr>
          <w:p w14:paraId="7C44E66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7A4906A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SGHB</w:t>
            </w:r>
          </w:p>
        </w:tc>
      </w:tr>
      <w:tr w:rsidR="005C6CEF" w:rsidRPr="005C6CEF" w14:paraId="22DAB675" w14:textId="77777777" w:rsidTr="005C6CEF">
        <w:tc>
          <w:tcPr>
            <w:tcW w:w="1129" w:type="dxa"/>
            <w:shd w:val="clear" w:color="auto" w:fill="DEEAF6" w:themeFill="accent1" w:themeFillTint="33"/>
            <w:vAlign w:val="center"/>
          </w:tcPr>
          <w:p w14:paraId="6E171910" w14:textId="77777777" w:rsidR="005C6CEF" w:rsidRPr="005C6CEF" w:rsidRDefault="005C6CEF" w:rsidP="005C6CEF">
            <w:pPr>
              <w:rPr>
                <w:rFonts w:ascii="Calibri" w:eastAsia="Calibri" w:hAnsi="Calibri" w:cs="Times New Roman"/>
                <w:bCs/>
                <w:color w:val="000000"/>
              </w:rPr>
            </w:pPr>
            <w:r w:rsidRPr="005C6CEF">
              <w:rPr>
                <w:rFonts w:ascii="Calibri" w:eastAsia="Calibri" w:hAnsi="Calibri" w:cs="Times New Roman"/>
                <w:bCs/>
                <w:color w:val="000000"/>
              </w:rPr>
              <w:t>PG 6.1.2</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964C4"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Özel burs alan mesleki ve teknik ortaöğretim öğrenci sayısı</w:t>
            </w:r>
          </w:p>
        </w:tc>
        <w:tc>
          <w:tcPr>
            <w:tcW w:w="1550" w:type="dxa"/>
            <w:shd w:val="clear" w:color="auto" w:fill="DEEAF6" w:themeFill="accent1" w:themeFillTint="33"/>
            <w:vAlign w:val="center"/>
          </w:tcPr>
          <w:p w14:paraId="5A0B608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01833D7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5CEF340E" w14:textId="77777777" w:rsidTr="005C6CEF">
        <w:tc>
          <w:tcPr>
            <w:tcW w:w="1129" w:type="dxa"/>
            <w:shd w:val="clear" w:color="auto" w:fill="DEEAF6" w:themeFill="accent1" w:themeFillTint="33"/>
            <w:vAlign w:val="center"/>
          </w:tcPr>
          <w:p w14:paraId="3B967C60"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6.1.3</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E3400"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9.sınıfta mesleki ve teknik ortaöğretim kurumuna kayıt yaptıran öğrenci oranı(%)</w:t>
            </w:r>
          </w:p>
        </w:tc>
        <w:tc>
          <w:tcPr>
            <w:tcW w:w="1550" w:type="dxa"/>
            <w:shd w:val="clear" w:color="auto" w:fill="DEEAF6" w:themeFill="accent1" w:themeFillTint="33"/>
            <w:vAlign w:val="center"/>
          </w:tcPr>
          <w:p w14:paraId="628D99F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6D57D0B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TEHB</w:t>
            </w:r>
          </w:p>
        </w:tc>
      </w:tr>
      <w:tr w:rsidR="005C6CEF" w:rsidRPr="005C6CEF" w14:paraId="15518AE1" w14:textId="77777777" w:rsidTr="005C6CEF">
        <w:tc>
          <w:tcPr>
            <w:tcW w:w="1129" w:type="dxa"/>
            <w:shd w:val="clear" w:color="auto" w:fill="DEEAF6" w:themeFill="accent1" w:themeFillTint="33"/>
            <w:vAlign w:val="center"/>
          </w:tcPr>
          <w:p w14:paraId="5FACD7AC"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 xml:space="preserve">PG 6.1.4 </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AD27B"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Önceki öğrenmelerin tanınması kapsamında düzenlenen belge sayısı</w:t>
            </w:r>
          </w:p>
        </w:tc>
        <w:tc>
          <w:tcPr>
            <w:tcW w:w="1550" w:type="dxa"/>
            <w:shd w:val="clear" w:color="auto" w:fill="DEEAF6" w:themeFill="accent1" w:themeFillTint="33"/>
            <w:vAlign w:val="center"/>
          </w:tcPr>
          <w:p w14:paraId="59C968D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1EC8B84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HBÖHB</w:t>
            </w:r>
          </w:p>
        </w:tc>
      </w:tr>
      <w:tr w:rsidR="005C6CEF" w:rsidRPr="005C6CEF" w14:paraId="0CEB650C" w14:textId="77777777" w:rsidTr="005C6CEF">
        <w:tc>
          <w:tcPr>
            <w:tcW w:w="1129" w:type="dxa"/>
            <w:shd w:val="clear" w:color="auto" w:fill="DEEAF6" w:themeFill="accent1" w:themeFillTint="33"/>
            <w:vAlign w:val="center"/>
          </w:tcPr>
          <w:p w14:paraId="7449977A"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6.2.1</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516EF"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Güncellenen öğretim programları doğrultusunda güncellemesi yapılan standart donatım listesine sahip atölye sayısı</w:t>
            </w:r>
          </w:p>
        </w:tc>
        <w:tc>
          <w:tcPr>
            <w:tcW w:w="1550" w:type="dxa"/>
            <w:shd w:val="clear" w:color="auto" w:fill="DEEAF6" w:themeFill="accent1" w:themeFillTint="33"/>
            <w:vAlign w:val="center"/>
          </w:tcPr>
          <w:p w14:paraId="638DB327"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4E1EC15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İEHB</w:t>
            </w:r>
          </w:p>
        </w:tc>
      </w:tr>
      <w:tr w:rsidR="005C6CEF" w:rsidRPr="005C6CEF" w14:paraId="572E0AA9" w14:textId="77777777" w:rsidTr="005C6CEF">
        <w:tc>
          <w:tcPr>
            <w:tcW w:w="1129" w:type="dxa"/>
            <w:shd w:val="clear" w:color="auto" w:fill="DEEAF6" w:themeFill="accent1" w:themeFillTint="33"/>
            <w:vAlign w:val="center"/>
          </w:tcPr>
          <w:p w14:paraId="3D90334F"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6.2.2</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D2F25"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Güncellenen öğretim programları doğrultusunda güncellemesi yapılan standart mimari yerleşim planına sahip atölye sayısı</w:t>
            </w:r>
          </w:p>
        </w:tc>
        <w:tc>
          <w:tcPr>
            <w:tcW w:w="1550" w:type="dxa"/>
            <w:shd w:val="clear" w:color="auto" w:fill="DEEAF6" w:themeFill="accent1" w:themeFillTint="33"/>
            <w:vAlign w:val="center"/>
          </w:tcPr>
          <w:p w14:paraId="74D68949"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655DB678"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İEHB</w:t>
            </w:r>
          </w:p>
        </w:tc>
      </w:tr>
      <w:tr w:rsidR="005C6CEF" w:rsidRPr="005C6CEF" w14:paraId="21F2DBC4" w14:textId="77777777" w:rsidTr="005C6CEF">
        <w:tc>
          <w:tcPr>
            <w:tcW w:w="1129" w:type="dxa"/>
            <w:shd w:val="clear" w:color="auto" w:fill="DEEAF6" w:themeFill="accent1" w:themeFillTint="33"/>
            <w:vAlign w:val="center"/>
          </w:tcPr>
          <w:p w14:paraId="1C5BD2E8"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6.2.3</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6DC23"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Gerçek iş ortamlarında mesleki gelişim faaliyetlerine katılan öğretmen sayısı</w:t>
            </w:r>
          </w:p>
        </w:tc>
        <w:tc>
          <w:tcPr>
            <w:tcW w:w="1550" w:type="dxa"/>
            <w:shd w:val="clear" w:color="auto" w:fill="DEEAF6" w:themeFill="accent1" w:themeFillTint="33"/>
            <w:vAlign w:val="center"/>
          </w:tcPr>
          <w:p w14:paraId="4727D3A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5DEE81B5"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17A44845" w14:textId="77777777" w:rsidTr="005C6CEF">
        <w:tc>
          <w:tcPr>
            <w:tcW w:w="1129" w:type="dxa"/>
            <w:shd w:val="clear" w:color="auto" w:fill="DEEAF6" w:themeFill="accent1" w:themeFillTint="33"/>
            <w:vAlign w:val="center"/>
          </w:tcPr>
          <w:p w14:paraId="7CE5ADF7"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6.3.1</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FCCAD"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Sektörle iş birliği kapsamında yapılan protokol sayısı</w:t>
            </w:r>
          </w:p>
        </w:tc>
        <w:tc>
          <w:tcPr>
            <w:tcW w:w="1550" w:type="dxa"/>
            <w:shd w:val="clear" w:color="auto" w:fill="DEEAF6" w:themeFill="accent1" w:themeFillTint="33"/>
            <w:vAlign w:val="center"/>
          </w:tcPr>
          <w:p w14:paraId="1A6BCA9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3446B541"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SGHB</w:t>
            </w:r>
          </w:p>
        </w:tc>
      </w:tr>
      <w:tr w:rsidR="005C6CEF" w:rsidRPr="005C6CEF" w14:paraId="6E06949A" w14:textId="77777777" w:rsidTr="005C6CEF">
        <w:tc>
          <w:tcPr>
            <w:tcW w:w="1129" w:type="dxa"/>
            <w:shd w:val="clear" w:color="auto" w:fill="DEEAF6" w:themeFill="accent1" w:themeFillTint="33"/>
            <w:vAlign w:val="center"/>
          </w:tcPr>
          <w:p w14:paraId="147547C0"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6.3.2</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E4B9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Buluş, patent ve faydalı model başvurusu yapan mesleki ve teknik eğitim kurumu öğrencisi ve öğretmeni sayısı</w:t>
            </w:r>
          </w:p>
        </w:tc>
        <w:tc>
          <w:tcPr>
            <w:tcW w:w="1550" w:type="dxa"/>
            <w:shd w:val="clear" w:color="auto" w:fill="DEEAF6" w:themeFill="accent1" w:themeFillTint="33"/>
            <w:vAlign w:val="center"/>
          </w:tcPr>
          <w:p w14:paraId="40B5EA1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1DE179B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SGHB</w:t>
            </w:r>
          </w:p>
        </w:tc>
      </w:tr>
      <w:tr w:rsidR="005C6CEF" w:rsidRPr="005C6CEF" w14:paraId="6FDAE54A" w14:textId="77777777" w:rsidTr="005C6CEF">
        <w:tc>
          <w:tcPr>
            <w:tcW w:w="1129" w:type="dxa"/>
            <w:shd w:val="clear" w:color="auto" w:fill="DEEAF6" w:themeFill="accent1" w:themeFillTint="33"/>
            <w:vAlign w:val="center"/>
          </w:tcPr>
          <w:p w14:paraId="0D7FCA37"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6.3.3</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D539A"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Mezun öğrencilerden alanında istihdam edilme oranı (%)</w:t>
            </w:r>
          </w:p>
        </w:tc>
        <w:tc>
          <w:tcPr>
            <w:tcW w:w="1550" w:type="dxa"/>
            <w:shd w:val="clear" w:color="auto" w:fill="DEEAF6" w:themeFill="accent1" w:themeFillTint="33"/>
            <w:vAlign w:val="center"/>
          </w:tcPr>
          <w:p w14:paraId="34FD40E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MTEHB</w:t>
            </w:r>
          </w:p>
        </w:tc>
        <w:tc>
          <w:tcPr>
            <w:tcW w:w="3934" w:type="dxa"/>
            <w:shd w:val="clear" w:color="auto" w:fill="DEEAF6" w:themeFill="accent1" w:themeFillTint="33"/>
            <w:vAlign w:val="center"/>
          </w:tcPr>
          <w:p w14:paraId="72B0488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17FA14CF" w14:textId="77777777" w:rsidTr="005C6CEF">
        <w:tc>
          <w:tcPr>
            <w:tcW w:w="1129" w:type="dxa"/>
            <w:shd w:val="clear" w:color="auto" w:fill="DEEAF6" w:themeFill="accent1" w:themeFillTint="33"/>
            <w:vAlign w:val="center"/>
          </w:tcPr>
          <w:p w14:paraId="3B9B32F5"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6.4.1</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EAA35" w14:textId="77777777" w:rsidR="005C6CEF" w:rsidRPr="005C6CEF" w:rsidRDefault="005C6CEF" w:rsidP="005C6CEF">
            <w:pPr>
              <w:spacing w:line="276" w:lineRule="auto"/>
              <w:rPr>
                <w:rFonts w:ascii="Calibri" w:eastAsia="Calibri" w:hAnsi="Calibri" w:cs="Times New Roman"/>
              </w:rPr>
            </w:pPr>
            <w:r w:rsidRPr="005C6CEF">
              <w:rPr>
                <w:rFonts w:ascii="Calibri" w:eastAsia="Calibri" w:hAnsi="Calibri" w:cs="Times New Roman"/>
              </w:rPr>
              <w:t>Hayat boyu öğrenmeye katılım oranı (%)</w:t>
            </w:r>
          </w:p>
        </w:tc>
        <w:tc>
          <w:tcPr>
            <w:tcW w:w="1550" w:type="dxa"/>
            <w:shd w:val="clear" w:color="auto" w:fill="DEEAF6" w:themeFill="accent1" w:themeFillTint="33"/>
          </w:tcPr>
          <w:p w14:paraId="03D49EDB"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HBÖHB</w:t>
            </w:r>
          </w:p>
        </w:tc>
        <w:tc>
          <w:tcPr>
            <w:tcW w:w="3934" w:type="dxa"/>
            <w:shd w:val="clear" w:color="auto" w:fill="DEEAF6" w:themeFill="accent1" w:themeFillTint="33"/>
            <w:vAlign w:val="center"/>
          </w:tcPr>
          <w:p w14:paraId="0EDEE4B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236D3F27" w14:textId="77777777" w:rsidTr="005C6CEF">
        <w:tc>
          <w:tcPr>
            <w:tcW w:w="1129" w:type="dxa"/>
            <w:shd w:val="clear" w:color="auto" w:fill="DEEAF6" w:themeFill="accent1" w:themeFillTint="33"/>
            <w:vAlign w:val="center"/>
          </w:tcPr>
          <w:p w14:paraId="6FFCFD1F"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6.4.2</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89BE"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Hayat boyu öğrenme kapsamındaki kursları tamamlama oranı (%)</w:t>
            </w:r>
          </w:p>
        </w:tc>
        <w:tc>
          <w:tcPr>
            <w:tcW w:w="1550" w:type="dxa"/>
            <w:shd w:val="clear" w:color="auto" w:fill="DEEAF6" w:themeFill="accent1" w:themeFillTint="33"/>
          </w:tcPr>
          <w:p w14:paraId="05BC250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HBÖHB</w:t>
            </w:r>
          </w:p>
        </w:tc>
        <w:tc>
          <w:tcPr>
            <w:tcW w:w="3934" w:type="dxa"/>
            <w:shd w:val="clear" w:color="auto" w:fill="DEEAF6" w:themeFill="accent1" w:themeFillTint="33"/>
            <w:vAlign w:val="center"/>
          </w:tcPr>
          <w:p w14:paraId="1DE6343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4C023800" w14:textId="77777777" w:rsidTr="005C6CEF">
        <w:tc>
          <w:tcPr>
            <w:tcW w:w="1129" w:type="dxa"/>
            <w:shd w:val="clear" w:color="auto" w:fill="DEEAF6" w:themeFill="accent1" w:themeFillTint="33"/>
            <w:vAlign w:val="center"/>
          </w:tcPr>
          <w:p w14:paraId="311C7E9B" w14:textId="77777777" w:rsidR="005C6CEF" w:rsidRPr="005C6CEF" w:rsidRDefault="005C6CEF" w:rsidP="005C6CEF">
            <w:pPr>
              <w:rPr>
                <w:rFonts w:ascii="Calibri" w:eastAsia="Calibri" w:hAnsi="Calibri" w:cs="Arial"/>
                <w:szCs w:val="20"/>
              </w:rPr>
            </w:pPr>
            <w:r w:rsidRPr="005C6CEF">
              <w:rPr>
                <w:rFonts w:ascii="Calibri" w:eastAsia="Calibri" w:hAnsi="Calibri" w:cs="Arial"/>
                <w:szCs w:val="20"/>
              </w:rPr>
              <w:t>PG 6.4.3</w:t>
            </w:r>
          </w:p>
        </w:tc>
        <w:tc>
          <w:tcPr>
            <w:tcW w:w="7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1C611" w14:textId="77777777" w:rsidR="005C6CEF" w:rsidRPr="005C6CEF" w:rsidRDefault="005C6CEF" w:rsidP="005C6CEF">
            <w:pPr>
              <w:rPr>
                <w:rFonts w:ascii="Calibri" w:eastAsia="Calibri" w:hAnsi="Calibri" w:cs="Times New Roman"/>
              </w:rPr>
            </w:pPr>
            <w:r w:rsidRPr="005C6CEF">
              <w:rPr>
                <w:rFonts w:ascii="Calibri" w:eastAsia="Calibri" w:hAnsi="Calibri" w:cs="Times New Roman"/>
              </w:rPr>
              <w:t>Hayat boyu öğrenme kurslarından yararlanma oranı</w:t>
            </w:r>
            <w:r w:rsidRPr="005C6CEF">
              <w:rPr>
                <w:rFonts w:ascii="Calibri" w:eastAsia="Calibri" w:hAnsi="Calibri" w:cs="Times New Roman"/>
                <w:bCs/>
              </w:rPr>
              <w:t xml:space="preserve"> (%)</w:t>
            </w:r>
          </w:p>
        </w:tc>
        <w:tc>
          <w:tcPr>
            <w:tcW w:w="1550" w:type="dxa"/>
            <w:shd w:val="clear" w:color="auto" w:fill="DEEAF6" w:themeFill="accent1" w:themeFillTint="33"/>
          </w:tcPr>
          <w:p w14:paraId="69885822"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HBÖHB</w:t>
            </w:r>
          </w:p>
        </w:tc>
        <w:tc>
          <w:tcPr>
            <w:tcW w:w="3934" w:type="dxa"/>
            <w:shd w:val="clear" w:color="auto" w:fill="DEEAF6" w:themeFill="accent1" w:themeFillTint="33"/>
            <w:vAlign w:val="center"/>
          </w:tcPr>
          <w:p w14:paraId="2EAA0803"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bl>
    <w:p w14:paraId="0C2B3AD5" w14:textId="77777777" w:rsidR="005C6CEF" w:rsidRPr="005C6CEF" w:rsidRDefault="005C6CEF" w:rsidP="005C6CEF">
      <w:pPr>
        <w:rPr>
          <w:rFonts w:ascii="Calibri" w:eastAsia="Calibri" w:hAnsi="Calibri" w:cs="Times New Roman"/>
          <w:b/>
          <w:bCs/>
          <w:color w:val="000000"/>
          <w:sz w:val="24"/>
          <w:szCs w:val="24"/>
        </w:rPr>
      </w:pPr>
    </w:p>
    <w:p w14:paraId="717CC741" w14:textId="77777777" w:rsidR="005C6CEF" w:rsidRPr="005C6CEF" w:rsidRDefault="005C6CEF" w:rsidP="005C6CEF">
      <w:pPr>
        <w:rPr>
          <w:rFonts w:ascii="Calibri" w:eastAsia="Calibri" w:hAnsi="Calibri" w:cs="Times New Roman"/>
          <w:b/>
          <w:bCs/>
          <w:color w:val="000000"/>
          <w:sz w:val="24"/>
          <w:szCs w:val="24"/>
        </w:rPr>
      </w:pPr>
      <w:r w:rsidRPr="005C6CEF">
        <w:rPr>
          <w:rFonts w:ascii="Calibri" w:eastAsia="Calibri" w:hAnsi="Calibri" w:cs="Times New Roman"/>
          <w:b/>
          <w:bCs/>
          <w:color w:val="000000"/>
          <w:sz w:val="24"/>
          <w:szCs w:val="24"/>
        </w:rPr>
        <w:br w:type="page"/>
      </w:r>
    </w:p>
    <w:tbl>
      <w:tblPr>
        <w:tblStyle w:val="TabloKlavuzu22"/>
        <w:tblW w:w="0" w:type="auto"/>
        <w:tblLook w:val="04A0" w:firstRow="1" w:lastRow="0" w:firstColumn="1" w:lastColumn="0" w:noHBand="0" w:noVBand="1"/>
      </w:tblPr>
      <w:tblGrid>
        <w:gridCol w:w="1129"/>
        <w:gridCol w:w="7322"/>
        <w:gridCol w:w="1609"/>
        <w:gridCol w:w="3934"/>
      </w:tblGrid>
      <w:tr w:rsidR="005C6CEF" w:rsidRPr="005C6CEF" w14:paraId="05EFC536" w14:textId="77777777" w:rsidTr="005C6CEF">
        <w:trPr>
          <w:trHeight w:val="567"/>
        </w:trPr>
        <w:tc>
          <w:tcPr>
            <w:tcW w:w="13994" w:type="dxa"/>
            <w:gridSpan w:val="4"/>
            <w:shd w:val="clear" w:color="auto" w:fill="1F4E79" w:themeFill="accent1" w:themeFillShade="80"/>
            <w:vAlign w:val="center"/>
          </w:tcPr>
          <w:p w14:paraId="5AF50C90" w14:textId="77777777" w:rsidR="005C6CEF" w:rsidRPr="005C6CEF" w:rsidRDefault="005C6CEF" w:rsidP="005C6CEF">
            <w:pPr>
              <w:autoSpaceDE w:val="0"/>
              <w:autoSpaceDN w:val="0"/>
              <w:adjustRightInd w:val="0"/>
              <w:jc w:val="center"/>
              <w:rPr>
                <w:rFonts w:ascii="Calibri" w:eastAsia="Calibri" w:hAnsi="Calibri" w:cs="Minion Pro"/>
                <w:color w:val="FFFFFF"/>
                <w:sz w:val="28"/>
                <w:szCs w:val="28"/>
              </w:rPr>
            </w:pPr>
            <w:r w:rsidRPr="005C6CEF">
              <w:rPr>
                <w:rFonts w:ascii="Calibri" w:eastAsia="Calibri" w:hAnsi="Calibri" w:cs="Minion Pro"/>
                <w:b/>
                <w:bCs/>
                <w:color w:val="FFFFFF"/>
                <w:sz w:val="28"/>
                <w:szCs w:val="28"/>
              </w:rPr>
              <w:lastRenderedPageBreak/>
              <w:t>AMAÇ 7 HEDEFLERİNE İLİŞKİN PERFORMANS GÖSTERGELERİ</w:t>
            </w:r>
          </w:p>
        </w:tc>
      </w:tr>
      <w:tr w:rsidR="005C6CEF" w:rsidRPr="005C6CEF" w14:paraId="17F37F4A" w14:textId="77777777" w:rsidTr="005C6CEF">
        <w:trPr>
          <w:trHeight w:val="567"/>
        </w:trPr>
        <w:tc>
          <w:tcPr>
            <w:tcW w:w="1129" w:type="dxa"/>
            <w:shd w:val="clear" w:color="auto" w:fill="1F4E79" w:themeFill="accent1" w:themeFillShade="80"/>
            <w:vAlign w:val="center"/>
          </w:tcPr>
          <w:p w14:paraId="5A6D5460"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PG No</w:t>
            </w:r>
          </w:p>
        </w:tc>
        <w:tc>
          <w:tcPr>
            <w:tcW w:w="7322" w:type="dxa"/>
            <w:shd w:val="clear" w:color="auto" w:fill="1F4E79" w:themeFill="accent1" w:themeFillShade="80"/>
            <w:vAlign w:val="center"/>
          </w:tcPr>
          <w:p w14:paraId="2F4AC3B6"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Performans Göstergesi</w:t>
            </w:r>
          </w:p>
        </w:tc>
        <w:tc>
          <w:tcPr>
            <w:tcW w:w="1609" w:type="dxa"/>
            <w:shd w:val="clear" w:color="auto" w:fill="1F4E79" w:themeFill="accent1" w:themeFillShade="80"/>
            <w:vAlign w:val="center"/>
          </w:tcPr>
          <w:p w14:paraId="6242F8FA"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Ana Sorumlu</w:t>
            </w:r>
          </w:p>
        </w:tc>
        <w:tc>
          <w:tcPr>
            <w:tcW w:w="3934" w:type="dxa"/>
            <w:shd w:val="clear" w:color="auto" w:fill="1F4E79" w:themeFill="accent1" w:themeFillShade="80"/>
            <w:vAlign w:val="center"/>
          </w:tcPr>
          <w:p w14:paraId="3E56832F" w14:textId="77777777" w:rsidR="005C6CEF" w:rsidRPr="005C6CEF" w:rsidRDefault="005C6CEF" w:rsidP="005C6CEF">
            <w:pPr>
              <w:autoSpaceDE w:val="0"/>
              <w:autoSpaceDN w:val="0"/>
              <w:adjustRightInd w:val="0"/>
              <w:rPr>
                <w:rFonts w:ascii="Calibri" w:eastAsia="Calibri" w:hAnsi="Calibri" w:cs="Minion Pro"/>
                <w:color w:val="FFFFFF"/>
                <w:sz w:val="24"/>
                <w:szCs w:val="24"/>
              </w:rPr>
            </w:pPr>
            <w:r w:rsidRPr="005C6CEF">
              <w:rPr>
                <w:rFonts w:ascii="Calibri" w:eastAsia="Calibri" w:hAnsi="Calibri" w:cs="Minion Pro"/>
                <w:b/>
                <w:bCs/>
                <w:color w:val="FFFFFF"/>
                <w:sz w:val="24"/>
                <w:szCs w:val="24"/>
              </w:rPr>
              <w:t>Diğer Sorumlu</w:t>
            </w:r>
          </w:p>
        </w:tc>
      </w:tr>
      <w:tr w:rsidR="005C6CEF" w:rsidRPr="005C6CEF" w14:paraId="019F69B1" w14:textId="77777777" w:rsidTr="005C6CEF">
        <w:tc>
          <w:tcPr>
            <w:tcW w:w="1129" w:type="dxa"/>
            <w:shd w:val="clear" w:color="auto" w:fill="DEEAF6" w:themeFill="accent1" w:themeFillTint="33"/>
            <w:vAlign w:val="center"/>
          </w:tcPr>
          <w:p w14:paraId="4C761F0C" w14:textId="59C8979D" w:rsidR="005C6CEF" w:rsidRPr="00C543F5" w:rsidRDefault="005C6CEF" w:rsidP="0056087E">
            <w:pPr>
              <w:rPr>
                <w:rFonts w:ascii="Calibri" w:eastAsia="Calibri" w:hAnsi="Calibri" w:cs="Arial"/>
                <w:szCs w:val="20"/>
              </w:rPr>
            </w:pPr>
            <w:r w:rsidRPr="00C543F5">
              <w:rPr>
                <w:rFonts w:ascii="Calibri" w:eastAsia="Calibri" w:hAnsi="Calibri" w:cs="Arial"/>
                <w:szCs w:val="20"/>
              </w:rPr>
              <w:t>PG 7.1.</w:t>
            </w:r>
            <w:r w:rsidR="0056087E" w:rsidRPr="00C543F5">
              <w:rPr>
                <w:rFonts w:ascii="Calibri" w:eastAsia="Calibri" w:hAnsi="Calibri" w:cs="Arial"/>
                <w:szCs w:val="20"/>
              </w:rPr>
              <w:t>1</w:t>
            </w:r>
          </w:p>
        </w:tc>
        <w:tc>
          <w:tcPr>
            <w:tcW w:w="7322" w:type="dxa"/>
            <w:tcBorders>
              <w:top w:val="single" w:sz="4" w:space="0" w:color="auto"/>
              <w:left w:val="single" w:sz="4" w:space="0" w:color="auto"/>
              <w:bottom w:val="single" w:sz="4" w:space="0" w:color="auto"/>
              <w:right w:val="single" w:sz="4" w:space="0" w:color="auto"/>
            </w:tcBorders>
            <w:shd w:val="clear" w:color="auto" w:fill="auto"/>
            <w:vAlign w:val="center"/>
          </w:tcPr>
          <w:p w14:paraId="6A91E646"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Özel ortaöğretim okullarında bulunan öğrencilerin oranı (%)</w:t>
            </w:r>
          </w:p>
        </w:tc>
        <w:tc>
          <w:tcPr>
            <w:tcW w:w="1609" w:type="dxa"/>
            <w:shd w:val="clear" w:color="auto" w:fill="DEEAF6" w:themeFill="accent1" w:themeFillTint="33"/>
            <w:vAlign w:val="center"/>
          </w:tcPr>
          <w:p w14:paraId="7A3C003D"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ÖÖHB</w:t>
            </w:r>
          </w:p>
        </w:tc>
        <w:tc>
          <w:tcPr>
            <w:tcW w:w="3934" w:type="dxa"/>
            <w:shd w:val="clear" w:color="auto" w:fill="DEEAF6" w:themeFill="accent1" w:themeFillTint="33"/>
            <w:vAlign w:val="center"/>
          </w:tcPr>
          <w:p w14:paraId="6AE22B2E"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OHB, MTEHB, DÖHB</w:t>
            </w:r>
          </w:p>
        </w:tc>
      </w:tr>
      <w:tr w:rsidR="005C6CEF" w:rsidRPr="005C6CEF" w14:paraId="08DB9407" w14:textId="77777777" w:rsidTr="005C6CEF">
        <w:tc>
          <w:tcPr>
            <w:tcW w:w="1129" w:type="dxa"/>
            <w:shd w:val="clear" w:color="auto" w:fill="DEEAF6" w:themeFill="accent1" w:themeFillTint="33"/>
            <w:vAlign w:val="center"/>
          </w:tcPr>
          <w:p w14:paraId="5BA66704" w14:textId="77777777" w:rsidR="005C6CEF" w:rsidRPr="00C543F5" w:rsidRDefault="005C6CEF" w:rsidP="005C6CEF">
            <w:pPr>
              <w:rPr>
                <w:rFonts w:ascii="Calibri" w:eastAsia="Calibri" w:hAnsi="Calibri" w:cs="Arial"/>
                <w:szCs w:val="20"/>
              </w:rPr>
            </w:pPr>
            <w:r w:rsidRPr="00C543F5">
              <w:rPr>
                <w:rFonts w:ascii="Calibri" w:eastAsia="Calibri" w:hAnsi="Calibri" w:cs="Arial"/>
                <w:szCs w:val="20"/>
              </w:rPr>
              <w:t>PG 7.2.1</w:t>
            </w:r>
          </w:p>
        </w:tc>
        <w:tc>
          <w:tcPr>
            <w:tcW w:w="7322" w:type="dxa"/>
            <w:tcBorders>
              <w:top w:val="single" w:sz="4" w:space="0" w:color="auto"/>
              <w:left w:val="single" w:sz="4" w:space="0" w:color="auto"/>
              <w:bottom w:val="single" w:sz="4" w:space="0" w:color="auto"/>
              <w:right w:val="single" w:sz="4" w:space="0" w:color="auto"/>
            </w:tcBorders>
            <w:shd w:val="clear" w:color="auto" w:fill="auto"/>
            <w:vAlign w:val="center"/>
          </w:tcPr>
          <w:p w14:paraId="19CAFBBE"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Uzaktan eğitim veren özel öğretim kurumlarından sertifika alan kişi sayısı</w:t>
            </w:r>
          </w:p>
        </w:tc>
        <w:tc>
          <w:tcPr>
            <w:tcW w:w="1609" w:type="dxa"/>
            <w:shd w:val="clear" w:color="auto" w:fill="DEEAF6" w:themeFill="accent1" w:themeFillTint="33"/>
            <w:vAlign w:val="center"/>
          </w:tcPr>
          <w:p w14:paraId="1B286D8F"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ÖÖHB</w:t>
            </w:r>
          </w:p>
        </w:tc>
        <w:tc>
          <w:tcPr>
            <w:tcW w:w="3934" w:type="dxa"/>
            <w:shd w:val="clear" w:color="auto" w:fill="DEEAF6" w:themeFill="accent1" w:themeFillTint="33"/>
            <w:vAlign w:val="center"/>
          </w:tcPr>
          <w:p w14:paraId="78FFD000"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r w:rsidR="005C6CEF" w:rsidRPr="005C6CEF" w14:paraId="7240D951" w14:textId="77777777" w:rsidTr="005C6CEF">
        <w:tc>
          <w:tcPr>
            <w:tcW w:w="1129" w:type="dxa"/>
            <w:shd w:val="clear" w:color="auto" w:fill="DEEAF6" w:themeFill="accent1" w:themeFillTint="33"/>
            <w:vAlign w:val="center"/>
          </w:tcPr>
          <w:p w14:paraId="6ACA85F7" w14:textId="77777777" w:rsidR="005C6CEF" w:rsidRPr="00C543F5" w:rsidRDefault="005C6CEF" w:rsidP="005C6CEF">
            <w:pPr>
              <w:rPr>
                <w:rFonts w:ascii="Calibri" w:eastAsia="Calibri" w:hAnsi="Calibri" w:cs="Arial"/>
                <w:szCs w:val="20"/>
              </w:rPr>
            </w:pPr>
            <w:r w:rsidRPr="00C543F5">
              <w:rPr>
                <w:rFonts w:ascii="Calibri" w:eastAsia="Calibri" w:hAnsi="Calibri" w:cs="Arial"/>
                <w:szCs w:val="20"/>
              </w:rPr>
              <w:t xml:space="preserve">PG 7.2.2  </w:t>
            </w:r>
          </w:p>
        </w:tc>
        <w:tc>
          <w:tcPr>
            <w:tcW w:w="7322" w:type="dxa"/>
            <w:tcBorders>
              <w:top w:val="single" w:sz="4" w:space="0" w:color="auto"/>
              <w:left w:val="single" w:sz="4" w:space="0" w:color="auto"/>
              <w:bottom w:val="single" w:sz="4" w:space="0" w:color="auto"/>
              <w:right w:val="single" w:sz="4" w:space="0" w:color="auto"/>
            </w:tcBorders>
            <w:shd w:val="clear" w:color="auto" w:fill="auto"/>
            <w:vAlign w:val="center"/>
          </w:tcPr>
          <w:p w14:paraId="7682421F" w14:textId="77777777" w:rsidR="005C6CEF" w:rsidRPr="005C6CEF" w:rsidRDefault="005C6CEF" w:rsidP="005C6CEF">
            <w:pPr>
              <w:rPr>
                <w:rFonts w:ascii="Calibri" w:eastAsia="Times New Roman" w:hAnsi="Calibri" w:cs="Times New Roman"/>
              </w:rPr>
            </w:pPr>
            <w:r w:rsidRPr="005C6CEF">
              <w:rPr>
                <w:rFonts w:ascii="Calibri" w:eastAsia="Times New Roman" w:hAnsi="Calibri" w:cs="Times New Roman"/>
              </w:rPr>
              <w:t>Uluslararası meslek standartlarına uygun hazırlanmış programlara kabul edilen personel sayısı</w:t>
            </w:r>
          </w:p>
        </w:tc>
        <w:tc>
          <w:tcPr>
            <w:tcW w:w="1609" w:type="dxa"/>
            <w:shd w:val="clear" w:color="auto" w:fill="DEEAF6" w:themeFill="accent1" w:themeFillTint="33"/>
            <w:vAlign w:val="center"/>
          </w:tcPr>
          <w:p w14:paraId="7E2FA6F4"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ÖÖHB</w:t>
            </w:r>
          </w:p>
        </w:tc>
        <w:tc>
          <w:tcPr>
            <w:tcW w:w="3934" w:type="dxa"/>
            <w:shd w:val="clear" w:color="auto" w:fill="DEEAF6" w:themeFill="accent1" w:themeFillTint="33"/>
            <w:vAlign w:val="center"/>
          </w:tcPr>
          <w:p w14:paraId="0524DD0C" w14:textId="77777777" w:rsidR="005C6CEF" w:rsidRPr="005C6CEF" w:rsidRDefault="005C6CEF" w:rsidP="005C6CEF">
            <w:pPr>
              <w:jc w:val="center"/>
              <w:rPr>
                <w:rFonts w:ascii="Calibri" w:eastAsia="Calibri" w:hAnsi="Calibri" w:cs="Times New Roman"/>
                <w:b/>
                <w:bCs/>
                <w:color w:val="000000"/>
              </w:rPr>
            </w:pPr>
            <w:r w:rsidRPr="005C6CEF">
              <w:rPr>
                <w:rFonts w:ascii="Calibri" w:eastAsia="Calibri" w:hAnsi="Calibri" w:cs="Times New Roman"/>
                <w:b/>
                <w:bCs/>
                <w:color w:val="000000"/>
              </w:rPr>
              <w:t>-</w:t>
            </w:r>
          </w:p>
        </w:tc>
      </w:tr>
    </w:tbl>
    <w:p w14:paraId="3CDDEEF6" w14:textId="77777777" w:rsidR="005C6CEF" w:rsidRPr="005C6CEF" w:rsidRDefault="005C6CEF" w:rsidP="005C6CEF">
      <w:pPr>
        <w:tabs>
          <w:tab w:val="left" w:pos="2552"/>
        </w:tabs>
        <w:spacing w:after="0" w:line="240" w:lineRule="auto"/>
        <w:jc w:val="both"/>
        <w:rPr>
          <w:rFonts w:ascii="Calibri" w:eastAsia="Calibri" w:hAnsi="Calibri" w:cs="Times New Roman"/>
          <w:color w:val="2E74B5"/>
          <w:sz w:val="24"/>
          <w:szCs w:val="24"/>
        </w:rPr>
      </w:pPr>
    </w:p>
    <w:p w14:paraId="11F52E0D" w14:textId="77777777" w:rsidR="00E81CBF" w:rsidRPr="005C6CEF" w:rsidRDefault="00E81CBF" w:rsidP="00E81CBF">
      <w:pPr>
        <w:jc w:val="both"/>
      </w:pPr>
    </w:p>
    <w:p w14:paraId="5C540CEE" w14:textId="77777777" w:rsidR="009F374E" w:rsidRPr="005C6CEF" w:rsidRDefault="009F374E">
      <w:pPr>
        <w:jc w:val="both"/>
      </w:pPr>
    </w:p>
    <w:sectPr w:rsidR="009F374E" w:rsidRPr="005C6CEF" w:rsidSect="00283FCD">
      <w:pgSz w:w="16838" w:h="11906" w:orient="landscape"/>
      <w:pgMar w:top="1417" w:right="1417" w:bottom="1417" w:left="1417" w:header="709" w:footer="709" w:gutter="0"/>
      <w:cols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1B1CE" w15:done="0"/>
  <w15:commentEx w15:paraId="0BAD192A" w15:done="0"/>
  <w15:commentEx w15:paraId="7931F1F9" w15:done="0"/>
  <w15:commentEx w15:paraId="5F80CAFB" w15:done="0"/>
  <w15:commentEx w15:paraId="40A927AA" w15:done="0"/>
  <w15:commentEx w15:paraId="09752F63" w15:done="0"/>
  <w15:commentEx w15:paraId="31F17AF0" w15:done="0"/>
  <w15:commentEx w15:paraId="4914F7D5" w15:done="0"/>
  <w15:commentEx w15:paraId="6DEEA980" w15:done="0"/>
  <w15:commentEx w15:paraId="45587195" w15:done="0"/>
  <w15:commentEx w15:paraId="39C82E66" w15:done="0"/>
  <w15:commentEx w15:paraId="639E1017" w15:done="0"/>
  <w15:commentEx w15:paraId="64089BD6" w15:done="0"/>
  <w15:commentEx w15:paraId="1BF2ED2A" w15:done="0"/>
  <w15:commentEx w15:paraId="2512382F" w15:done="0"/>
  <w15:commentEx w15:paraId="1B7E84FC" w15:done="0"/>
  <w15:commentEx w15:paraId="35C0FD6A" w15:done="0"/>
  <w15:commentEx w15:paraId="582DB351" w15:done="0"/>
  <w15:commentEx w15:paraId="2EBEA5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1E60" w14:textId="77777777" w:rsidR="00BF32CC" w:rsidRDefault="00BF32CC" w:rsidP="00F10D56">
      <w:pPr>
        <w:spacing w:after="0" w:line="240" w:lineRule="auto"/>
      </w:pPr>
      <w:r>
        <w:separator/>
      </w:r>
    </w:p>
  </w:endnote>
  <w:endnote w:type="continuationSeparator" w:id="0">
    <w:p w14:paraId="147D8B92" w14:textId="77777777" w:rsidR="00BF32CC" w:rsidRDefault="00BF32CC" w:rsidP="00F1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2966"/>
      <w:docPartObj>
        <w:docPartGallery w:val="Page Numbers (Bottom of Page)"/>
        <w:docPartUnique/>
      </w:docPartObj>
    </w:sdtPr>
    <w:sdtEndPr/>
    <w:sdtContent>
      <w:p w14:paraId="4ED48E99" w14:textId="77777777" w:rsidR="00925B71" w:rsidRDefault="00925B71">
        <w:pPr>
          <w:pStyle w:val="Altbilgi"/>
          <w:jc w:val="right"/>
        </w:pPr>
        <w:r>
          <w:rPr>
            <w:noProof/>
          </w:rPr>
          <w:fldChar w:fldCharType="begin"/>
        </w:r>
        <w:r>
          <w:rPr>
            <w:noProof/>
          </w:rPr>
          <w:instrText>PAGE   \* MERGEFORMAT</w:instrText>
        </w:r>
        <w:r>
          <w:rPr>
            <w:noProof/>
          </w:rPr>
          <w:fldChar w:fldCharType="separate"/>
        </w:r>
        <w:r w:rsidR="00950376">
          <w:rPr>
            <w:noProof/>
          </w:rPr>
          <w:t>2</w:t>
        </w:r>
        <w:r>
          <w:rPr>
            <w:noProof/>
          </w:rPr>
          <w:fldChar w:fldCharType="end"/>
        </w:r>
      </w:p>
    </w:sdtContent>
  </w:sdt>
  <w:p w14:paraId="4B6F5ED8" w14:textId="77777777" w:rsidR="00925B71" w:rsidRDefault="00925B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913B" w14:textId="77777777" w:rsidR="00BF32CC" w:rsidRDefault="00BF32CC" w:rsidP="00F10D56">
      <w:pPr>
        <w:spacing w:after="0" w:line="240" w:lineRule="auto"/>
      </w:pPr>
      <w:r>
        <w:separator/>
      </w:r>
    </w:p>
  </w:footnote>
  <w:footnote w:type="continuationSeparator" w:id="0">
    <w:p w14:paraId="08660131" w14:textId="77777777" w:rsidR="00BF32CC" w:rsidRDefault="00BF32CC" w:rsidP="00F1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4944" w14:textId="77777777" w:rsidR="00925B71" w:rsidRDefault="00925B71">
    <w:pPr>
      <w:pStyle w:val="stbilgi"/>
      <w:jc w:val="right"/>
    </w:pPr>
  </w:p>
  <w:p w14:paraId="420B82CE" w14:textId="77777777" w:rsidR="00925B71" w:rsidRDefault="00925B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47"/>
    <w:multiLevelType w:val="hybridMultilevel"/>
    <w:tmpl w:val="EB98D642"/>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1">
    <w:nsid w:val="2ADC7319"/>
    <w:multiLevelType w:val="hybridMultilevel"/>
    <w:tmpl w:val="A62A1B48"/>
    <w:lvl w:ilvl="0" w:tplc="041F0015">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E680DF8"/>
    <w:multiLevelType w:val="hybridMultilevel"/>
    <w:tmpl w:val="3C1A1B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17769"/>
    <w:multiLevelType w:val="hybridMultilevel"/>
    <w:tmpl w:val="87E84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DD66DE"/>
    <w:multiLevelType w:val="hybridMultilevel"/>
    <w:tmpl w:val="1B948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17CDC"/>
    <w:multiLevelType w:val="hybridMultilevel"/>
    <w:tmpl w:val="A47821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0D1640"/>
    <w:multiLevelType w:val="hybridMultilevel"/>
    <w:tmpl w:val="FE20B368"/>
    <w:lvl w:ilvl="0" w:tplc="31947AD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1F3ABF"/>
    <w:multiLevelType w:val="hybridMultilevel"/>
    <w:tmpl w:val="F52C46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8234C5"/>
    <w:multiLevelType w:val="hybridMultilevel"/>
    <w:tmpl w:val="30DAA71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467C39"/>
    <w:multiLevelType w:val="hybridMultilevel"/>
    <w:tmpl w:val="DC22848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1">
    <w:nsid w:val="5D3E4D83"/>
    <w:multiLevelType w:val="hybridMultilevel"/>
    <w:tmpl w:val="6EA62E0E"/>
    <w:lvl w:ilvl="0" w:tplc="041F0015">
      <w:start w:val="1"/>
      <w:numFmt w:val="upperLetter"/>
      <w:lvlText w:val="%1."/>
      <w:lvlJc w:val="left"/>
      <w:pPr>
        <w:ind w:left="720" w:hanging="360"/>
      </w:p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AC06C6"/>
    <w:multiLevelType w:val="hybridMultilevel"/>
    <w:tmpl w:val="3D6A5ECA"/>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13">
    <w:nsid w:val="7161577E"/>
    <w:multiLevelType w:val="hybridMultilevel"/>
    <w:tmpl w:val="876E159C"/>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14">
    <w:nsid w:val="723A743A"/>
    <w:multiLevelType w:val="hybridMultilevel"/>
    <w:tmpl w:val="7422C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4E2D8D"/>
    <w:multiLevelType w:val="hybridMultilevel"/>
    <w:tmpl w:val="0C544704"/>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num w:numId="1">
    <w:abstractNumId w:val="11"/>
  </w:num>
  <w:num w:numId="2">
    <w:abstractNumId w:val="5"/>
  </w:num>
  <w:num w:numId="3">
    <w:abstractNumId w:val="2"/>
  </w:num>
  <w:num w:numId="4">
    <w:abstractNumId w:val="15"/>
  </w:num>
  <w:num w:numId="5">
    <w:abstractNumId w:val="7"/>
  </w:num>
  <w:num w:numId="6">
    <w:abstractNumId w:val="8"/>
  </w:num>
  <w:num w:numId="7">
    <w:abstractNumId w:val="0"/>
  </w:num>
  <w:num w:numId="8">
    <w:abstractNumId w:val="1"/>
  </w:num>
  <w:num w:numId="9">
    <w:abstractNumId w:val="16"/>
  </w:num>
  <w:num w:numId="10">
    <w:abstractNumId w:val="10"/>
  </w:num>
  <w:num w:numId="11">
    <w:abstractNumId w:val="13"/>
  </w:num>
  <w:num w:numId="12">
    <w:abstractNumId w:val="12"/>
  </w:num>
  <w:num w:numId="13">
    <w:abstractNumId w:val="3"/>
  </w:num>
  <w:num w:numId="14">
    <w:abstractNumId w:val="6"/>
  </w:num>
  <w:num w:numId="15">
    <w:abstractNumId w:val="14"/>
  </w:num>
  <w:num w:numId="16">
    <w:abstractNumId w:val="4"/>
  </w:num>
  <w:num w:numId="17">
    <w:abstractNumId w:val="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inOZTURK">
    <w15:presenceInfo w15:providerId="AD" w15:userId="S-1-5-21-3640171877-2986418276-551627803-4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8D"/>
    <w:rsid w:val="00002074"/>
    <w:rsid w:val="0000275B"/>
    <w:rsid w:val="000057B5"/>
    <w:rsid w:val="00006C4D"/>
    <w:rsid w:val="00006FCB"/>
    <w:rsid w:val="00007C6B"/>
    <w:rsid w:val="00011793"/>
    <w:rsid w:val="0001272A"/>
    <w:rsid w:val="00013459"/>
    <w:rsid w:val="000145B5"/>
    <w:rsid w:val="0001508C"/>
    <w:rsid w:val="0001542B"/>
    <w:rsid w:val="00017EC8"/>
    <w:rsid w:val="00020370"/>
    <w:rsid w:val="00020F75"/>
    <w:rsid w:val="0002217D"/>
    <w:rsid w:val="00022451"/>
    <w:rsid w:val="00022C6A"/>
    <w:rsid w:val="0002490C"/>
    <w:rsid w:val="00025CE7"/>
    <w:rsid w:val="00026F2F"/>
    <w:rsid w:val="00026F99"/>
    <w:rsid w:val="00030302"/>
    <w:rsid w:val="000324EB"/>
    <w:rsid w:val="00032628"/>
    <w:rsid w:val="00034E9F"/>
    <w:rsid w:val="000353D1"/>
    <w:rsid w:val="00037889"/>
    <w:rsid w:val="000406C4"/>
    <w:rsid w:val="000412A7"/>
    <w:rsid w:val="0004286F"/>
    <w:rsid w:val="000440E7"/>
    <w:rsid w:val="000455AB"/>
    <w:rsid w:val="00045C6B"/>
    <w:rsid w:val="00046175"/>
    <w:rsid w:val="0004626E"/>
    <w:rsid w:val="00047543"/>
    <w:rsid w:val="0005016E"/>
    <w:rsid w:val="0005071C"/>
    <w:rsid w:val="000538D3"/>
    <w:rsid w:val="00054C90"/>
    <w:rsid w:val="000561BA"/>
    <w:rsid w:val="0005786B"/>
    <w:rsid w:val="00057C4F"/>
    <w:rsid w:val="000612D6"/>
    <w:rsid w:val="00062BA3"/>
    <w:rsid w:val="00067757"/>
    <w:rsid w:val="00070CC2"/>
    <w:rsid w:val="00071022"/>
    <w:rsid w:val="00073A26"/>
    <w:rsid w:val="00074275"/>
    <w:rsid w:val="00075484"/>
    <w:rsid w:val="0007591A"/>
    <w:rsid w:val="00075E57"/>
    <w:rsid w:val="00075FBC"/>
    <w:rsid w:val="0007682C"/>
    <w:rsid w:val="00080995"/>
    <w:rsid w:val="000814B1"/>
    <w:rsid w:val="000817F5"/>
    <w:rsid w:val="00083AC4"/>
    <w:rsid w:val="00083C5B"/>
    <w:rsid w:val="00086223"/>
    <w:rsid w:val="00087690"/>
    <w:rsid w:val="0008795B"/>
    <w:rsid w:val="000904C6"/>
    <w:rsid w:val="0009078C"/>
    <w:rsid w:val="000922E9"/>
    <w:rsid w:val="0009255D"/>
    <w:rsid w:val="00093510"/>
    <w:rsid w:val="00093BC4"/>
    <w:rsid w:val="000A092D"/>
    <w:rsid w:val="000A09CE"/>
    <w:rsid w:val="000A1967"/>
    <w:rsid w:val="000A2E00"/>
    <w:rsid w:val="000A3675"/>
    <w:rsid w:val="000A42F0"/>
    <w:rsid w:val="000A6F0A"/>
    <w:rsid w:val="000B00B0"/>
    <w:rsid w:val="000B1C3A"/>
    <w:rsid w:val="000B2B2C"/>
    <w:rsid w:val="000B37CB"/>
    <w:rsid w:val="000B4661"/>
    <w:rsid w:val="000B4E47"/>
    <w:rsid w:val="000B6621"/>
    <w:rsid w:val="000C0035"/>
    <w:rsid w:val="000C0ED4"/>
    <w:rsid w:val="000C0F9A"/>
    <w:rsid w:val="000C3BEB"/>
    <w:rsid w:val="000C4738"/>
    <w:rsid w:val="000C4E8F"/>
    <w:rsid w:val="000C6E6B"/>
    <w:rsid w:val="000D1764"/>
    <w:rsid w:val="000D32E5"/>
    <w:rsid w:val="000D41EB"/>
    <w:rsid w:val="000D4530"/>
    <w:rsid w:val="000D473B"/>
    <w:rsid w:val="000D79CC"/>
    <w:rsid w:val="000E4A63"/>
    <w:rsid w:val="000E5EB1"/>
    <w:rsid w:val="000F1025"/>
    <w:rsid w:val="000F13BD"/>
    <w:rsid w:val="000F25DD"/>
    <w:rsid w:val="000F26B4"/>
    <w:rsid w:val="000F2ED2"/>
    <w:rsid w:val="000F3688"/>
    <w:rsid w:val="000F4248"/>
    <w:rsid w:val="000F44AD"/>
    <w:rsid w:val="000F4B59"/>
    <w:rsid w:val="000F6A2C"/>
    <w:rsid w:val="000F720A"/>
    <w:rsid w:val="000F7467"/>
    <w:rsid w:val="00101732"/>
    <w:rsid w:val="001048C2"/>
    <w:rsid w:val="00104A8B"/>
    <w:rsid w:val="00105543"/>
    <w:rsid w:val="00105EC5"/>
    <w:rsid w:val="001060AA"/>
    <w:rsid w:val="00106D21"/>
    <w:rsid w:val="00107087"/>
    <w:rsid w:val="00110717"/>
    <w:rsid w:val="00111B42"/>
    <w:rsid w:val="001120AE"/>
    <w:rsid w:val="00112343"/>
    <w:rsid w:val="00113736"/>
    <w:rsid w:val="00115159"/>
    <w:rsid w:val="00115B16"/>
    <w:rsid w:val="001164B3"/>
    <w:rsid w:val="00117DC2"/>
    <w:rsid w:val="00122A15"/>
    <w:rsid w:val="001259EF"/>
    <w:rsid w:val="0012783F"/>
    <w:rsid w:val="00127DED"/>
    <w:rsid w:val="0013081F"/>
    <w:rsid w:val="00131569"/>
    <w:rsid w:val="00132C81"/>
    <w:rsid w:val="00133C67"/>
    <w:rsid w:val="00133D9D"/>
    <w:rsid w:val="00133EA3"/>
    <w:rsid w:val="0013440F"/>
    <w:rsid w:val="001348AC"/>
    <w:rsid w:val="00135112"/>
    <w:rsid w:val="00135E4A"/>
    <w:rsid w:val="001368DE"/>
    <w:rsid w:val="001403DE"/>
    <w:rsid w:val="001416E7"/>
    <w:rsid w:val="00144761"/>
    <w:rsid w:val="0014485C"/>
    <w:rsid w:val="00145F82"/>
    <w:rsid w:val="0014613B"/>
    <w:rsid w:val="0014645A"/>
    <w:rsid w:val="00146BCD"/>
    <w:rsid w:val="001506C0"/>
    <w:rsid w:val="00150EE4"/>
    <w:rsid w:val="00152013"/>
    <w:rsid w:val="001532A5"/>
    <w:rsid w:val="00154428"/>
    <w:rsid w:val="00154D83"/>
    <w:rsid w:val="00155AA7"/>
    <w:rsid w:val="0015629B"/>
    <w:rsid w:val="001573B7"/>
    <w:rsid w:val="00157632"/>
    <w:rsid w:val="001619DC"/>
    <w:rsid w:val="00161A0D"/>
    <w:rsid w:val="00163939"/>
    <w:rsid w:val="001646C4"/>
    <w:rsid w:val="00166CB8"/>
    <w:rsid w:val="001702BE"/>
    <w:rsid w:val="0017099C"/>
    <w:rsid w:val="00173F4B"/>
    <w:rsid w:val="0017443D"/>
    <w:rsid w:val="00174C58"/>
    <w:rsid w:val="00177C22"/>
    <w:rsid w:val="00180698"/>
    <w:rsid w:val="0018174B"/>
    <w:rsid w:val="0018184F"/>
    <w:rsid w:val="00183464"/>
    <w:rsid w:val="00183F47"/>
    <w:rsid w:val="0018428C"/>
    <w:rsid w:val="00186813"/>
    <w:rsid w:val="00191349"/>
    <w:rsid w:val="0019167A"/>
    <w:rsid w:val="00194F5F"/>
    <w:rsid w:val="0019632B"/>
    <w:rsid w:val="00197860"/>
    <w:rsid w:val="00197912"/>
    <w:rsid w:val="00197B48"/>
    <w:rsid w:val="001A00E6"/>
    <w:rsid w:val="001A0319"/>
    <w:rsid w:val="001A0BB4"/>
    <w:rsid w:val="001A196E"/>
    <w:rsid w:val="001A22A2"/>
    <w:rsid w:val="001A25B2"/>
    <w:rsid w:val="001A4111"/>
    <w:rsid w:val="001A53BF"/>
    <w:rsid w:val="001A5F53"/>
    <w:rsid w:val="001B0537"/>
    <w:rsid w:val="001B0CEE"/>
    <w:rsid w:val="001B1010"/>
    <w:rsid w:val="001B31A7"/>
    <w:rsid w:val="001B345E"/>
    <w:rsid w:val="001B7CD0"/>
    <w:rsid w:val="001C0308"/>
    <w:rsid w:val="001C067D"/>
    <w:rsid w:val="001C4155"/>
    <w:rsid w:val="001C42F2"/>
    <w:rsid w:val="001C5ACA"/>
    <w:rsid w:val="001C6C70"/>
    <w:rsid w:val="001C79FB"/>
    <w:rsid w:val="001D069A"/>
    <w:rsid w:val="001D120F"/>
    <w:rsid w:val="001D1806"/>
    <w:rsid w:val="001D2FBB"/>
    <w:rsid w:val="001D546E"/>
    <w:rsid w:val="001D6FDD"/>
    <w:rsid w:val="001E0C7D"/>
    <w:rsid w:val="001E4D12"/>
    <w:rsid w:val="001E52AA"/>
    <w:rsid w:val="001F32B1"/>
    <w:rsid w:val="001F3C2A"/>
    <w:rsid w:val="001F5417"/>
    <w:rsid w:val="001F55F7"/>
    <w:rsid w:val="001F598C"/>
    <w:rsid w:val="00201038"/>
    <w:rsid w:val="00202A8D"/>
    <w:rsid w:val="00203355"/>
    <w:rsid w:val="002053F7"/>
    <w:rsid w:val="00205D27"/>
    <w:rsid w:val="002063FE"/>
    <w:rsid w:val="002068A6"/>
    <w:rsid w:val="00207EF2"/>
    <w:rsid w:val="00210C7C"/>
    <w:rsid w:val="00210CC5"/>
    <w:rsid w:val="0021111C"/>
    <w:rsid w:val="002135AC"/>
    <w:rsid w:val="002138B2"/>
    <w:rsid w:val="002138F7"/>
    <w:rsid w:val="00213DC4"/>
    <w:rsid w:val="002141D2"/>
    <w:rsid w:val="00215E2C"/>
    <w:rsid w:val="00217360"/>
    <w:rsid w:val="00217A08"/>
    <w:rsid w:val="00221B30"/>
    <w:rsid w:val="00221CE7"/>
    <w:rsid w:val="002250B5"/>
    <w:rsid w:val="00226DA9"/>
    <w:rsid w:val="00230E01"/>
    <w:rsid w:val="00232AB5"/>
    <w:rsid w:val="00233AB9"/>
    <w:rsid w:val="0023549B"/>
    <w:rsid w:val="00235B16"/>
    <w:rsid w:val="0023643D"/>
    <w:rsid w:val="002372D5"/>
    <w:rsid w:val="002400EC"/>
    <w:rsid w:val="00240B24"/>
    <w:rsid w:val="00241007"/>
    <w:rsid w:val="002413ED"/>
    <w:rsid w:val="0024144F"/>
    <w:rsid w:val="00242070"/>
    <w:rsid w:val="00242BE2"/>
    <w:rsid w:val="00243F09"/>
    <w:rsid w:val="00244C06"/>
    <w:rsid w:val="002466BB"/>
    <w:rsid w:val="0024684D"/>
    <w:rsid w:val="00247BA8"/>
    <w:rsid w:val="00251112"/>
    <w:rsid w:val="002527FF"/>
    <w:rsid w:val="0025344F"/>
    <w:rsid w:val="00255D22"/>
    <w:rsid w:val="00255E79"/>
    <w:rsid w:val="002609A2"/>
    <w:rsid w:val="0026180E"/>
    <w:rsid w:val="002637C3"/>
    <w:rsid w:val="00263877"/>
    <w:rsid w:val="00265BD7"/>
    <w:rsid w:val="00265F60"/>
    <w:rsid w:val="00266A5E"/>
    <w:rsid w:val="00267127"/>
    <w:rsid w:val="002702EF"/>
    <w:rsid w:val="00270491"/>
    <w:rsid w:val="00272622"/>
    <w:rsid w:val="00272643"/>
    <w:rsid w:val="002727A9"/>
    <w:rsid w:val="00272F77"/>
    <w:rsid w:val="00275975"/>
    <w:rsid w:val="00276826"/>
    <w:rsid w:val="00282559"/>
    <w:rsid w:val="002829E5"/>
    <w:rsid w:val="002839BC"/>
    <w:rsid w:val="00283FCD"/>
    <w:rsid w:val="00284CFF"/>
    <w:rsid w:val="00284DFD"/>
    <w:rsid w:val="00285539"/>
    <w:rsid w:val="00286CBD"/>
    <w:rsid w:val="0029322E"/>
    <w:rsid w:val="0029344E"/>
    <w:rsid w:val="00293CA9"/>
    <w:rsid w:val="00294046"/>
    <w:rsid w:val="00295010"/>
    <w:rsid w:val="00295274"/>
    <w:rsid w:val="002954C5"/>
    <w:rsid w:val="002A035C"/>
    <w:rsid w:val="002A06FD"/>
    <w:rsid w:val="002A3332"/>
    <w:rsid w:val="002A5973"/>
    <w:rsid w:val="002A5C69"/>
    <w:rsid w:val="002B6FCB"/>
    <w:rsid w:val="002C3C4A"/>
    <w:rsid w:val="002C3F34"/>
    <w:rsid w:val="002C6750"/>
    <w:rsid w:val="002C6F0D"/>
    <w:rsid w:val="002D0FC9"/>
    <w:rsid w:val="002D16CC"/>
    <w:rsid w:val="002D17DA"/>
    <w:rsid w:val="002D19B9"/>
    <w:rsid w:val="002D458E"/>
    <w:rsid w:val="002D4B5F"/>
    <w:rsid w:val="002D61DE"/>
    <w:rsid w:val="002E3BB7"/>
    <w:rsid w:val="002E4BFC"/>
    <w:rsid w:val="002E58C4"/>
    <w:rsid w:val="002E5E91"/>
    <w:rsid w:val="002E61AF"/>
    <w:rsid w:val="002E66B4"/>
    <w:rsid w:val="002E6AD7"/>
    <w:rsid w:val="002E7610"/>
    <w:rsid w:val="002E78EB"/>
    <w:rsid w:val="002F176D"/>
    <w:rsid w:val="002F3511"/>
    <w:rsid w:val="002F4B7A"/>
    <w:rsid w:val="002F4EE3"/>
    <w:rsid w:val="002F5595"/>
    <w:rsid w:val="002F78ED"/>
    <w:rsid w:val="00301A65"/>
    <w:rsid w:val="003027EC"/>
    <w:rsid w:val="003032A7"/>
    <w:rsid w:val="00303C11"/>
    <w:rsid w:val="00304258"/>
    <w:rsid w:val="00304BA5"/>
    <w:rsid w:val="00304C01"/>
    <w:rsid w:val="003059D1"/>
    <w:rsid w:val="00306789"/>
    <w:rsid w:val="00306890"/>
    <w:rsid w:val="003069A5"/>
    <w:rsid w:val="00307596"/>
    <w:rsid w:val="003109C4"/>
    <w:rsid w:val="00310DEA"/>
    <w:rsid w:val="0031127E"/>
    <w:rsid w:val="0031268D"/>
    <w:rsid w:val="00312CA6"/>
    <w:rsid w:val="003133AA"/>
    <w:rsid w:val="00313EFC"/>
    <w:rsid w:val="00314AEC"/>
    <w:rsid w:val="00315A61"/>
    <w:rsid w:val="0031647F"/>
    <w:rsid w:val="0031718B"/>
    <w:rsid w:val="003174CE"/>
    <w:rsid w:val="00317C45"/>
    <w:rsid w:val="0032124E"/>
    <w:rsid w:val="00321DC1"/>
    <w:rsid w:val="00323F06"/>
    <w:rsid w:val="0032714E"/>
    <w:rsid w:val="003274E0"/>
    <w:rsid w:val="00330E41"/>
    <w:rsid w:val="00331A69"/>
    <w:rsid w:val="00331AE2"/>
    <w:rsid w:val="00332345"/>
    <w:rsid w:val="003328C9"/>
    <w:rsid w:val="0033335C"/>
    <w:rsid w:val="0033572F"/>
    <w:rsid w:val="00336850"/>
    <w:rsid w:val="00337F09"/>
    <w:rsid w:val="00340EF5"/>
    <w:rsid w:val="00342CEE"/>
    <w:rsid w:val="003441D6"/>
    <w:rsid w:val="00352C0D"/>
    <w:rsid w:val="003537F0"/>
    <w:rsid w:val="00353C17"/>
    <w:rsid w:val="00355E45"/>
    <w:rsid w:val="00356B1D"/>
    <w:rsid w:val="00357824"/>
    <w:rsid w:val="00360DEC"/>
    <w:rsid w:val="00360F73"/>
    <w:rsid w:val="00361C15"/>
    <w:rsid w:val="00364A6A"/>
    <w:rsid w:val="003675DE"/>
    <w:rsid w:val="00370AB5"/>
    <w:rsid w:val="0037132A"/>
    <w:rsid w:val="0037510D"/>
    <w:rsid w:val="003751F8"/>
    <w:rsid w:val="00375279"/>
    <w:rsid w:val="003778DF"/>
    <w:rsid w:val="00377BDE"/>
    <w:rsid w:val="0038052D"/>
    <w:rsid w:val="0038055F"/>
    <w:rsid w:val="0038075A"/>
    <w:rsid w:val="0038191A"/>
    <w:rsid w:val="00384B6A"/>
    <w:rsid w:val="00387DD1"/>
    <w:rsid w:val="00387E59"/>
    <w:rsid w:val="00395424"/>
    <w:rsid w:val="00397087"/>
    <w:rsid w:val="00397A59"/>
    <w:rsid w:val="003A1693"/>
    <w:rsid w:val="003A16C5"/>
    <w:rsid w:val="003A1EA3"/>
    <w:rsid w:val="003A2147"/>
    <w:rsid w:val="003A408F"/>
    <w:rsid w:val="003A49DC"/>
    <w:rsid w:val="003A4B19"/>
    <w:rsid w:val="003A4EA0"/>
    <w:rsid w:val="003A53A1"/>
    <w:rsid w:val="003A64C0"/>
    <w:rsid w:val="003B0CBA"/>
    <w:rsid w:val="003B4AEA"/>
    <w:rsid w:val="003B68FB"/>
    <w:rsid w:val="003B7E07"/>
    <w:rsid w:val="003C0132"/>
    <w:rsid w:val="003C0983"/>
    <w:rsid w:val="003C0CD0"/>
    <w:rsid w:val="003C0FA0"/>
    <w:rsid w:val="003C1C46"/>
    <w:rsid w:val="003C1F33"/>
    <w:rsid w:val="003C2649"/>
    <w:rsid w:val="003C30D9"/>
    <w:rsid w:val="003C484A"/>
    <w:rsid w:val="003C52C6"/>
    <w:rsid w:val="003C5897"/>
    <w:rsid w:val="003C5B0C"/>
    <w:rsid w:val="003D01ED"/>
    <w:rsid w:val="003D03F0"/>
    <w:rsid w:val="003D4B5C"/>
    <w:rsid w:val="003D4FCA"/>
    <w:rsid w:val="003D543E"/>
    <w:rsid w:val="003D726D"/>
    <w:rsid w:val="003D74ED"/>
    <w:rsid w:val="003E0BD9"/>
    <w:rsid w:val="003E15E0"/>
    <w:rsid w:val="003E1F21"/>
    <w:rsid w:val="003E4F04"/>
    <w:rsid w:val="003E4F4B"/>
    <w:rsid w:val="003E6C4E"/>
    <w:rsid w:val="003E7578"/>
    <w:rsid w:val="003F31B4"/>
    <w:rsid w:val="003F359C"/>
    <w:rsid w:val="003F54D1"/>
    <w:rsid w:val="003F6088"/>
    <w:rsid w:val="003F6B8F"/>
    <w:rsid w:val="003F7859"/>
    <w:rsid w:val="003F79F9"/>
    <w:rsid w:val="00402A2D"/>
    <w:rsid w:val="004039A9"/>
    <w:rsid w:val="00403EDF"/>
    <w:rsid w:val="00405D20"/>
    <w:rsid w:val="0040677E"/>
    <w:rsid w:val="00406ADA"/>
    <w:rsid w:val="00407170"/>
    <w:rsid w:val="0041131D"/>
    <w:rsid w:val="004121BF"/>
    <w:rsid w:val="00413457"/>
    <w:rsid w:val="004135AF"/>
    <w:rsid w:val="00414C9B"/>
    <w:rsid w:val="004158F4"/>
    <w:rsid w:val="004171A8"/>
    <w:rsid w:val="00417503"/>
    <w:rsid w:val="00420434"/>
    <w:rsid w:val="00420751"/>
    <w:rsid w:val="00421169"/>
    <w:rsid w:val="004230AB"/>
    <w:rsid w:val="00424BFD"/>
    <w:rsid w:val="00425EEF"/>
    <w:rsid w:val="0042721C"/>
    <w:rsid w:val="004300D9"/>
    <w:rsid w:val="0043136E"/>
    <w:rsid w:val="00433141"/>
    <w:rsid w:val="0043315E"/>
    <w:rsid w:val="0043490B"/>
    <w:rsid w:val="004356A2"/>
    <w:rsid w:val="004356FD"/>
    <w:rsid w:val="0043607A"/>
    <w:rsid w:val="0043667D"/>
    <w:rsid w:val="0043669F"/>
    <w:rsid w:val="004366A7"/>
    <w:rsid w:val="0043775C"/>
    <w:rsid w:val="004403E3"/>
    <w:rsid w:val="00441F39"/>
    <w:rsid w:val="004443C8"/>
    <w:rsid w:val="00445772"/>
    <w:rsid w:val="00445ADD"/>
    <w:rsid w:val="00445D40"/>
    <w:rsid w:val="00446EC9"/>
    <w:rsid w:val="00447295"/>
    <w:rsid w:val="004479FC"/>
    <w:rsid w:val="00450A97"/>
    <w:rsid w:val="00450BF0"/>
    <w:rsid w:val="00452931"/>
    <w:rsid w:val="00452F46"/>
    <w:rsid w:val="0045398B"/>
    <w:rsid w:val="00456901"/>
    <w:rsid w:val="004569E6"/>
    <w:rsid w:val="0045711E"/>
    <w:rsid w:val="00457159"/>
    <w:rsid w:val="00460A8C"/>
    <w:rsid w:val="00461364"/>
    <w:rsid w:val="0046212C"/>
    <w:rsid w:val="00462F40"/>
    <w:rsid w:val="00463D08"/>
    <w:rsid w:val="00463F79"/>
    <w:rsid w:val="00465514"/>
    <w:rsid w:val="00465B99"/>
    <w:rsid w:val="004676B8"/>
    <w:rsid w:val="004701C6"/>
    <w:rsid w:val="004738FB"/>
    <w:rsid w:val="0047436B"/>
    <w:rsid w:val="00477CFC"/>
    <w:rsid w:val="004810BC"/>
    <w:rsid w:val="00483D11"/>
    <w:rsid w:val="00483D24"/>
    <w:rsid w:val="00484055"/>
    <w:rsid w:val="00484D66"/>
    <w:rsid w:val="00485D44"/>
    <w:rsid w:val="004912C2"/>
    <w:rsid w:val="00492C3E"/>
    <w:rsid w:val="00492DB5"/>
    <w:rsid w:val="00496374"/>
    <w:rsid w:val="0049655F"/>
    <w:rsid w:val="004A158F"/>
    <w:rsid w:val="004A32B1"/>
    <w:rsid w:val="004A4429"/>
    <w:rsid w:val="004A53F9"/>
    <w:rsid w:val="004A5562"/>
    <w:rsid w:val="004A57D7"/>
    <w:rsid w:val="004A5DCC"/>
    <w:rsid w:val="004A66D0"/>
    <w:rsid w:val="004A6F7A"/>
    <w:rsid w:val="004B1A89"/>
    <w:rsid w:val="004B2DF8"/>
    <w:rsid w:val="004B3334"/>
    <w:rsid w:val="004B3BFD"/>
    <w:rsid w:val="004B3E93"/>
    <w:rsid w:val="004B3EDE"/>
    <w:rsid w:val="004B5771"/>
    <w:rsid w:val="004B60BC"/>
    <w:rsid w:val="004C0827"/>
    <w:rsid w:val="004C0892"/>
    <w:rsid w:val="004C0C68"/>
    <w:rsid w:val="004C12B2"/>
    <w:rsid w:val="004C1B04"/>
    <w:rsid w:val="004C2C7A"/>
    <w:rsid w:val="004C50AC"/>
    <w:rsid w:val="004C6FE2"/>
    <w:rsid w:val="004D0CCF"/>
    <w:rsid w:val="004D42C2"/>
    <w:rsid w:val="004D55C5"/>
    <w:rsid w:val="004D5FF1"/>
    <w:rsid w:val="004D76A8"/>
    <w:rsid w:val="004D7B6A"/>
    <w:rsid w:val="004E248A"/>
    <w:rsid w:val="004E266B"/>
    <w:rsid w:val="004E2939"/>
    <w:rsid w:val="004E4A9A"/>
    <w:rsid w:val="004E5155"/>
    <w:rsid w:val="004E54B5"/>
    <w:rsid w:val="004E54CB"/>
    <w:rsid w:val="004E5C23"/>
    <w:rsid w:val="004E6D3E"/>
    <w:rsid w:val="004F1774"/>
    <w:rsid w:val="004F5834"/>
    <w:rsid w:val="00502822"/>
    <w:rsid w:val="00502C03"/>
    <w:rsid w:val="00503E7D"/>
    <w:rsid w:val="005043E0"/>
    <w:rsid w:val="00504436"/>
    <w:rsid w:val="00506FBF"/>
    <w:rsid w:val="00507518"/>
    <w:rsid w:val="005112A8"/>
    <w:rsid w:val="005125BE"/>
    <w:rsid w:val="0051408A"/>
    <w:rsid w:val="0051439E"/>
    <w:rsid w:val="00514AF2"/>
    <w:rsid w:val="00514D50"/>
    <w:rsid w:val="005202DA"/>
    <w:rsid w:val="005215B1"/>
    <w:rsid w:val="00525CF4"/>
    <w:rsid w:val="00526D3D"/>
    <w:rsid w:val="00530789"/>
    <w:rsid w:val="00531C8E"/>
    <w:rsid w:val="00532678"/>
    <w:rsid w:val="00533510"/>
    <w:rsid w:val="00533F3C"/>
    <w:rsid w:val="005344D5"/>
    <w:rsid w:val="00534E02"/>
    <w:rsid w:val="005352AC"/>
    <w:rsid w:val="005353BC"/>
    <w:rsid w:val="00536A37"/>
    <w:rsid w:val="00536DB3"/>
    <w:rsid w:val="005372FB"/>
    <w:rsid w:val="005373A0"/>
    <w:rsid w:val="005407AC"/>
    <w:rsid w:val="00540E2C"/>
    <w:rsid w:val="0054237A"/>
    <w:rsid w:val="005440AD"/>
    <w:rsid w:val="00545C10"/>
    <w:rsid w:val="00546C8A"/>
    <w:rsid w:val="00550E1B"/>
    <w:rsid w:val="00551ED0"/>
    <w:rsid w:val="00551F32"/>
    <w:rsid w:val="00551F65"/>
    <w:rsid w:val="00552F1E"/>
    <w:rsid w:val="00553875"/>
    <w:rsid w:val="00553F7A"/>
    <w:rsid w:val="0055406E"/>
    <w:rsid w:val="00555AC1"/>
    <w:rsid w:val="00557773"/>
    <w:rsid w:val="00560615"/>
    <w:rsid w:val="0056087E"/>
    <w:rsid w:val="0056174D"/>
    <w:rsid w:val="00561CDD"/>
    <w:rsid w:val="00561ECA"/>
    <w:rsid w:val="00562668"/>
    <w:rsid w:val="0056314A"/>
    <w:rsid w:val="005632AE"/>
    <w:rsid w:val="00567CDA"/>
    <w:rsid w:val="00567F61"/>
    <w:rsid w:val="00571757"/>
    <w:rsid w:val="00572117"/>
    <w:rsid w:val="0057711F"/>
    <w:rsid w:val="005774E3"/>
    <w:rsid w:val="0058044E"/>
    <w:rsid w:val="00582546"/>
    <w:rsid w:val="005843A9"/>
    <w:rsid w:val="00584FA6"/>
    <w:rsid w:val="00585666"/>
    <w:rsid w:val="00585675"/>
    <w:rsid w:val="005872CA"/>
    <w:rsid w:val="0059072D"/>
    <w:rsid w:val="0059116B"/>
    <w:rsid w:val="00592E72"/>
    <w:rsid w:val="005948E7"/>
    <w:rsid w:val="00596DC9"/>
    <w:rsid w:val="005976C9"/>
    <w:rsid w:val="0059786C"/>
    <w:rsid w:val="005A15C8"/>
    <w:rsid w:val="005A23CE"/>
    <w:rsid w:val="005A2527"/>
    <w:rsid w:val="005A28F3"/>
    <w:rsid w:val="005A37C9"/>
    <w:rsid w:val="005A46D2"/>
    <w:rsid w:val="005A654E"/>
    <w:rsid w:val="005A7556"/>
    <w:rsid w:val="005B00F5"/>
    <w:rsid w:val="005B0361"/>
    <w:rsid w:val="005B0627"/>
    <w:rsid w:val="005B117B"/>
    <w:rsid w:val="005B1A46"/>
    <w:rsid w:val="005B21EA"/>
    <w:rsid w:val="005B46F2"/>
    <w:rsid w:val="005B57DB"/>
    <w:rsid w:val="005B5A53"/>
    <w:rsid w:val="005B76B1"/>
    <w:rsid w:val="005C029A"/>
    <w:rsid w:val="005C0B4B"/>
    <w:rsid w:val="005C0D4E"/>
    <w:rsid w:val="005C2250"/>
    <w:rsid w:val="005C3D5B"/>
    <w:rsid w:val="005C405D"/>
    <w:rsid w:val="005C4D6B"/>
    <w:rsid w:val="005C638F"/>
    <w:rsid w:val="005C64B4"/>
    <w:rsid w:val="005C64F5"/>
    <w:rsid w:val="005C6CEF"/>
    <w:rsid w:val="005D2B60"/>
    <w:rsid w:val="005D2CA1"/>
    <w:rsid w:val="005D3D44"/>
    <w:rsid w:val="005D64F8"/>
    <w:rsid w:val="005D6A91"/>
    <w:rsid w:val="005E1730"/>
    <w:rsid w:val="005E1AF0"/>
    <w:rsid w:val="005E1DF8"/>
    <w:rsid w:val="005E30A2"/>
    <w:rsid w:val="005E6187"/>
    <w:rsid w:val="005E6A61"/>
    <w:rsid w:val="005F029D"/>
    <w:rsid w:val="005F15E6"/>
    <w:rsid w:val="005F3396"/>
    <w:rsid w:val="005F381D"/>
    <w:rsid w:val="005F4641"/>
    <w:rsid w:val="005F5208"/>
    <w:rsid w:val="005F536B"/>
    <w:rsid w:val="005F5B01"/>
    <w:rsid w:val="005F6941"/>
    <w:rsid w:val="005F6DDD"/>
    <w:rsid w:val="0060159B"/>
    <w:rsid w:val="0060396E"/>
    <w:rsid w:val="00603B86"/>
    <w:rsid w:val="006071B4"/>
    <w:rsid w:val="00607C3C"/>
    <w:rsid w:val="00612C8B"/>
    <w:rsid w:val="006139A9"/>
    <w:rsid w:val="006147FE"/>
    <w:rsid w:val="00614A23"/>
    <w:rsid w:val="006156EA"/>
    <w:rsid w:val="00615876"/>
    <w:rsid w:val="00615974"/>
    <w:rsid w:val="00615AF2"/>
    <w:rsid w:val="00616C0B"/>
    <w:rsid w:val="0062211B"/>
    <w:rsid w:val="0062336D"/>
    <w:rsid w:val="00626289"/>
    <w:rsid w:val="00626309"/>
    <w:rsid w:val="00626FA0"/>
    <w:rsid w:val="006275B3"/>
    <w:rsid w:val="00627AAB"/>
    <w:rsid w:val="006301E2"/>
    <w:rsid w:val="00630948"/>
    <w:rsid w:val="00631872"/>
    <w:rsid w:val="00631F06"/>
    <w:rsid w:val="00636E7F"/>
    <w:rsid w:val="00637B33"/>
    <w:rsid w:val="00637F17"/>
    <w:rsid w:val="00637F6A"/>
    <w:rsid w:val="00640256"/>
    <w:rsid w:val="006404FC"/>
    <w:rsid w:val="00641D0A"/>
    <w:rsid w:val="00642636"/>
    <w:rsid w:val="00643589"/>
    <w:rsid w:val="00643CF9"/>
    <w:rsid w:val="00644D26"/>
    <w:rsid w:val="00644D97"/>
    <w:rsid w:val="00645290"/>
    <w:rsid w:val="00645335"/>
    <w:rsid w:val="00645D0F"/>
    <w:rsid w:val="00651BAD"/>
    <w:rsid w:val="0065218E"/>
    <w:rsid w:val="00652742"/>
    <w:rsid w:val="0065311A"/>
    <w:rsid w:val="0065434D"/>
    <w:rsid w:val="00654D2C"/>
    <w:rsid w:val="00655187"/>
    <w:rsid w:val="00656325"/>
    <w:rsid w:val="00656E22"/>
    <w:rsid w:val="006572A6"/>
    <w:rsid w:val="00661B3F"/>
    <w:rsid w:val="00661CAC"/>
    <w:rsid w:val="00662541"/>
    <w:rsid w:val="006637B3"/>
    <w:rsid w:val="0066571E"/>
    <w:rsid w:val="006663DF"/>
    <w:rsid w:val="0066660D"/>
    <w:rsid w:val="00670950"/>
    <w:rsid w:val="006712D1"/>
    <w:rsid w:val="00671405"/>
    <w:rsid w:val="006717C9"/>
    <w:rsid w:val="0067276B"/>
    <w:rsid w:val="0067537E"/>
    <w:rsid w:val="00676334"/>
    <w:rsid w:val="00677694"/>
    <w:rsid w:val="00677CCA"/>
    <w:rsid w:val="00680545"/>
    <w:rsid w:val="0068494C"/>
    <w:rsid w:val="00685E27"/>
    <w:rsid w:val="006860C7"/>
    <w:rsid w:val="00686C45"/>
    <w:rsid w:val="00686F16"/>
    <w:rsid w:val="006900A8"/>
    <w:rsid w:val="00691B88"/>
    <w:rsid w:val="00691DE5"/>
    <w:rsid w:val="006935C3"/>
    <w:rsid w:val="006940D6"/>
    <w:rsid w:val="006946E8"/>
    <w:rsid w:val="00694A2B"/>
    <w:rsid w:val="00694C31"/>
    <w:rsid w:val="00694E76"/>
    <w:rsid w:val="006971B6"/>
    <w:rsid w:val="00697FF6"/>
    <w:rsid w:val="006A218B"/>
    <w:rsid w:val="006A27EB"/>
    <w:rsid w:val="006A4AD2"/>
    <w:rsid w:val="006A4EBC"/>
    <w:rsid w:val="006A4FE3"/>
    <w:rsid w:val="006A503A"/>
    <w:rsid w:val="006A5893"/>
    <w:rsid w:val="006A7328"/>
    <w:rsid w:val="006A7C08"/>
    <w:rsid w:val="006B00AC"/>
    <w:rsid w:val="006B1FEA"/>
    <w:rsid w:val="006B256C"/>
    <w:rsid w:val="006B281E"/>
    <w:rsid w:val="006B4467"/>
    <w:rsid w:val="006B4688"/>
    <w:rsid w:val="006B4FA4"/>
    <w:rsid w:val="006B60D0"/>
    <w:rsid w:val="006B6308"/>
    <w:rsid w:val="006C0938"/>
    <w:rsid w:val="006C0C3D"/>
    <w:rsid w:val="006C236B"/>
    <w:rsid w:val="006C26F9"/>
    <w:rsid w:val="006C3FE6"/>
    <w:rsid w:val="006C4D78"/>
    <w:rsid w:val="006C6018"/>
    <w:rsid w:val="006C6F24"/>
    <w:rsid w:val="006D0278"/>
    <w:rsid w:val="006D26AE"/>
    <w:rsid w:val="006D2CBF"/>
    <w:rsid w:val="006D3155"/>
    <w:rsid w:val="006D33DE"/>
    <w:rsid w:val="006D4754"/>
    <w:rsid w:val="006D79A7"/>
    <w:rsid w:val="006D7A57"/>
    <w:rsid w:val="006E013E"/>
    <w:rsid w:val="006E03FE"/>
    <w:rsid w:val="006E1BCE"/>
    <w:rsid w:val="006E237F"/>
    <w:rsid w:val="006E3A72"/>
    <w:rsid w:val="006E3CA8"/>
    <w:rsid w:val="006E436C"/>
    <w:rsid w:val="006E6B97"/>
    <w:rsid w:val="006E7831"/>
    <w:rsid w:val="006F0CB6"/>
    <w:rsid w:val="006F0EA0"/>
    <w:rsid w:val="006F1F10"/>
    <w:rsid w:val="006F2C8E"/>
    <w:rsid w:val="006F3738"/>
    <w:rsid w:val="006F467B"/>
    <w:rsid w:val="006F5973"/>
    <w:rsid w:val="006F5FC1"/>
    <w:rsid w:val="006F623A"/>
    <w:rsid w:val="006F654E"/>
    <w:rsid w:val="006F73C2"/>
    <w:rsid w:val="00700756"/>
    <w:rsid w:val="00700A55"/>
    <w:rsid w:val="0070206F"/>
    <w:rsid w:val="00704B6D"/>
    <w:rsid w:val="00704E6B"/>
    <w:rsid w:val="0070528A"/>
    <w:rsid w:val="0070606C"/>
    <w:rsid w:val="0070640B"/>
    <w:rsid w:val="00706E9E"/>
    <w:rsid w:val="007070FA"/>
    <w:rsid w:val="0070720F"/>
    <w:rsid w:val="00707933"/>
    <w:rsid w:val="00711C25"/>
    <w:rsid w:val="00711C69"/>
    <w:rsid w:val="00711EF8"/>
    <w:rsid w:val="007126A2"/>
    <w:rsid w:val="007137DA"/>
    <w:rsid w:val="00713F49"/>
    <w:rsid w:val="00714D11"/>
    <w:rsid w:val="00715267"/>
    <w:rsid w:val="00715746"/>
    <w:rsid w:val="00715C92"/>
    <w:rsid w:val="007205A8"/>
    <w:rsid w:val="00720DC7"/>
    <w:rsid w:val="00724653"/>
    <w:rsid w:val="00724886"/>
    <w:rsid w:val="0072532A"/>
    <w:rsid w:val="00726E4B"/>
    <w:rsid w:val="00727A4E"/>
    <w:rsid w:val="00727B86"/>
    <w:rsid w:val="007300B2"/>
    <w:rsid w:val="00730F6C"/>
    <w:rsid w:val="007337AA"/>
    <w:rsid w:val="007341DD"/>
    <w:rsid w:val="00737B12"/>
    <w:rsid w:val="0074035D"/>
    <w:rsid w:val="00741A12"/>
    <w:rsid w:val="00745E0D"/>
    <w:rsid w:val="00746AD1"/>
    <w:rsid w:val="00747012"/>
    <w:rsid w:val="0075032C"/>
    <w:rsid w:val="0075064F"/>
    <w:rsid w:val="00754446"/>
    <w:rsid w:val="00756785"/>
    <w:rsid w:val="00756908"/>
    <w:rsid w:val="00756EFB"/>
    <w:rsid w:val="00757AE0"/>
    <w:rsid w:val="00757BD9"/>
    <w:rsid w:val="007611D2"/>
    <w:rsid w:val="00762022"/>
    <w:rsid w:val="00764A09"/>
    <w:rsid w:val="00764A98"/>
    <w:rsid w:val="0076592C"/>
    <w:rsid w:val="00766E62"/>
    <w:rsid w:val="00770BCB"/>
    <w:rsid w:val="00770F2B"/>
    <w:rsid w:val="00771FE1"/>
    <w:rsid w:val="007724FC"/>
    <w:rsid w:val="0077278B"/>
    <w:rsid w:val="00772EC0"/>
    <w:rsid w:val="007748C0"/>
    <w:rsid w:val="0078066E"/>
    <w:rsid w:val="00780F53"/>
    <w:rsid w:val="00781B52"/>
    <w:rsid w:val="007823C2"/>
    <w:rsid w:val="00782609"/>
    <w:rsid w:val="00784F15"/>
    <w:rsid w:val="00785DF2"/>
    <w:rsid w:val="00792A0C"/>
    <w:rsid w:val="00792C24"/>
    <w:rsid w:val="00793EB7"/>
    <w:rsid w:val="00796A27"/>
    <w:rsid w:val="00796C75"/>
    <w:rsid w:val="007A0304"/>
    <w:rsid w:val="007A11E6"/>
    <w:rsid w:val="007A56E6"/>
    <w:rsid w:val="007A7DA3"/>
    <w:rsid w:val="007B033E"/>
    <w:rsid w:val="007B155A"/>
    <w:rsid w:val="007B21C6"/>
    <w:rsid w:val="007B2FDA"/>
    <w:rsid w:val="007B3180"/>
    <w:rsid w:val="007B402B"/>
    <w:rsid w:val="007B495C"/>
    <w:rsid w:val="007B5018"/>
    <w:rsid w:val="007B56B3"/>
    <w:rsid w:val="007B5821"/>
    <w:rsid w:val="007B5EE8"/>
    <w:rsid w:val="007B6120"/>
    <w:rsid w:val="007B6469"/>
    <w:rsid w:val="007B65D1"/>
    <w:rsid w:val="007C03D8"/>
    <w:rsid w:val="007C120A"/>
    <w:rsid w:val="007C16A2"/>
    <w:rsid w:val="007C1733"/>
    <w:rsid w:val="007C1CDD"/>
    <w:rsid w:val="007C4120"/>
    <w:rsid w:val="007C699E"/>
    <w:rsid w:val="007D0038"/>
    <w:rsid w:val="007D24ED"/>
    <w:rsid w:val="007D39E5"/>
    <w:rsid w:val="007E2698"/>
    <w:rsid w:val="007E2DEA"/>
    <w:rsid w:val="007E343F"/>
    <w:rsid w:val="007E5ED4"/>
    <w:rsid w:val="007E6860"/>
    <w:rsid w:val="007F00C8"/>
    <w:rsid w:val="007F161D"/>
    <w:rsid w:val="007F166F"/>
    <w:rsid w:val="007F386C"/>
    <w:rsid w:val="007F5E4D"/>
    <w:rsid w:val="007F7951"/>
    <w:rsid w:val="007F7D1D"/>
    <w:rsid w:val="00800CCB"/>
    <w:rsid w:val="00801AD4"/>
    <w:rsid w:val="0080337A"/>
    <w:rsid w:val="00805ECC"/>
    <w:rsid w:val="00810D24"/>
    <w:rsid w:val="00811975"/>
    <w:rsid w:val="00812A54"/>
    <w:rsid w:val="00812AAD"/>
    <w:rsid w:val="008142D5"/>
    <w:rsid w:val="00814B3B"/>
    <w:rsid w:val="00814E94"/>
    <w:rsid w:val="00814FA6"/>
    <w:rsid w:val="008150A5"/>
    <w:rsid w:val="008150DD"/>
    <w:rsid w:val="00815B66"/>
    <w:rsid w:val="0081633B"/>
    <w:rsid w:val="00820130"/>
    <w:rsid w:val="0082129A"/>
    <w:rsid w:val="00821FF4"/>
    <w:rsid w:val="0082293B"/>
    <w:rsid w:val="0082439E"/>
    <w:rsid w:val="0082617A"/>
    <w:rsid w:val="008268DF"/>
    <w:rsid w:val="00831ECF"/>
    <w:rsid w:val="008343FC"/>
    <w:rsid w:val="008344AF"/>
    <w:rsid w:val="008350F1"/>
    <w:rsid w:val="0083524C"/>
    <w:rsid w:val="00835392"/>
    <w:rsid w:val="00835CCB"/>
    <w:rsid w:val="008368EE"/>
    <w:rsid w:val="008377B8"/>
    <w:rsid w:val="008406E3"/>
    <w:rsid w:val="00841254"/>
    <w:rsid w:val="008428A9"/>
    <w:rsid w:val="00845398"/>
    <w:rsid w:val="00845F69"/>
    <w:rsid w:val="0084620A"/>
    <w:rsid w:val="00846214"/>
    <w:rsid w:val="00854462"/>
    <w:rsid w:val="00855263"/>
    <w:rsid w:val="008554F2"/>
    <w:rsid w:val="00860D81"/>
    <w:rsid w:val="00861E1E"/>
    <w:rsid w:val="00861FD8"/>
    <w:rsid w:val="00866B30"/>
    <w:rsid w:val="00866BF1"/>
    <w:rsid w:val="008679FE"/>
    <w:rsid w:val="00867BF0"/>
    <w:rsid w:val="00867DD9"/>
    <w:rsid w:val="00870F68"/>
    <w:rsid w:val="00872A05"/>
    <w:rsid w:val="008750BA"/>
    <w:rsid w:val="008757CF"/>
    <w:rsid w:val="00876B03"/>
    <w:rsid w:val="00877AA9"/>
    <w:rsid w:val="00880956"/>
    <w:rsid w:val="00880F04"/>
    <w:rsid w:val="00881BBB"/>
    <w:rsid w:val="00881F0A"/>
    <w:rsid w:val="00882420"/>
    <w:rsid w:val="008825DD"/>
    <w:rsid w:val="00883073"/>
    <w:rsid w:val="008831D7"/>
    <w:rsid w:val="00885325"/>
    <w:rsid w:val="00885D76"/>
    <w:rsid w:val="00886133"/>
    <w:rsid w:val="00886895"/>
    <w:rsid w:val="0089158F"/>
    <w:rsid w:val="00891FA6"/>
    <w:rsid w:val="0089326B"/>
    <w:rsid w:val="00895411"/>
    <w:rsid w:val="008957CA"/>
    <w:rsid w:val="008A0029"/>
    <w:rsid w:val="008A169E"/>
    <w:rsid w:val="008A1BDE"/>
    <w:rsid w:val="008A1C0C"/>
    <w:rsid w:val="008A3CDF"/>
    <w:rsid w:val="008A4B8C"/>
    <w:rsid w:val="008B1604"/>
    <w:rsid w:val="008B2C89"/>
    <w:rsid w:val="008B51FB"/>
    <w:rsid w:val="008B68A8"/>
    <w:rsid w:val="008C21D7"/>
    <w:rsid w:val="008C4602"/>
    <w:rsid w:val="008C4E76"/>
    <w:rsid w:val="008D11D7"/>
    <w:rsid w:val="008D27B8"/>
    <w:rsid w:val="008D492A"/>
    <w:rsid w:val="008D57BA"/>
    <w:rsid w:val="008E1A79"/>
    <w:rsid w:val="008E269B"/>
    <w:rsid w:val="008E2A6F"/>
    <w:rsid w:val="008E5569"/>
    <w:rsid w:val="008F05A5"/>
    <w:rsid w:val="008F1380"/>
    <w:rsid w:val="008F1DEB"/>
    <w:rsid w:val="008F25CD"/>
    <w:rsid w:val="008F2985"/>
    <w:rsid w:val="008F30F2"/>
    <w:rsid w:val="008F3E14"/>
    <w:rsid w:val="008F4BA7"/>
    <w:rsid w:val="008F6E5F"/>
    <w:rsid w:val="00901E53"/>
    <w:rsid w:val="009031A8"/>
    <w:rsid w:val="0090411F"/>
    <w:rsid w:val="00905743"/>
    <w:rsid w:val="00905FFD"/>
    <w:rsid w:val="00906A36"/>
    <w:rsid w:val="00906F17"/>
    <w:rsid w:val="00907704"/>
    <w:rsid w:val="00910A5E"/>
    <w:rsid w:val="009116E9"/>
    <w:rsid w:val="00911C19"/>
    <w:rsid w:val="00912262"/>
    <w:rsid w:val="00912A7B"/>
    <w:rsid w:val="00912A7E"/>
    <w:rsid w:val="00914B7F"/>
    <w:rsid w:val="009155B0"/>
    <w:rsid w:val="0092035F"/>
    <w:rsid w:val="0092196B"/>
    <w:rsid w:val="0092228B"/>
    <w:rsid w:val="00922766"/>
    <w:rsid w:val="00922C93"/>
    <w:rsid w:val="009247A2"/>
    <w:rsid w:val="00925B71"/>
    <w:rsid w:val="0092640A"/>
    <w:rsid w:val="00927765"/>
    <w:rsid w:val="009300B6"/>
    <w:rsid w:val="00930F51"/>
    <w:rsid w:val="00931281"/>
    <w:rsid w:val="00934B9E"/>
    <w:rsid w:val="00937794"/>
    <w:rsid w:val="00937A97"/>
    <w:rsid w:val="00940E4E"/>
    <w:rsid w:val="009428C4"/>
    <w:rsid w:val="00942AFE"/>
    <w:rsid w:val="0094515B"/>
    <w:rsid w:val="00945857"/>
    <w:rsid w:val="009468DB"/>
    <w:rsid w:val="00946C19"/>
    <w:rsid w:val="00947218"/>
    <w:rsid w:val="009474A0"/>
    <w:rsid w:val="00950376"/>
    <w:rsid w:val="009507CD"/>
    <w:rsid w:val="00952732"/>
    <w:rsid w:val="0095365E"/>
    <w:rsid w:val="00953A46"/>
    <w:rsid w:val="009554BD"/>
    <w:rsid w:val="00957946"/>
    <w:rsid w:val="00960A0A"/>
    <w:rsid w:val="00960DD4"/>
    <w:rsid w:val="00961181"/>
    <w:rsid w:val="00964951"/>
    <w:rsid w:val="00965769"/>
    <w:rsid w:val="00965A1E"/>
    <w:rsid w:val="00965FE8"/>
    <w:rsid w:val="00966A34"/>
    <w:rsid w:val="00967A05"/>
    <w:rsid w:val="00967B20"/>
    <w:rsid w:val="00970052"/>
    <w:rsid w:val="0097017B"/>
    <w:rsid w:val="00970842"/>
    <w:rsid w:val="0097126C"/>
    <w:rsid w:val="00972584"/>
    <w:rsid w:val="00973D28"/>
    <w:rsid w:val="009756DB"/>
    <w:rsid w:val="00977D06"/>
    <w:rsid w:val="00980679"/>
    <w:rsid w:val="009818EE"/>
    <w:rsid w:val="009852C3"/>
    <w:rsid w:val="009856A5"/>
    <w:rsid w:val="0098608E"/>
    <w:rsid w:val="0099278E"/>
    <w:rsid w:val="00992ADA"/>
    <w:rsid w:val="00994666"/>
    <w:rsid w:val="009A0D99"/>
    <w:rsid w:val="009A1810"/>
    <w:rsid w:val="009A1F18"/>
    <w:rsid w:val="009A2D4C"/>
    <w:rsid w:val="009A365D"/>
    <w:rsid w:val="009A4D04"/>
    <w:rsid w:val="009A6FEA"/>
    <w:rsid w:val="009A7D57"/>
    <w:rsid w:val="009B08DD"/>
    <w:rsid w:val="009B211B"/>
    <w:rsid w:val="009B2147"/>
    <w:rsid w:val="009B2688"/>
    <w:rsid w:val="009B2B8E"/>
    <w:rsid w:val="009B4116"/>
    <w:rsid w:val="009B419A"/>
    <w:rsid w:val="009B52B8"/>
    <w:rsid w:val="009B66DB"/>
    <w:rsid w:val="009B6E1F"/>
    <w:rsid w:val="009B6EF6"/>
    <w:rsid w:val="009C193B"/>
    <w:rsid w:val="009C2502"/>
    <w:rsid w:val="009C47C2"/>
    <w:rsid w:val="009C58D2"/>
    <w:rsid w:val="009C624B"/>
    <w:rsid w:val="009C6839"/>
    <w:rsid w:val="009C7B40"/>
    <w:rsid w:val="009C7C12"/>
    <w:rsid w:val="009D2274"/>
    <w:rsid w:val="009D3ABF"/>
    <w:rsid w:val="009D5334"/>
    <w:rsid w:val="009D5638"/>
    <w:rsid w:val="009D68B9"/>
    <w:rsid w:val="009D78F6"/>
    <w:rsid w:val="009D7BA7"/>
    <w:rsid w:val="009D7E49"/>
    <w:rsid w:val="009E0667"/>
    <w:rsid w:val="009E2F91"/>
    <w:rsid w:val="009E6B19"/>
    <w:rsid w:val="009F02E0"/>
    <w:rsid w:val="009F0643"/>
    <w:rsid w:val="009F19AB"/>
    <w:rsid w:val="009F30DF"/>
    <w:rsid w:val="009F374E"/>
    <w:rsid w:val="009F5F09"/>
    <w:rsid w:val="00A009B2"/>
    <w:rsid w:val="00A0331F"/>
    <w:rsid w:val="00A05DD9"/>
    <w:rsid w:val="00A066F2"/>
    <w:rsid w:val="00A074EE"/>
    <w:rsid w:val="00A105CD"/>
    <w:rsid w:val="00A10686"/>
    <w:rsid w:val="00A13346"/>
    <w:rsid w:val="00A13749"/>
    <w:rsid w:val="00A13A83"/>
    <w:rsid w:val="00A13CCE"/>
    <w:rsid w:val="00A153A5"/>
    <w:rsid w:val="00A1650D"/>
    <w:rsid w:val="00A17CD7"/>
    <w:rsid w:val="00A20FBD"/>
    <w:rsid w:val="00A215EF"/>
    <w:rsid w:val="00A2233F"/>
    <w:rsid w:val="00A23242"/>
    <w:rsid w:val="00A23490"/>
    <w:rsid w:val="00A24926"/>
    <w:rsid w:val="00A24F98"/>
    <w:rsid w:val="00A27FF4"/>
    <w:rsid w:val="00A3125E"/>
    <w:rsid w:val="00A31A33"/>
    <w:rsid w:val="00A31B5B"/>
    <w:rsid w:val="00A3527A"/>
    <w:rsid w:val="00A359CA"/>
    <w:rsid w:val="00A363BB"/>
    <w:rsid w:val="00A37A85"/>
    <w:rsid w:val="00A406BE"/>
    <w:rsid w:val="00A4088A"/>
    <w:rsid w:val="00A45457"/>
    <w:rsid w:val="00A45BBE"/>
    <w:rsid w:val="00A46AF1"/>
    <w:rsid w:val="00A46C47"/>
    <w:rsid w:val="00A46D8E"/>
    <w:rsid w:val="00A470AC"/>
    <w:rsid w:val="00A5089B"/>
    <w:rsid w:val="00A5092B"/>
    <w:rsid w:val="00A5109A"/>
    <w:rsid w:val="00A52523"/>
    <w:rsid w:val="00A53422"/>
    <w:rsid w:val="00A54AFF"/>
    <w:rsid w:val="00A54D33"/>
    <w:rsid w:val="00A553D1"/>
    <w:rsid w:val="00A55492"/>
    <w:rsid w:val="00A56E6F"/>
    <w:rsid w:val="00A60A1B"/>
    <w:rsid w:val="00A60CDE"/>
    <w:rsid w:val="00A615BC"/>
    <w:rsid w:val="00A64156"/>
    <w:rsid w:val="00A64558"/>
    <w:rsid w:val="00A64EDA"/>
    <w:rsid w:val="00A66C49"/>
    <w:rsid w:val="00A66F22"/>
    <w:rsid w:val="00A70397"/>
    <w:rsid w:val="00A70DA3"/>
    <w:rsid w:val="00A71C68"/>
    <w:rsid w:val="00A72704"/>
    <w:rsid w:val="00A73C44"/>
    <w:rsid w:val="00A76100"/>
    <w:rsid w:val="00A77630"/>
    <w:rsid w:val="00A80107"/>
    <w:rsid w:val="00A815E4"/>
    <w:rsid w:val="00A81842"/>
    <w:rsid w:val="00A85733"/>
    <w:rsid w:val="00A8620A"/>
    <w:rsid w:val="00A864F8"/>
    <w:rsid w:val="00A91BB0"/>
    <w:rsid w:val="00A9288E"/>
    <w:rsid w:val="00A9361C"/>
    <w:rsid w:val="00A94E22"/>
    <w:rsid w:val="00A96069"/>
    <w:rsid w:val="00A97B54"/>
    <w:rsid w:val="00AA17A2"/>
    <w:rsid w:val="00AA2DB2"/>
    <w:rsid w:val="00AA3A25"/>
    <w:rsid w:val="00AA4F69"/>
    <w:rsid w:val="00AA64D7"/>
    <w:rsid w:val="00AA673B"/>
    <w:rsid w:val="00AB0683"/>
    <w:rsid w:val="00AB0780"/>
    <w:rsid w:val="00AB0B40"/>
    <w:rsid w:val="00AB22EB"/>
    <w:rsid w:val="00AB2598"/>
    <w:rsid w:val="00AB339D"/>
    <w:rsid w:val="00AB3E33"/>
    <w:rsid w:val="00AB44FB"/>
    <w:rsid w:val="00AB4BA2"/>
    <w:rsid w:val="00AB5B8D"/>
    <w:rsid w:val="00AB7537"/>
    <w:rsid w:val="00AB7706"/>
    <w:rsid w:val="00AB7C2E"/>
    <w:rsid w:val="00AC0273"/>
    <w:rsid w:val="00AC3A3A"/>
    <w:rsid w:val="00AC66AC"/>
    <w:rsid w:val="00AC7C74"/>
    <w:rsid w:val="00AD064B"/>
    <w:rsid w:val="00AD1CA2"/>
    <w:rsid w:val="00AD273C"/>
    <w:rsid w:val="00AD31D1"/>
    <w:rsid w:val="00AD36CA"/>
    <w:rsid w:val="00AD37B9"/>
    <w:rsid w:val="00AD40A2"/>
    <w:rsid w:val="00AD4DE3"/>
    <w:rsid w:val="00AD5597"/>
    <w:rsid w:val="00AD56CB"/>
    <w:rsid w:val="00AD5700"/>
    <w:rsid w:val="00AE0323"/>
    <w:rsid w:val="00AE0CB7"/>
    <w:rsid w:val="00AE305C"/>
    <w:rsid w:val="00AE5093"/>
    <w:rsid w:val="00AE580A"/>
    <w:rsid w:val="00AE693B"/>
    <w:rsid w:val="00AF114A"/>
    <w:rsid w:val="00AF1E37"/>
    <w:rsid w:val="00AF2118"/>
    <w:rsid w:val="00AF30C0"/>
    <w:rsid w:val="00AF5FD3"/>
    <w:rsid w:val="00AF6ED6"/>
    <w:rsid w:val="00AF79B4"/>
    <w:rsid w:val="00B001E2"/>
    <w:rsid w:val="00B002DA"/>
    <w:rsid w:val="00B005FC"/>
    <w:rsid w:val="00B00CA2"/>
    <w:rsid w:val="00B03723"/>
    <w:rsid w:val="00B03E15"/>
    <w:rsid w:val="00B042A3"/>
    <w:rsid w:val="00B045C9"/>
    <w:rsid w:val="00B0518F"/>
    <w:rsid w:val="00B07A83"/>
    <w:rsid w:val="00B11628"/>
    <w:rsid w:val="00B118BD"/>
    <w:rsid w:val="00B12284"/>
    <w:rsid w:val="00B12358"/>
    <w:rsid w:val="00B12DF4"/>
    <w:rsid w:val="00B14CA1"/>
    <w:rsid w:val="00B154F1"/>
    <w:rsid w:val="00B164B9"/>
    <w:rsid w:val="00B16904"/>
    <w:rsid w:val="00B174E7"/>
    <w:rsid w:val="00B17698"/>
    <w:rsid w:val="00B17E98"/>
    <w:rsid w:val="00B2063A"/>
    <w:rsid w:val="00B20E27"/>
    <w:rsid w:val="00B210D5"/>
    <w:rsid w:val="00B212E7"/>
    <w:rsid w:val="00B21A99"/>
    <w:rsid w:val="00B23380"/>
    <w:rsid w:val="00B2537A"/>
    <w:rsid w:val="00B268E7"/>
    <w:rsid w:val="00B273FA"/>
    <w:rsid w:val="00B27ECD"/>
    <w:rsid w:val="00B32786"/>
    <w:rsid w:val="00B33080"/>
    <w:rsid w:val="00B331C7"/>
    <w:rsid w:val="00B33F04"/>
    <w:rsid w:val="00B34726"/>
    <w:rsid w:val="00B34B0B"/>
    <w:rsid w:val="00B35F4D"/>
    <w:rsid w:val="00B4010B"/>
    <w:rsid w:val="00B41DEB"/>
    <w:rsid w:val="00B41FD5"/>
    <w:rsid w:val="00B4618C"/>
    <w:rsid w:val="00B4653A"/>
    <w:rsid w:val="00B46D6B"/>
    <w:rsid w:val="00B52567"/>
    <w:rsid w:val="00B546CF"/>
    <w:rsid w:val="00B55FDB"/>
    <w:rsid w:val="00B56807"/>
    <w:rsid w:val="00B56A82"/>
    <w:rsid w:val="00B56CAE"/>
    <w:rsid w:val="00B56D09"/>
    <w:rsid w:val="00B56D0C"/>
    <w:rsid w:val="00B5781F"/>
    <w:rsid w:val="00B60273"/>
    <w:rsid w:val="00B608BA"/>
    <w:rsid w:val="00B60A65"/>
    <w:rsid w:val="00B62DC4"/>
    <w:rsid w:val="00B63325"/>
    <w:rsid w:val="00B633B4"/>
    <w:rsid w:val="00B63750"/>
    <w:rsid w:val="00B64041"/>
    <w:rsid w:val="00B6449C"/>
    <w:rsid w:val="00B64F42"/>
    <w:rsid w:val="00B6673A"/>
    <w:rsid w:val="00B703C6"/>
    <w:rsid w:val="00B708BD"/>
    <w:rsid w:val="00B70AA9"/>
    <w:rsid w:val="00B713BA"/>
    <w:rsid w:val="00B769A3"/>
    <w:rsid w:val="00B77E13"/>
    <w:rsid w:val="00B800B8"/>
    <w:rsid w:val="00B80D2B"/>
    <w:rsid w:val="00B812A6"/>
    <w:rsid w:val="00B81B19"/>
    <w:rsid w:val="00B823D1"/>
    <w:rsid w:val="00B83A19"/>
    <w:rsid w:val="00B83B10"/>
    <w:rsid w:val="00B841AF"/>
    <w:rsid w:val="00B862E0"/>
    <w:rsid w:val="00B86911"/>
    <w:rsid w:val="00B86CC9"/>
    <w:rsid w:val="00B92B1A"/>
    <w:rsid w:val="00B93644"/>
    <w:rsid w:val="00B93EC4"/>
    <w:rsid w:val="00B9494F"/>
    <w:rsid w:val="00B94B9B"/>
    <w:rsid w:val="00B95004"/>
    <w:rsid w:val="00B95414"/>
    <w:rsid w:val="00B9556A"/>
    <w:rsid w:val="00B96386"/>
    <w:rsid w:val="00B9664A"/>
    <w:rsid w:val="00B9695A"/>
    <w:rsid w:val="00B97D06"/>
    <w:rsid w:val="00BA7132"/>
    <w:rsid w:val="00BB226D"/>
    <w:rsid w:val="00BB3E89"/>
    <w:rsid w:val="00BB4013"/>
    <w:rsid w:val="00BB4A19"/>
    <w:rsid w:val="00BB5C7C"/>
    <w:rsid w:val="00BB7B8E"/>
    <w:rsid w:val="00BC0898"/>
    <w:rsid w:val="00BC28E7"/>
    <w:rsid w:val="00BC2C93"/>
    <w:rsid w:val="00BC2DC0"/>
    <w:rsid w:val="00BC465E"/>
    <w:rsid w:val="00BC4E25"/>
    <w:rsid w:val="00BC5521"/>
    <w:rsid w:val="00BC5627"/>
    <w:rsid w:val="00BC582D"/>
    <w:rsid w:val="00BD0D5A"/>
    <w:rsid w:val="00BD1E7B"/>
    <w:rsid w:val="00BD268B"/>
    <w:rsid w:val="00BD3934"/>
    <w:rsid w:val="00BD3C0D"/>
    <w:rsid w:val="00BD3FA0"/>
    <w:rsid w:val="00BD4082"/>
    <w:rsid w:val="00BD522D"/>
    <w:rsid w:val="00BD5465"/>
    <w:rsid w:val="00BD6CB9"/>
    <w:rsid w:val="00BE0734"/>
    <w:rsid w:val="00BE0C46"/>
    <w:rsid w:val="00BE0C5C"/>
    <w:rsid w:val="00BE2ECD"/>
    <w:rsid w:val="00BE3063"/>
    <w:rsid w:val="00BE31AE"/>
    <w:rsid w:val="00BE4DC4"/>
    <w:rsid w:val="00BE67C5"/>
    <w:rsid w:val="00BE6821"/>
    <w:rsid w:val="00BE7204"/>
    <w:rsid w:val="00BE7E25"/>
    <w:rsid w:val="00BF28A1"/>
    <w:rsid w:val="00BF2D42"/>
    <w:rsid w:val="00BF32CC"/>
    <w:rsid w:val="00BF4F7F"/>
    <w:rsid w:val="00BF5234"/>
    <w:rsid w:val="00BF5296"/>
    <w:rsid w:val="00BF6065"/>
    <w:rsid w:val="00C001E3"/>
    <w:rsid w:val="00C030DF"/>
    <w:rsid w:val="00C032ED"/>
    <w:rsid w:val="00C0369D"/>
    <w:rsid w:val="00C04F92"/>
    <w:rsid w:val="00C05590"/>
    <w:rsid w:val="00C05997"/>
    <w:rsid w:val="00C113E6"/>
    <w:rsid w:val="00C11F20"/>
    <w:rsid w:val="00C16C52"/>
    <w:rsid w:val="00C17431"/>
    <w:rsid w:val="00C2006B"/>
    <w:rsid w:val="00C22A60"/>
    <w:rsid w:val="00C22F8E"/>
    <w:rsid w:val="00C23E15"/>
    <w:rsid w:val="00C23F08"/>
    <w:rsid w:val="00C249CC"/>
    <w:rsid w:val="00C25AA9"/>
    <w:rsid w:val="00C26038"/>
    <w:rsid w:val="00C27C22"/>
    <w:rsid w:val="00C325B6"/>
    <w:rsid w:val="00C32F55"/>
    <w:rsid w:val="00C334E3"/>
    <w:rsid w:val="00C33910"/>
    <w:rsid w:val="00C35CDE"/>
    <w:rsid w:val="00C36D16"/>
    <w:rsid w:val="00C37268"/>
    <w:rsid w:val="00C40583"/>
    <w:rsid w:val="00C41F4D"/>
    <w:rsid w:val="00C437FD"/>
    <w:rsid w:val="00C43CC7"/>
    <w:rsid w:val="00C45F99"/>
    <w:rsid w:val="00C47D15"/>
    <w:rsid w:val="00C501C1"/>
    <w:rsid w:val="00C504DC"/>
    <w:rsid w:val="00C508D5"/>
    <w:rsid w:val="00C50FB5"/>
    <w:rsid w:val="00C51348"/>
    <w:rsid w:val="00C52143"/>
    <w:rsid w:val="00C52A9D"/>
    <w:rsid w:val="00C52D33"/>
    <w:rsid w:val="00C543F5"/>
    <w:rsid w:val="00C54F68"/>
    <w:rsid w:val="00C610D5"/>
    <w:rsid w:val="00C639E4"/>
    <w:rsid w:val="00C646AF"/>
    <w:rsid w:val="00C64880"/>
    <w:rsid w:val="00C649C7"/>
    <w:rsid w:val="00C64E26"/>
    <w:rsid w:val="00C655B6"/>
    <w:rsid w:val="00C65DFE"/>
    <w:rsid w:val="00C70AEA"/>
    <w:rsid w:val="00C71538"/>
    <w:rsid w:val="00C73638"/>
    <w:rsid w:val="00C7414E"/>
    <w:rsid w:val="00C7630E"/>
    <w:rsid w:val="00C76327"/>
    <w:rsid w:val="00C76D98"/>
    <w:rsid w:val="00C774EB"/>
    <w:rsid w:val="00C77508"/>
    <w:rsid w:val="00C809B2"/>
    <w:rsid w:val="00C81236"/>
    <w:rsid w:val="00C83415"/>
    <w:rsid w:val="00C83EB8"/>
    <w:rsid w:val="00C841B1"/>
    <w:rsid w:val="00C84AA4"/>
    <w:rsid w:val="00C85EA6"/>
    <w:rsid w:val="00C92C28"/>
    <w:rsid w:val="00C93EAF"/>
    <w:rsid w:val="00C949DD"/>
    <w:rsid w:val="00C94ECE"/>
    <w:rsid w:val="00C96183"/>
    <w:rsid w:val="00C96EA4"/>
    <w:rsid w:val="00CA1D9C"/>
    <w:rsid w:val="00CA1E81"/>
    <w:rsid w:val="00CA25C0"/>
    <w:rsid w:val="00CA3DAE"/>
    <w:rsid w:val="00CA4EE6"/>
    <w:rsid w:val="00CA6864"/>
    <w:rsid w:val="00CA6F7F"/>
    <w:rsid w:val="00CA7948"/>
    <w:rsid w:val="00CA7F53"/>
    <w:rsid w:val="00CB035D"/>
    <w:rsid w:val="00CB0842"/>
    <w:rsid w:val="00CB12A3"/>
    <w:rsid w:val="00CB1677"/>
    <w:rsid w:val="00CB2806"/>
    <w:rsid w:val="00CB3A56"/>
    <w:rsid w:val="00CB482C"/>
    <w:rsid w:val="00CB4C79"/>
    <w:rsid w:val="00CC0219"/>
    <w:rsid w:val="00CC28C8"/>
    <w:rsid w:val="00CC550A"/>
    <w:rsid w:val="00CC6728"/>
    <w:rsid w:val="00CC7B83"/>
    <w:rsid w:val="00CD23D6"/>
    <w:rsid w:val="00CD3F1C"/>
    <w:rsid w:val="00CE2798"/>
    <w:rsid w:val="00CE4777"/>
    <w:rsid w:val="00CE5549"/>
    <w:rsid w:val="00CE640E"/>
    <w:rsid w:val="00CE6989"/>
    <w:rsid w:val="00CE6E5E"/>
    <w:rsid w:val="00CE76FB"/>
    <w:rsid w:val="00CF1212"/>
    <w:rsid w:val="00CF2803"/>
    <w:rsid w:val="00CF2D69"/>
    <w:rsid w:val="00CF33F8"/>
    <w:rsid w:val="00CF35C3"/>
    <w:rsid w:val="00CF37AF"/>
    <w:rsid w:val="00CF3CE2"/>
    <w:rsid w:val="00CF58D1"/>
    <w:rsid w:val="00CF5D5C"/>
    <w:rsid w:val="00CF6779"/>
    <w:rsid w:val="00CF6D80"/>
    <w:rsid w:val="00D000F7"/>
    <w:rsid w:val="00D02FAA"/>
    <w:rsid w:val="00D04002"/>
    <w:rsid w:val="00D048CA"/>
    <w:rsid w:val="00D06F91"/>
    <w:rsid w:val="00D108BE"/>
    <w:rsid w:val="00D116AB"/>
    <w:rsid w:val="00D15DD6"/>
    <w:rsid w:val="00D16047"/>
    <w:rsid w:val="00D1629C"/>
    <w:rsid w:val="00D16A4A"/>
    <w:rsid w:val="00D16C95"/>
    <w:rsid w:val="00D170EE"/>
    <w:rsid w:val="00D17D08"/>
    <w:rsid w:val="00D2055B"/>
    <w:rsid w:val="00D2328F"/>
    <w:rsid w:val="00D25334"/>
    <w:rsid w:val="00D25FBE"/>
    <w:rsid w:val="00D26732"/>
    <w:rsid w:val="00D2791E"/>
    <w:rsid w:val="00D302C9"/>
    <w:rsid w:val="00D30C7C"/>
    <w:rsid w:val="00D32691"/>
    <w:rsid w:val="00D327BB"/>
    <w:rsid w:val="00D33886"/>
    <w:rsid w:val="00D357EA"/>
    <w:rsid w:val="00D35CC0"/>
    <w:rsid w:val="00D36125"/>
    <w:rsid w:val="00D36140"/>
    <w:rsid w:val="00D36C17"/>
    <w:rsid w:val="00D40067"/>
    <w:rsid w:val="00D403AF"/>
    <w:rsid w:val="00D43BA1"/>
    <w:rsid w:val="00D43D79"/>
    <w:rsid w:val="00D445F7"/>
    <w:rsid w:val="00D44CB4"/>
    <w:rsid w:val="00D45BE8"/>
    <w:rsid w:val="00D472B1"/>
    <w:rsid w:val="00D472EA"/>
    <w:rsid w:val="00D50254"/>
    <w:rsid w:val="00D50D61"/>
    <w:rsid w:val="00D520BC"/>
    <w:rsid w:val="00D52D13"/>
    <w:rsid w:val="00D53A27"/>
    <w:rsid w:val="00D54A6E"/>
    <w:rsid w:val="00D60190"/>
    <w:rsid w:val="00D6076E"/>
    <w:rsid w:val="00D6631A"/>
    <w:rsid w:val="00D741F3"/>
    <w:rsid w:val="00D74B61"/>
    <w:rsid w:val="00D74CA5"/>
    <w:rsid w:val="00D77682"/>
    <w:rsid w:val="00D77B56"/>
    <w:rsid w:val="00D80CF2"/>
    <w:rsid w:val="00D812FC"/>
    <w:rsid w:val="00D8185C"/>
    <w:rsid w:val="00D82B2C"/>
    <w:rsid w:val="00D8496D"/>
    <w:rsid w:val="00D936B4"/>
    <w:rsid w:val="00D93E14"/>
    <w:rsid w:val="00D94A99"/>
    <w:rsid w:val="00D959EF"/>
    <w:rsid w:val="00D971D7"/>
    <w:rsid w:val="00D97474"/>
    <w:rsid w:val="00D97AA2"/>
    <w:rsid w:val="00DA05E3"/>
    <w:rsid w:val="00DA0CD2"/>
    <w:rsid w:val="00DA1AAC"/>
    <w:rsid w:val="00DA2475"/>
    <w:rsid w:val="00DA2750"/>
    <w:rsid w:val="00DA34AB"/>
    <w:rsid w:val="00DA50F3"/>
    <w:rsid w:val="00DA6D20"/>
    <w:rsid w:val="00DA6F32"/>
    <w:rsid w:val="00DA6F8E"/>
    <w:rsid w:val="00DB171A"/>
    <w:rsid w:val="00DB1843"/>
    <w:rsid w:val="00DB2278"/>
    <w:rsid w:val="00DB2AFC"/>
    <w:rsid w:val="00DB2F66"/>
    <w:rsid w:val="00DB3330"/>
    <w:rsid w:val="00DB3DF2"/>
    <w:rsid w:val="00DB4838"/>
    <w:rsid w:val="00DB4DAD"/>
    <w:rsid w:val="00DB4E5B"/>
    <w:rsid w:val="00DC10EC"/>
    <w:rsid w:val="00DC1505"/>
    <w:rsid w:val="00DC1F5F"/>
    <w:rsid w:val="00DC2110"/>
    <w:rsid w:val="00DC264A"/>
    <w:rsid w:val="00DC2A83"/>
    <w:rsid w:val="00DC4224"/>
    <w:rsid w:val="00DC5136"/>
    <w:rsid w:val="00DC55C0"/>
    <w:rsid w:val="00DC6102"/>
    <w:rsid w:val="00DC66C7"/>
    <w:rsid w:val="00DC6FB6"/>
    <w:rsid w:val="00DC761F"/>
    <w:rsid w:val="00DD0340"/>
    <w:rsid w:val="00DD58C6"/>
    <w:rsid w:val="00DD6C71"/>
    <w:rsid w:val="00DE056F"/>
    <w:rsid w:val="00DE1DB0"/>
    <w:rsid w:val="00DE2CE7"/>
    <w:rsid w:val="00DE2E63"/>
    <w:rsid w:val="00DE3F5F"/>
    <w:rsid w:val="00DE6A2C"/>
    <w:rsid w:val="00DE7042"/>
    <w:rsid w:val="00DE76AA"/>
    <w:rsid w:val="00DE7737"/>
    <w:rsid w:val="00DF328F"/>
    <w:rsid w:val="00DF46E6"/>
    <w:rsid w:val="00DF6090"/>
    <w:rsid w:val="00DF6DB8"/>
    <w:rsid w:val="00E00509"/>
    <w:rsid w:val="00E00BF1"/>
    <w:rsid w:val="00E04CD2"/>
    <w:rsid w:val="00E05543"/>
    <w:rsid w:val="00E05AE3"/>
    <w:rsid w:val="00E05BB5"/>
    <w:rsid w:val="00E06923"/>
    <w:rsid w:val="00E07876"/>
    <w:rsid w:val="00E11F7B"/>
    <w:rsid w:val="00E14696"/>
    <w:rsid w:val="00E14DB8"/>
    <w:rsid w:val="00E14EB0"/>
    <w:rsid w:val="00E14F50"/>
    <w:rsid w:val="00E16359"/>
    <w:rsid w:val="00E165D3"/>
    <w:rsid w:val="00E16D2D"/>
    <w:rsid w:val="00E17E5B"/>
    <w:rsid w:val="00E20F8D"/>
    <w:rsid w:val="00E228BD"/>
    <w:rsid w:val="00E22D61"/>
    <w:rsid w:val="00E23C19"/>
    <w:rsid w:val="00E26878"/>
    <w:rsid w:val="00E30436"/>
    <w:rsid w:val="00E30663"/>
    <w:rsid w:val="00E30F9F"/>
    <w:rsid w:val="00E315F6"/>
    <w:rsid w:val="00E317EB"/>
    <w:rsid w:val="00E318D0"/>
    <w:rsid w:val="00E31C07"/>
    <w:rsid w:val="00E32413"/>
    <w:rsid w:val="00E35A59"/>
    <w:rsid w:val="00E363AB"/>
    <w:rsid w:val="00E36562"/>
    <w:rsid w:val="00E3750D"/>
    <w:rsid w:val="00E4098D"/>
    <w:rsid w:val="00E41ABD"/>
    <w:rsid w:val="00E4413A"/>
    <w:rsid w:val="00E44B56"/>
    <w:rsid w:val="00E44B59"/>
    <w:rsid w:val="00E45237"/>
    <w:rsid w:val="00E45A1E"/>
    <w:rsid w:val="00E46C59"/>
    <w:rsid w:val="00E46D42"/>
    <w:rsid w:val="00E47510"/>
    <w:rsid w:val="00E50F58"/>
    <w:rsid w:val="00E511FD"/>
    <w:rsid w:val="00E51952"/>
    <w:rsid w:val="00E56893"/>
    <w:rsid w:val="00E57435"/>
    <w:rsid w:val="00E60777"/>
    <w:rsid w:val="00E60F90"/>
    <w:rsid w:val="00E633BA"/>
    <w:rsid w:val="00E64CBB"/>
    <w:rsid w:val="00E6576F"/>
    <w:rsid w:val="00E668BA"/>
    <w:rsid w:val="00E66CCB"/>
    <w:rsid w:val="00E704B5"/>
    <w:rsid w:val="00E717FD"/>
    <w:rsid w:val="00E74190"/>
    <w:rsid w:val="00E77887"/>
    <w:rsid w:val="00E80888"/>
    <w:rsid w:val="00E80C99"/>
    <w:rsid w:val="00E80E30"/>
    <w:rsid w:val="00E8180C"/>
    <w:rsid w:val="00E81CBF"/>
    <w:rsid w:val="00E844CC"/>
    <w:rsid w:val="00E846D8"/>
    <w:rsid w:val="00E85FAA"/>
    <w:rsid w:val="00E92237"/>
    <w:rsid w:val="00E933E0"/>
    <w:rsid w:val="00E9420F"/>
    <w:rsid w:val="00E94EB1"/>
    <w:rsid w:val="00E94F4D"/>
    <w:rsid w:val="00E96F3D"/>
    <w:rsid w:val="00E972D9"/>
    <w:rsid w:val="00E97611"/>
    <w:rsid w:val="00E9762D"/>
    <w:rsid w:val="00EA05AD"/>
    <w:rsid w:val="00EA08BE"/>
    <w:rsid w:val="00EA1169"/>
    <w:rsid w:val="00EA1FE3"/>
    <w:rsid w:val="00EA3192"/>
    <w:rsid w:val="00EA35F8"/>
    <w:rsid w:val="00EA6539"/>
    <w:rsid w:val="00EA781C"/>
    <w:rsid w:val="00EB0960"/>
    <w:rsid w:val="00EB184B"/>
    <w:rsid w:val="00EB27AA"/>
    <w:rsid w:val="00EB2B17"/>
    <w:rsid w:val="00EB5D53"/>
    <w:rsid w:val="00EC17DF"/>
    <w:rsid w:val="00EC23CB"/>
    <w:rsid w:val="00EC2CB0"/>
    <w:rsid w:val="00EC39DE"/>
    <w:rsid w:val="00EC3D9D"/>
    <w:rsid w:val="00EC43F8"/>
    <w:rsid w:val="00EC5B67"/>
    <w:rsid w:val="00EC6077"/>
    <w:rsid w:val="00EC6E6C"/>
    <w:rsid w:val="00ED00BD"/>
    <w:rsid w:val="00ED11B2"/>
    <w:rsid w:val="00ED19EB"/>
    <w:rsid w:val="00ED2F9D"/>
    <w:rsid w:val="00ED2FDD"/>
    <w:rsid w:val="00ED3394"/>
    <w:rsid w:val="00ED37FE"/>
    <w:rsid w:val="00ED439B"/>
    <w:rsid w:val="00ED71FA"/>
    <w:rsid w:val="00EE009B"/>
    <w:rsid w:val="00EE1A64"/>
    <w:rsid w:val="00EE38B5"/>
    <w:rsid w:val="00EE3BBB"/>
    <w:rsid w:val="00EE43A9"/>
    <w:rsid w:val="00EE4944"/>
    <w:rsid w:val="00EE588D"/>
    <w:rsid w:val="00EE5E4D"/>
    <w:rsid w:val="00EF0018"/>
    <w:rsid w:val="00EF378E"/>
    <w:rsid w:val="00EF55E2"/>
    <w:rsid w:val="00F00B31"/>
    <w:rsid w:val="00F03039"/>
    <w:rsid w:val="00F04CF0"/>
    <w:rsid w:val="00F05FA8"/>
    <w:rsid w:val="00F0798C"/>
    <w:rsid w:val="00F07B70"/>
    <w:rsid w:val="00F10D56"/>
    <w:rsid w:val="00F11996"/>
    <w:rsid w:val="00F11E23"/>
    <w:rsid w:val="00F12368"/>
    <w:rsid w:val="00F13379"/>
    <w:rsid w:val="00F13481"/>
    <w:rsid w:val="00F145CB"/>
    <w:rsid w:val="00F148F6"/>
    <w:rsid w:val="00F149D5"/>
    <w:rsid w:val="00F156B5"/>
    <w:rsid w:val="00F1599E"/>
    <w:rsid w:val="00F15B66"/>
    <w:rsid w:val="00F201E5"/>
    <w:rsid w:val="00F20395"/>
    <w:rsid w:val="00F206EF"/>
    <w:rsid w:val="00F2326A"/>
    <w:rsid w:val="00F23A49"/>
    <w:rsid w:val="00F248D0"/>
    <w:rsid w:val="00F2547F"/>
    <w:rsid w:val="00F2729D"/>
    <w:rsid w:val="00F3126A"/>
    <w:rsid w:val="00F31C02"/>
    <w:rsid w:val="00F3357C"/>
    <w:rsid w:val="00F33B9B"/>
    <w:rsid w:val="00F33E70"/>
    <w:rsid w:val="00F343B6"/>
    <w:rsid w:val="00F35AA6"/>
    <w:rsid w:val="00F36895"/>
    <w:rsid w:val="00F40F99"/>
    <w:rsid w:val="00F41007"/>
    <w:rsid w:val="00F418DF"/>
    <w:rsid w:val="00F42369"/>
    <w:rsid w:val="00F431E1"/>
    <w:rsid w:val="00F43F80"/>
    <w:rsid w:val="00F44EAE"/>
    <w:rsid w:val="00F453E5"/>
    <w:rsid w:val="00F46FFF"/>
    <w:rsid w:val="00F475ED"/>
    <w:rsid w:val="00F50948"/>
    <w:rsid w:val="00F50C43"/>
    <w:rsid w:val="00F52C21"/>
    <w:rsid w:val="00F5306C"/>
    <w:rsid w:val="00F55664"/>
    <w:rsid w:val="00F6264A"/>
    <w:rsid w:val="00F65327"/>
    <w:rsid w:val="00F6659D"/>
    <w:rsid w:val="00F67488"/>
    <w:rsid w:val="00F70038"/>
    <w:rsid w:val="00F741F7"/>
    <w:rsid w:val="00F7498B"/>
    <w:rsid w:val="00F7525D"/>
    <w:rsid w:val="00F756F8"/>
    <w:rsid w:val="00F76C68"/>
    <w:rsid w:val="00F8117B"/>
    <w:rsid w:val="00F814A3"/>
    <w:rsid w:val="00F82EA5"/>
    <w:rsid w:val="00F83871"/>
    <w:rsid w:val="00F858DE"/>
    <w:rsid w:val="00F860C1"/>
    <w:rsid w:val="00F8716B"/>
    <w:rsid w:val="00F872A0"/>
    <w:rsid w:val="00F91B46"/>
    <w:rsid w:val="00F91ED4"/>
    <w:rsid w:val="00F92AAA"/>
    <w:rsid w:val="00F92F3C"/>
    <w:rsid w:val="00F94D19"/>
    <w:rsid w:val="00FA05C4"/>
    <w:rsid w:val="00FA41C2"/>
    <w:rsid w:val="00FA588C"/>
    <w:rsid w:val="00FB01E9"/>
    <w:rsid w:val="00FB123A"/>
    <w:rsid w:val="00FB1B68"/>
    <w:rsid w:val="00FB2D65"/>
    <w:rsid w:val="00FB56D6"/>
    <w:rsid w:val="00FC1D03"/>
    <w:rsid w:val="00FC51B7"/>
    <w:rsid w:val="00FC5AA3"/>
    <w:rsid w:val="00FC5F12"/>
    <w:rsid w:val="00FC6B0C"/>
    <w:rsid w:val="00FD2B9C"/>
    <w:rsid w:val="00FD3652"/>
    <w:rsid w:val="00FD397E"/>
    <w:rsid w:val="00FD4042"/>
    <w:rsid w:val="00FD45EE"/>
    <w:rsid w:val="00FD4D1A"/>
    <w:rsid w:val="00FD6EF1"/>
    <w:rsid w:val="00FD750B"/>
    <w:rsid w:val="00FD7AB8"/>
    <w:rsid w:val="00FE01D1"/>
    <w:rsid w:val="00FE1068"/>
    <w:rsid w:val="00FE16EF"/>
    <w:rsid w:val="00FE2326"/>
    <w:rsid w:val="00FE3904"/>
    <w:rsid w:val="00FE3E9D"/>
    <w:rsid w:val="00FE4823"/>
    <w:rsid w:val="00FE5257"/>
    <w:rsid w:val="00FE589F"/>
    <w:rsid w:val="00FE638B"/>
    <w:rsid w:val="00FF138F"/>
    <w:rsid w:val="00FF364D"/>
    <w:rsid w:val="00FF3656"/>
    <w:rsid w:val="00FF41FB"/>
    <w:rsid w:val="00FF4487"/>
    <w:rsid w:val="00FF555F"/>
    <w:rsid w:val="00FF6C9E"/>
    <w:rsid w:val="00FF6E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4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E3"/>
  </w:style>
  <w:style w:type="paragraph" w:styleId="Balk1">
    <w:name w:val="heading 1"/>
    <w:basedOn w:val="Normal"/>
    <w:next w:val="Normal"/>
    <w:link w:val="Balk1Char"/>
    <w:uiPriority w:val="9"/>
    <w:qFormat/>
    <w:rsid w:val="009A1810"/>
    <w:pPr>
      <w:keepNext/>
      <w:keepLines/>
      <w:spacing w:before="240" w:after="240"/>
      <w:jc w:val="both"/>
      <w:outlineLvl w:val="0"/>
    </w:pPr>
    <w:rPr>
      <w:rFonts w:ascii="Book Antiqua" w:eastAsiaTheme="majorEastAsia" w:hAnsi="Book Antiqua" w:cstheme="majorBidi"/>
      <w:b/>
      <w:color w:val="C45911" w:themeColor="accent2" w:themeShade="BF"/>
      <w:sz w:val="40"/>
      <w:szCs w:val="24"/>
    </w:rPr>
  </w:style>
  <w:style w:type="paragraph" w:styleId="Balk2">
    <w:name w:val="heading 2"/>
    <w:basedOn w:val="Normal"/>
    <w:next w:val="Normal"/>
    <w:link w:val="Balk2Char"/>
    <w:uiPriority w:val="9"/>
    <w:unhideWhenUsed/>
    <w:qFormat/>
    <w:rsid w:val="009A1810"/>
    <w:pPr>
      <w:keepNext/>
      <w:keepLines/>
      <w:spacing w:before="40" w:after="240"/>
      <w:ind w:left="426"/>
      <w:jc w:val="both"/>
      <w:outlineLvl w:val="1"/>
    </w:pPr>
    <w:rPr>
      <w:rFonts w:ascii="Book Antiqua" w:eastAsiaTheme="majorEastAsia" w:hAnsi="Book Antiqu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9A1810"/>
    <w:pPr>
      <w:keepNext/>
      <w:keepLines/>
      <w:spacing w:before="40" w:after="0"/>
      <w:jc w:val="both"/>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9A1810"/>
    <w:pPr>
      <w:ind w:firstLine="282"/>
      <w:outlineLvl w:val="3"/>
    </w:pPr>
    <w:rPr>
      <w:rFonts w:eastAsia="Calibri"/>
      <w:sz w:val="28"/>
    </w:rPr>
  </w:style>
  <w:style w:type="paragraph" w:styleId="Balk5">
    <w:name w:val="heading 5"/>
    <w:basedOn w:val="Normal"/>
    <w:next w:val="Normal"/>
    <w:link w:val="Balk5Char"/>
    <w:uiPriority w:val="9"/>
    <w:unhideWhenUsed/>
    <w:qFormat/>
    <w:rsid w:val="009A1810"/>
    <w:pPr>
      <w:keepNext/>
      <w:keepLines/>
      <w:spacing w:before="40" w:after="0"/>
      <w:jc w:val="both"/>
      <w:outlineLvl w:val="4"/>
    </w:pPr>
    <w:rPr>
      <w:rFonts w:asciiTheme="majorHAnsi" w:eastAsiaTheme="majorEastAsia" w:hAnsiTheme="majorHAnsi" w:cstheme="majorBidi"/>
      <w:color w:val="2E74B5"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791E"/>
    <w:rPr>
      <w:b/>
      <w:bCs/>
    </w:rPr>
  </w:style>
  <w:style w:type="paragraph" w:styleId="stbilgi">
    <w:name w:val="header"/>
    <w:basedOn w:val="Normal"/>
    <w:link w:val="stbilgiChar"/>
    <w:uiPriority w:val="99"/>
    <w:unhideWhenUsed/>
    <w:rsid w:val="00F10D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D56"/>
  </w:style>
  <w:style w:type="paragraph" w:styleId="Altbilgi">
    <w:name w:val="footer"/>
    <w:basedOn w:val="Normal"/>
    <w:link w:val="AltbilgiChar"/>
    <w:uiPriority w:val="99"/>
    <w:unhideWhenUsed/>
    <w:rsid w:val="00F10D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D56"/>
  </w:style>
  <w:style w:type="paragraph" w:styleId="ListeParagraf">
    <w:name w:val="List Paragraph"/>
    <w:aliases w:val="içindekiler vb,List Paragraph"/>
    <w:basedOn w:val="Normal"/>
    <w:link w:val="ListeParagrafChar"/>
    <w:uiPriority w:val="34"/>
    <w:qFormat/>
    <w:rsid w:val="00FE589F"/>
    <w:pPr>
      <w:ind w:left="720"/>
      <w:contextualSpacing/>
    </w:pPr>
  </w:style>
  <w:style w:type="table" w:styleId="TabloKlavuzu">
    <w:name w:val="Table Grid"/>
    <w:basedOn w:val="NormalTablo"/>
    <w:uiPriority w:val="39"/>
    <w:rsid w:val="0003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uiPriority w:val="99"/>
    <w:rsid w:val="00215E2C"/>
    <w:rPr>
      <w:rFonts w:cs="Times New Roman"/>
    </w:rPr>
  </w:style>
  <w:style w:type="paragraph" w:customStyle="1" w:styleId="2-ortabaslk">
    <w:name w:val="2-ortabaslk"/>
    <w:basedOn w:val="Normal"/>
    <w:rsid w:val="000E5E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
    <w:link w:val="ListeParagraf"/>
    <w:uiPriority w:val="34"/>
    <w:locked/>
    <w:rsid w:val="006D4754"/>
  </w:style>
  <w:style w:type="paragraph" w:customStyle="1" w:styleId="Default">
    <w:name w:val="Default"/>
    <w:rsid w:val="0029344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D4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39B"/>
    <w:rPr>
      <w:rFonts w:ascii="Segoe UI" w:hAnsi="Segoe UI" w:cs="Segoe UI"/>
      <w:sz w:val="18"/>
      <w:szCs w:val="18"/>
    </w:rPr>
  </w:style>
  <w:style w:type="character" w:customStyle="1" w:styleId="Balk1Char">
    <w:name w:val="Başlık 1 Char"/>
    <w:basedOn w:val="VarsaylanParagrafYazTipi"/>
    <w:link w:val="Balk1"/>
    <w:uiPriority w:val="9"/>
    <w:rsid w:val="009A1810"/>
    <w:rPr>
      <w:rFonts w:ascii="Book Antiqua" w:eastAsiaTheme="majorEastAsia" w:hAnsi="Book Antiqua" w:cstheme="majorBidi"/>
      <w:b/>
      <w:color w:val="C45911" w:themeColor="accent2" w:themeShade="BF"/>
      <w:sz w:val="40"/>
      <w:szCs w:val="24"/>
    </w:rPr>
  </w:style>
  <w:style w:type="character" w:customStyle="1" w:styleId="Balk2Char">
    <w:name w:val="Başlık 2 Char"/>
    <w:basedOn w:val="VarsaylanParagrafYazTipi"/>
    <w:link w:val="Balk2"/>
    <w:uiPriority w:val="9"/>
    <w:rsid w:val="009A1810"/>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9A1810"/>
    <w:rPr>
      <w:rFonts w:asciiTheme="majorHAnsi" w:eastAsiaTheme="majorEastAsia" w:hAnsiTheme="majorHAnsi" w:cstheme="majorBidi"/>
      <w:b/>
      <w:color w:val="0D0D0D" w:themeColor="text1" w:themeTint="F2"/>
      <w:sz w:val="28"/>
      <w:szCs w:val="24"/>
    </w:rPr>
  </w:style>
  <w:style w:type="character" w:customStyle="1" w:styleId="Balk4Char">
    <w:name w:val="Başlık 4 Char"/>
    <w:basedOn w:val="VarsaylanParagrafYazTipi"/>
    <w:link w:val="Balk4"/>
    <w:uiPriority w:val="9"/>
    <w:rsid w:val="009A1810"/>
    <w:rPr>
      <w:rFonts w:ascii="Book Antiqua" w:eastAsia="Calibri" w:hAnsi="Book Antiqua" w:cstheme="majorBidi"/>
      <w:b/>
      <w:color w:val="1F4E79" w:themeColor="accent1" w:themeShade="80"/>
      <w:sz w:val="28"/>
      <w:szCs w:val="24"/>
    </w:rPr>
  </w:style>
  <w:style w:type="character" w:customStyle="1" w:styleId="Balk5Char">
    <w:name w:val="Başlık 5 Char"/>
    <w:basedOn w:val="VarsaylanParagrafYazTipi"/>
    <w:link w:val="Balk5"/>
    <w:uiPriority w:val="9"/>
    <w:rsid w:val="009A1810"/>
    <w:rPr>
      <w:rFonts w:asciiTheme="majorHAnsi" w:eastAsiaTheme="majorEastAsia" w:hAnsiTheme="majorHAnsi" w:cstheme="majorBidi"/>
      <w:color w:val="2E74B5" w:themeColor="accent1" w:themeShade="BF"/>
      <w:sz w:val="24"/>
    </w:rPr>
  </w:style>
  <w:style w:type="paragraph" w:styleId="AralkYok">
    <w:name w:val="No Spacing"/>
    <w:link w:val="AralkYokChar"/>
    <w:uiPriority w:val="1"/>
    <w:qFormat/>
    <w:rsid w:val="009A181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A1810"/>
    <w:rPr>
      <w:rFonts w:eastAsiaTheme="minorEastAsia"/>
      <w:lang w:eastAsia="tr-TR"/>
    </w:rPr>
  </w:style>
  <w:style w:type="paragraph" w:styleId="TBal">
    <w:name w:val="TOC Heading"/>
    <w:basedOn w:val="Balk1"/>
    <w:next w:val="Normal"/>
    <w:uiPriority w:val="39"/>
    <w:unhideWhenUsed/>
    <w:qFormat/>
    <w:rsid w:val="009A1810"/>
    <w:pPr>
      <w:outlineLvl w:val="9"/>
    </w:pPr>
    <w:rPr>
      <w:lang w:eastAsia="tr-TR"/>
    </w:rPr>
  </w:style>
  <w:style w:type="paragraph" w:styleId="T2">
    <w:name w:val="toc 2"/>
    <w:basedOn w:val="Normal"/>
    <w:next w:val="Normal"/>
    <w:autoRedefine/>
    <w:uiPriority w:val="39"/>
    <w:unhideWhenUsed/>
    <w:rsid w:val="009A1810"/>
    <w:pPr>
      <w:spacing w:after="100"/>
      <w:ind w:left="220"/>
      <w:jc w:val="both"/>
    </w:pPr>
    <w:rPr>
      <w:rFonts w:ascii="Book Antiqua" w:eastAsiaTheme="minorEastAsia" w:hAnsi="Book Antiqua" w:cs="Times New Roman"/>
      <w:sz w:val="24"/>
      <w:lang w:eastAsia="tr-TR"/>
    </w:rPr>
  </w:style>
  <w:style w:type="paragraph" w:styleId="T1">
    <w:name w:val="toc 1"/>
    <w:basedOn w:val="Normal"/>
    <w:next w:val="Normal"/>
    <w:autoRedefine/>
    <w:uiPriority w:val="39"/>
    <w:unhideWhenUsed/>
    <w:rsid w:val="000145B5"/>
    <w:pPr>
      <w:tabs>
        <w:tab w:val="right" w:leader="dot" w:pos="13994"/>
      </w:tabs>
      <w:spacing w:after="100" w:line="240" w:lineRule="auto"/>
      <w:jc w:val="both"/>
    </w:pPr>
    <w:rPr>
      <w:rFonts w:ascii="Book Antiqua" w:eastAsiaTheme="minorEastAsia" w:hAnsi="Book Antiqua" w:cs="Times New Roman"/>
      <w:sz w:val="24"/>
      <w:lang w:eastAsia="tr-TR"/>
    </w:rPr>
  </w:style>
  <w:style w:type="paragraph" w:styleId="T3">
    <w:name w:val="toc 3"/>
    <w:basedOn w:val="Normal"/>
    <w:next w:val="Normal"/>
    <w:autoRedefine/>
    <w:uiPriority w:val="39"/>
    <w:unhideWhenUsed/>
    <w:rsid w:val="009A1810"/>
    <w:pPr>
      <w:spacing w:after="100"/>
      <w:ind w:left="440"/>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9A1810"/>
    <w:rPr>
      <w:color w:val="0563C1" w:themeColor="hyperlink"/>
      <w:u w:val="single"/>
    </w:rPr>
  </w:style>
  <w:style w:type="paragraph" w:customStyle="1" w:styleId="Pa3">
    <w:name w:val="Pa3"/>
    <w:basedOn w:val="Default"/>
    <w:next w:val="Default"/>
    <w:uiPriority w:val="99"/>
    <w:rsid w:val="009A1810"/>
    <w:pPr>
      <w:spacing w:line="241" w:lineRule="atLeast"/>
    </w:pPr>
    <w:rPr>
      <w:rFonts w:ascii="Neo Sans Pro" w:hAnsi="Neo Sans Pro" w:cstheme="minorBidi"/>
      <w:color w:val="auto"/>
    </w:rPr>
  </w:style>
  <w:style w:type="character" w:customStyle="1" w:styleId="A23">
    <w:name w:val="A23"/>
    <w:uiPriority w:val="99"/>
    <w:rsid w:val="009A1810"/>
    <w:rPr>
      <w:rFonts w:cs="Neo Sans Pro"/>
      <w:color w:val="404041"/>
      <w:sz w:val="32"/>
      <w:szCs w:val="32"/>
    </w:rPr>
  </w:style>
  <w:style w:type="character" w:styleId="AklamaBavurusu">
    <w:name w:val="annotation reference"/>
    <w:basedOn w:val="VarsaylanParagrafYazTipi"/>
    <w:uiPriority w:val="99"/>
    <w:semiHidden/>
    <w:unhideWhenUsed/>
    <w:rsid w:val="009A1810"/>
    <w:rPr>
      <w:sz w:val="16"/>
      <w:szCs w:val="16"/>
    </w:rPr>
  </w:style>
  <w:style w:type="paragraph" w:styleId="AklamaMetni">
    <w:name w:val="annotation text"/>
    <w:basedOn w:val="Normal"/>
    <w:link w:val="AklamaMetniChar"/>
    <w:uiPriority w:val="99"/>
    <w:unhideWhenUsed/>
    <w:rsid w:val="009A1810"/>
    <w:pPr>
      <w:spacing w:line="240" w:lineRule="auto"/>
    </w:pPr>
    <w:rPr>
      <w:sz w:val="20"/>
      <w:szCs w:val="20"/>
    </w:rPr>
  </w:style>
  <w:style w:type="character" w:customStyle="1" w:styleId="AklamaMetniChar">
    <w:name w:val="Açıklama Metni Char"/>
    <w:basedOn w:val="VarsaylanParagrafYazTipi"/>
    <w:link w:val="AklamaMetni"/>
    <w:uiPriority w:val="99"/>
    <w:rsid w:val="009A1810"/>
    <w:rPr>
      <w:sz w:val="20"/>
      <w:szCs w:val="20"/>
    </w:rPr>
  </w:style>
  <w:style w:type="table" w:customStyle="1" w:styleId="TabloKlavuzu2">
    <w:name w:val="Tablo Kılavuzu2"/>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9A1810"/>
    <w:pPr>
      <w:spacing w:after="200" w:line="240" w:lineRule="auto"/>
      <w:jc w:val="both"/>
    </w:pPr>
    <w:rPr>
      <w:rFonts w:ascii="Book Antiqua" w:hAnsi="Book Antiqua"/>
      <w:i/>
      <w:iCs/>
      <w:color w:val="44546A" w:themeColor="text2"/>
      <w:sz w:val="18"/>
      <w:szCs w:val="18"/>
    </w:rPr>
  </w:style>
  <w:style w:type="table" w:customStyle="1" w:styleId="DzTablo21">
    <w:name w:val="Düz Tablo 21"/>
    <w:basedOn w:val="NormalTablo"/>
    <w:uiPriority w:val="42"/>
    <w:rsid w:val="009A18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9A1810"/>
    <w:pPr>
      <w:spacing w:before="260" w:after="0" w:line="260" w:lineRule="exact"/>
    </w:pPr>
    <w:rPr>
      <w:rFonts w:ascii="Arial" w:eastAsia="Cambria" w:hAnsi="Arial" w:cs="Arial"/>
      <w:sz w:val="20"/>
      <w:szCs w:val="24"/>
      <w:lang w:val="en-GB" w:eastAsia="en-GB"/>
    </w:rPr>
  </w:style>
  <w:style w:type="character" w:customStyle="1" w:styleId="BodyTextChar">
    <w:name w:val="Body Text Char"/>
    <w:link w:val="BodyText"/>
    <w:uiPriority w:val="99"/>
    <w:locked/>
    <w:rsid w:val="009A1810"/>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9A1810"/>
  </w:style>
  <w:style w:type="character" w:styleId="zlenenKpr">
    <w:name w:val="FollowedHyperlink"/>
    <w:basedOn w:val="VarsaylanParagrafYazTipi"/>
    <w:uiPriority w:val="99"/>
    <w:semiHidden/>
    <w:unhideWhenUsed/>
    <w:rsid w:val="009A1810"/>
    <w:rPr>
      <w:color w:val="954F72" w:themeColor="followedHyperlink"/>
      <w:u w:val="single"/>
    </w:rPr>
  </w:style>
  <w:style w:type="character" w:customStyle="1" w:styleId="Balk3Char1">
    <w:name w:val="Başlık 3 Char1"/>
    <w:aliases w:val="Stratejik Hedef Char1"/>
    <w:basedOn w:val="VarsaylanParagrafYazTipi"/>
    <w:uiPriority w:val="9"/>
    <w:semiHidden/>
    <w:rsid w:val="009A1810"/>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9A18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9A1810"/>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9A1810"/>
    <w:rPr>
      <w:rFonts w:ascii="Book Antiqua" w:hAnsi="Book Antiqua"/>
      <w:b/>
      <w:bCs/>
      <w:sz w:val="20"/>
      <w:szCs w:val="20"/>
    </w:rPr>
  </w:style>
  <w:style w:type="paragraph" w:styleId="Dzeltme">
    <w:name w:val="Revision"/>
    <w:hidden/>
    <w:uiPriority w:val="99"/>
    <w:semiHidden/>
    <w:rsid w:val="009A1810"/>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2D0FC9"/>
    <w:pPr>
      <w:spacing w:after="0"/>
      <w:jc w:val="both"/>
    </w:pPr>
    <w:rPr>
      <w:rFonts w:ascii="Book Antiqua" w:hAnsi="Book Antiqua"/>
      <w:sz w:val="24"/>
    </w:rPr>
  </w:style>
  <w:style w:type="paragraph" w:customStyle="1" w:styleId="TabloSP">
    <w:name w:val="Tablo SP"/>
    <w:basedOn w:val="Normal"/>
    <w:link w:val="TabloSPChar"/>
    <w:qFormat/>
    <w:rsid w:val="002D0FC9"/>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2D0FC9"/>
    <w:rPr>
      <w:rFonts w:ascii="Book Antiqua" w:eastAsia="Calibri" w:hAnsi="Book Antiqua" w:cs="Arial"/>
      <w:sz w:val="20"/>
      <w:szCs w:val="20"/>
    </w:rPr>
  </w:style>
  <w:style w:type="table" w:customStyle="1" w:styleId="TabloKlavuzu5">
    <w:name w:val="Tablo Kılavuzu5"/>
    <w:basedOn w:val="NormalTablo"/>
    <w:next w:val="TabloKlavuzu"/>
    <w:uiPriority w:val="99"/>
    <w:rsid w:val="00A8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99"/>
    <w:rsid w:val="00A8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VarsaylanParagrafYazTipi"/>
    <w:link w:val="Bodytext21"/>
    <w:uiPriority w:val="99"/>
    <w:rsid w:val="0070206F"/>
    <w:rPr>
      <w:rFonts w:ascii="Calibri" w:hAnsi="Calibri" w:cs="Calibri"/>
      <w:shd w:val="clear" w:color="auto" w:fill="FFFFFF"/>
    </w:rPr>
  </w:style>
  <w:style w:type="character" w:customStyle="1" w:styleId="Bodytext2Exact">
    <w:name w:val="Body text (2) Exact"/>
    <w:basedOn w:val="VarsaylanParagrafYazTipi"/>
    <w:uiPriority w:val="99"/>
    <w:rsid w:val="0070206F"/>
    <w:rPr>
      <w:rFonts w:ascii="Calibri" w:hAnsi="Calibri" w:cs="Calibri"/>
      <w:sz w:val="22"/>
      <w:szCs w:val="22"/>
      <w:u w:val="none"/>
    </w:rPr>
  </w:style>
  <w:style w:type="paragraph" w:customStyle="1" w:styleId="Bodytext21">
    <w:name w:val="Body text (2)1"/>
    <w:basedOn w:val="Normal"/>
    <w:link w:val="Bodytext2"/>
    <w:uiPriority w:val="99"/>
    <w:rsid w:val="0070206F"/>
    <w:pPr>
      <w:widowControl w:val="0"/>
      <w:shd w:val="clear" w:color="auto" w:fill="FFFFFF"/>
      <w:spacing w:after="300" w:line="240" w:lineRule="atLeast"/>
      <w:ind w:hanging="380"/>
      <w:jc w:val="center"/>
    </w:pPr>
    <w:rPr>
      <w:rFonts w:ascii="Calibri" w:hAnsi="Calibri" w:cs="Calibri"/>
    </w:rPr>
  </w:style>
  <w:style w:type="table" w:customStyle="1" w:styleId="ListeTablo3-Vurgu51">
    <w:name w:val="Liste Tablo 3 - Vurgu 51"/>
    <w:basedOn w:val="NormalTablo"/>
    <w:uiPriority w:val="48"/>
    <w:rsid w:val="00B9664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oKlavuzuAk1">
    <w:name w:val="Tablo Kılavuzu Açık1"/>
    <w:basedOn w:val="NormalTablo"/>
    <w:uiPriority w:val="40"/>
    <w:rsid w:val="00B07A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uTablo4-Vurgu21">
    <w:name w:val="Kılavuzu Tablo 4 - Vurgu 21"/>
    <w:basedOn w:val="NormalTablo"/>
    <w:uiPriority w:val="49"/>
    <w:rsid w:val="00FD6EF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E80C9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2TimesNewRoman9">
    <w:name w:val="Body text (2) + Times New Roman9"/>
    <w:aliases w:val="10 pt"/>
    <w:basedOn w:val="Bodytext2"/>
    <w:uiPriority w:val="99"/>
    <w:rsid w:val="00135E4A"/>
    <w:rPr>
      <w:rFonts w:ascii="Times New Roman" w:hAnsi="Times New Roman" w:cs="Times New Roman"/>
      <w:sz w:val="20"/>
      <w:szCs w:val="20"/>
      <w:u w:val="none"/>
      <w:shd w:val="clear" w:color="auto" w:fill="FFFFFF"/>
    </w:rPr>
  </w:style>
  <w:style w:type="character" w:customStyle="1" w:styleId="Bodytext210pt">
    <w:name w:val="Body text (2) + 10 pt"/>
    <w:aliases w:val="Bold33,Not Bold"/>
    <w:basedOn w:val="Bodytext2"/>
    <w:uiPriority w:val="99"/>
    <w:rsid w:val="00135E4A"/>
    <w:rPr>
      <w:rFonts w:ascii="Calibri" w:hAnsi="Calibri" w:cs="Calibri"/>
      <w:b/>
      <w:bCs/>
      <w:sz w:val="20"/>
      <w:szCs w:val="20"/>
      <w:u w:val="none"/>
      <w:shd w:val="clear" w:color="auto" w:fill="FFFFFF"/>
    </w:rPr>
  </w:style>
  <w:style w:type="character" w:customStyle="1" w:styleId="Bodytext210">
    <w:name w:val="Body text (2) + 10"/>
    <w:aliases w:val="5 pt11"/>
    <w:basedOn w:val="Bodytext2"/>
    <w:uiPriority w:val="99"/>
    <w:rsid w:val="00135E4A"/>
    <w:rPr>
      <w:rFonts w:ascii="Calibri" w:hAnsi="Calibri" w:cs="Calibri"/>
      <w:sz w:val="21"/>
      <w:szCs w:val="21"/>
      <w:u w:val="none"/>
      <w:shd w:val="clear" w:color="auto" w:fill="FFFFFF"/>
    </w:rPr>
  </w:style>
  <w:style w:type="character" w:customStyle="1" w:styleId="Bodytext2TimesNewRoman5">
    <w:name w:val="Body text (2) + Times New Roman5"/>
    <w:aliases w:val="9 pt,Bold10"/>
    <w:basedOn w:val="Bodytext2"/>
    <w:uiPriority w:val="99"/>
    <w:rsid w:val="00135E4A"/>
    <w:rPr>
      <w:rFonts w:ascii="Times New Roman" w:hAnsi="Times New Roman" w:cs="Times New Roman"/>
      <w:b/>
      <w:bCs/>
      <w:sz w:val="18"/>
      <w:szCs w:val="18"/>
      <w:shd w:val="clear" w:color="auto" w:fill="FFFFFF"/>
    </w:rPr>
  </w:style>
  <w:style w:type="table" w:customStyle="1" w:styleId="KlavuzTablo2-Vurgu11">
    <w:name w:val="Kılavuz Tablo 2 - Vurgu 11"/>
    <w:basedOn w:val="NormalTablo"/>
    <w:uiPriority w:val="47"/>
    <w:rsid w:val="00135E4A"/>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21">
    <w:name w:val="Kılavuz Tablo 21"/>
    <w:basedOn w:val="NormalTablo"/>
    <w:uiPriority w:val="47"/>
    <w:rsid w:val="00135E4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3-Vurgu11">
    <w:name w:val="Liste Tablo 3 - Vurgu 11"/>
    <w:basedOn w:val="NormalTablo"/>
    <w:uiPriority w:val="48"/>
    <w:rsid w:val="00135E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odytext2101">
    <w:name w:val="Body text (2) + 101"/>
    <w:aliases w:val="5 pt2,Spacing 0 pt2"/>
    <w:basedOn w:val="Bodytext2"/>
    <w:uiPriority w:val="99"/>
    <w:rsid w:val="00642636"/>
    <w:rPr>
      <w:rFonts w:ascii="Calibri" w:hAnsi="Calibri" w:cs="Calibri"/>
      <w:spacing w:val="-10"/>
      <w:sz w:val="21"/>
      <w:szCs w:val="21"/>
      <w:u w:val="none"/>
      <w:shd w:val="clear" w:color="auto" w:fill="FFFFFF"/>
    </w:rPr>
  </w:style>
  <w:style w:type="paragraph" w:customStyle="1" w:styleId="Bodytext20">
    <w:name w:val="Body text (2)"/>
    <w:basedOn w:val="Normal"/>
    <w:uiPriority w:val="99"/>
    <w:rsid w:val="001B1010"/>
    <w:pPr>
      <w:widowControl w:val="0"/>
      <w:shd w:val="clear" w:color="auto" w:fill="FFFFFF"/>
      <w:spacing w:after="0" w:line="240" w:lineRule="atLeast"/>
    </w:pPr>
    <w:rPr>
      <w:rFonts w:ascii="Segoe UI" w:eastAsia="Arial Unicode MS" w:hAnsi="Segoe UI" w:cs="Segoe UI"/>
      <w:b/>
      <w:bCs/>
      <w:sz w:val="21"/>
      <w:szCs w:val="21"/>
      <w:lang w:eastAsia="tr-TR"/>
    </w:rPr>
  </w:style>
  <w:style w:type="paragraph" w:styleId="NormalWeb">
    <w:name w:val="Normal (Web)"/>
    <w:basedOn w:val="Normal"/>
    <w:uiPriority w:val="99"/>
    <w:semiHidden/>
    <w:unhideWhenUsed/>
    <w:rsid w:val="005976C9"/>
    <w:pPr>
      <w:spacing w:after="100" w:afterAutospacing="1" w:line="240" w:lineRule="auto"/>
    </w:pPr>
    <w:rPr>
      <w:rFonts w:ascii="Arial" w:eastAsia="Times New Roman" w:hAnsi="Arial" w:cs="Arial"/>
      <w:color w:val="3A3A40"/>
      <w:spacing w:val="-15"/>
      <w:sz w:val="24"/>
      <w:szCs w:val="24"/>
      <w:lang w:eastAsia="tr-TR"/>
    </w:rPr>
  </w:style>
  <w:style w:type="paragraph" w:customStyle="1" w:styleId="Pa15">
    <w:name w:val="Pa15"/>
    <w:basedOn w:val="Default"/>
    <w:next w:val="Default"/>
    <w:uiPriority w:val="99"/>
    <w:rsid w:val="005C6CEF"/>
    <w:pPr>
      <w:spacing w:line="281" w:lineRule="atLeast"/>
    </w:pPr>
    <w:rPr>
      <w:rFonts w:ascii="Minion Pro" w:hAnsi="Minion Pro" w:cs="Times New Roman"/>
      <w:color w:val="auto"/>
    </w:rPr>
  </w:style>
  <w:style w:type="paragraph" w:customStyle="1" w:styleId="Pa0">
    <w:name w:val="Pa0"/>
    <w:basedOn w:val="Default"/>
    <w:next w:val="Default"/>
    <w:uiPriority w:val="99"/>
    <w:rsid w:val="005C6CEF"/>
    <w:pPr>
      <w:spacing w:line="241" w:lineRule="atLeast"/>
    </w:pPr>
    <w:rPr>
      <w:rFonts w:ascii="Minion Pro" w:hAnsi="Minion Pro" w:cs="Times New Roman"/>
      <w:color w:val="auto"/>
    </w:rPr>
  </w:style>
  <w:style w:type="character" w:customStyle="1" w:styleId="A11">
    <w:name w:val="A11"/>
    <w:uiPriority w:val="99"/>
    <w:rsid w:val="005C6CEF"/>
    <w:rPr>
      <w:rFonts w:cs="Minion Pro"/>
      <w:color w:val="000000"/>
      <w:sz w:val="18"/>
      <w:szCs w:val="18"/>
    </w:rPr>
  </w:style>
  <w:style w:type="paragraph" w:customStyle="1" w:styleId="Pa19">
    <w:name w:val="Pa19"/>
    <w:basedOn w:val="Default"/>
    <w:next w:val="Default"/>
    <w:uiPriority w:val="99"/>
    <w:rsid w:val="005C6CEF"/>
    <w:pPr>
      <w:spacing w:line="201" w:lineRule="atLeast"/>
    </w:pPr>
    <w:rPr>
      <w:rFonts w:ascii="Minion Pro" w:hAnsi="Minion Pro" w:cs="Times New Roman"/>
      <w:color w:val="auto"/>
    </w:rPr>
  </w:style>
  <w:style w:type="character" w:customStyle="1" w:styleId="A5">
    <w:name w:val="A5"/>
    <w:uiPriority w:val="99"/>
    <w:rsid w:val="005C6CEF"/>
    <w:rPr>
      <w:rFonts w:cs="Minion Pro"/>
      <w:b/>
      <w:bCs/>
      <w:color w:val="000000"/>
    </w:rPr>
  </w:style>
  <w:style w:type="paragraph" w:customStyle="1" w:styleId="Pa18">
    <w:name w:val="Pa18"/>
    <w:basedOn w:val="Default"/>
    <w:next w:val="Default"/>
    <w:uiPriority w:val="99"/>
    <w:rsid w:val="005C6CEF"/>
    <w:pPr>
      <w:spacing w:line="201" w:lineRule="atLeast"/>
    </w:pPr>
    <w:rPr>
      <w:rFonts w:ascii="Minion Pro" w:hAnsi="Minion Pro" w:cs="Times New Roman"/>
      <w:color w:val="auto"/>
    </w:rPr>
  </w:style>
  <w:style w:type="table" w:customStyle="1" w:styleId="TabloKlavuzu11">
    <w:name w:val="Tablo Kılavuzu11"/>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5C6CEF"/>
    <w:rPr>
      <w:rFonts w:cs="Minion Pro"/>
      <w:color w:val="000000"/>
      <w:sz w:val="32"/>
      <w:szCs w:val="32"/>
    </w:rPr>
  </w:style>
  <w:style w:type="table" w:customStyle="1" w:styleId="TabloKlavuzu22">
    <w:name w:val="Tablo Kılavuzu22"/>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E3"/>
  </w:style>
  <w:style w:type="paragraph" w:styleId="Balk1">
    <w:name w:val="heading 1"/>
    <w:basedOn w:val="Normal"/>
    <w:next w:val="Normal"/>
    <w:link w:val="Balk1Char"/>
    <w:uiPriority w:val="9"/>
    <w:qFormat/>
    <w:rsid w:val="009A1810"/>
    <w:pPr>
      <w:keepNext/>
      <w:keepLines/>
      <w:spacing w:before="240" w:after="240"/>
      <w:jc w:val="both"/>
      <w:outlineLvl w:val="0"/>
    </w:pPr>
    <w:rPr>
      <w:rFonts w:ascii="Book Antiqua" w:eastAsiaTheme="majorEastAsia" w:hAnsi="Book Antiqua" w:cstheme="majorBidi"/>
      <w:b/>
      <w:color w:val="C45911" w:themeColor="accent2" w:themeShade="BF"/>
      <w:sz w:val="40"/>
      <w:szCs w:val="24"/>
    </w:rPr>
  </w:style>
  <w:style w:type="paragraph" w:styleId="Balk2">
    <w:name w:val="heading 2"/>
    <w:basedOn w:val="Normal"/>
    <w:next w:val="Normal"/>
    <w:link w:val="Balk2Char"/>
    <w:uiPriority w:val="9"/>
    <w:unhideWhenUsed/>
    <w:qFormat/>
    <w:rsid w:val="009A1810"/>
    <w:pPr>
      <w:keepNext/>
      <w:keepLines/>
      <w:spacing w:before="40" w:after="240"/>
      <w:ind w:left="426"/>
      <w:jc w:val="both"/>
      <w:outlineLvl w:val="1"/>
    </w:pPr>
    <w:rPr>
      <w:rFonts w:ascii="Book Antiqua" w:eastAsiaTheme="majorEastAsia" w:hAnsi="Book Antiqu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9A1810"/>
    <w:pPr>
      <w:keepNext/>
      <w:keepLines/>
      <w:spacing w:before="40" w:after="0"/>
      <w:jc w:val="both"/>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9A1810"/>
    <w:pPr>
      <w:ind w:firstLine="282"/>
      <w:outlineLvl w:val="3"/>
    </w:pPr>
    <w:rPr>
      <w:rFonts w:eastAsia="Calibri"/>
      <w:sz w:val="28"/>
    </w:rPr>
  </w:style>
  <w:style w:type="paragraph" w:styleId="Balk5">
    <w:name w:val="heading 5"/>
    <w:basedOn w:val="Normal"/>
    <w:next w:val="Normal"/>
    <w:link w:val="Balk5Char"/>
    <w:uiPriority w:val="9"/>
    <w:unhideWhenUsed/>
    <w:qFormat/>
    <w:rsid w:val="009A1810"/>
    <w:pPr>
      <w:keepNext/>
      <w:keepLines/>
      <w:spacing w:before="40" w:after="0"/>
      <w:jc w:val="both"/>
      <w:outlineLvl w:val="4"/>
    </w:pPr>
    <w:rPr>
      <w:rFonts w:asciiTheme="majorHAnsi" w:eastAsiaTheme="majorEastAsia" w:hAnsiTheme="majorHAnsi" w:cstheme="majorBidi"/>
      <w:color w:val="2E74B5"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791E"/>
    <w:rPr>
      <w:b/>
      <w:bCs/>
    </w:rPr>
  </w:style>
  <w:style w:type="paragraph" w:styleId="stbilgi">
    <w:name w:val="header"/>
    <w:basedOn w:val="Normal"/>
    <w:link w:val="stbilgiChar"/>
    <w:uiPriority w:val="99"/>
    <w:unhideWhenUsed/>
    <w:rsid w:val="00F10D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D56"/>
  </w:style>
  <w:style w:type="paragraph" w:styleId="Altbilgi">
    <w:name w:val="footer"/>
    <w:basedOn w:val="Normal"/>
    <w:link w:val="AltbilgiChar"/>
    <w:uiPriority w:val="99"/>
    <w:unhideWhenUsed/>
    <w:rsid w:val="00F10D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D56"/>
  </w:style>
  <w:style w:type="paragraph" w:styleId="ListeParagraf">
    <w:name w:val="List Paragraph"/>
    <w:aliases w:val="içindekiler vb,List Paragraph"/>
    <w:basedOn w:val="Normal"/>
    <w:link w:val="ListeParagrafChar"/>
    <w:uiPriority w:val="34"/>
    <w:qFormat/>
    <w:rsid w:val="00FE589F"/>
    <w:pPr>
      <w:ind w:left="720"/>
      <w:contextualSpacing/>
    </w:pPr>
  </w:style>
  <w:style w:type="table" w:styleId="TabloKlavuzu">
    <w:name w:val="Table Grid"/>
    <w:basedOn w:val="NormalTablo"/>
    <w:uiPriority w:val="39"/>
    <w:rsid w:val="0003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uiPriority w:val="99"/>
    <w:rsid w:val="00215E2C"/>
    <w:rPr>
      <w:rFonts w:cs="Times New Roman"/>
    </w:rPr>
  </w:style>
  <w:style w:type="paragraph" w:customStyle="1" w:styleId="2-ortabaslk">
    <w:name w:val="2-ortabaslk"/>
    <w:basedOn w:val="Normal"/>
    <w:rsid w:val="000E5E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
    <w:link w:val="ListeParagraf"/>
    <w:uiPriority w:val="34"/>
    <w:locked/>
    <w:rsid w:val="006D4754"/>
  </w:style>
  <w:style w:type="paragraph" w:customStyle="1" w:styleId="Default">
    <w:name w:val="Default"/>
    <w:rsid w:val="0029344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D4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39B"/>
    <w:rPr>
      <w:rFonts w:ascii="Segoe UI" w:hAnsi="Segoe UI" w:cs="Segoe UI"/>
      <w:sz w:val="18"/>
      <w:szCs w:val="18"/>
    </w:rPr>
  </w:style>
  <w:style w:type="character" w:customStyle="1" w:styleId="Balk1Char">
    <w:name w:val="Başlık 1 Char"/>
    <w:basedOn w:val="VarsaylanParagrafYazTipi"/>
    <w:link w:val="Balk1"/>
    <w:uiPriority w:val="9"/>
    <w:rsid w:val="009A1810"/>
    <w:rPr>
      <w:rFonts w:ascii="Book Antiqua" w:eastAsiaTheme="majorEastAsia" w:hAnsi="Book Antiqua" w:cstheme="majorBidi"/>
      <w:b/>
      <w:color w:val="C45911" w:themeColor="accent2" w:themeShade="BF"/>
      <w:sz w:val="40"/>
      <w:szCs w:val="24"/>
    </w:rPr>
  </w:style>
  <w:style w:type="character" w:customStyle="1" w:styleId="Balk2Char">
    <w:name w:val="Başlık 2 Char"/>
    <w:basedOn w:val="VarsaylanParagrafYazTipi"/>
    <w:link w:val="Balk2"/>
    <w:uiPriority w:val="9"/>
    <w:rsid w:val="009A1810"/>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9A1810"/>
    <w:rPr>
      <w:rFonts w:asciiTheme="majorHAnsi" w:eastAsiaTheme="majorEastAsia" w:hAnsiTheme="majorHAnsi" w:cstheme="majorBidi"/>
      <w:b/>
      <w:color w:val="0D0D0D" w:themeColor="text1" w:themeTint="F2"/>
      <w:sz w:val="28"/>
      <w:szCs w:val="24"/>
    </w:rPr>
  </w:style>
  <w:style w:type="character" w:customStyle="1" w:styleId="Balk4Char">
    <w:name w:val="Başlık 4 Char"/>
    <w:basedOn w:val="VarsaylanParagrafYazTipi"/>
    <w:link w:val="Balk4"/>
    <w:uiPriority w:val="9"/>
    <w:rsid w:val="009A1810"/>
    <w:rPr>
      <w:rFonts w:ascii="Book Antiqua" w:eastAsia="Calibri" w:hAnsi="Book Antiqua" w:cstheme="majorBidi"/>
      <w:b/>
      <w:color w:val="1F4E79" w:themeColor="accent1" w:themeShade="80"/>
      <w:sz w:val="28"/>
      <w:szCs w:val="24"/>
    </w:rPr>
  </w:style>
  <w:style w:type="character" w:customStyle="1" w:styleId="Balk5Char">
    <w:name w:val="Başlık 5 Char"/>
    <w:basedOn w:val="VarsaylanParagrafYazTipi"/>
    <w:link w:val="Balk5"/>
    <w:uiPriority w:val="9"/>
    <w:rsid w:val="009A1810"/>
    <w:rPr>
      <w:rFonts w:asciiTheme="majorHAnsi" w:eastAsiaTheme="majorEastAsia" w:hAnsiTheme="majorHAnsi" w:cstheme="majorBidi"/>
      <w:color w:val="2E74B5" w:themeColor="accent1" w:themeShade="BF"/>
      <w:sz w:val="24"/>
    </w:rPr>
  </w:style>
  <w:style w:type="paragraph" w:styleId="AralkYok">
    <w:name w:val="No Spacing"/>
    <w:link w:val="AralkYokChar"/>
    <w:uiPriority w:val="1"/>
    <w:qFormat/>
    <w:rsid w:val="009A181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A1810"/>
    <w:rPr>
      <w:rFonts w:eastAsiaTheme="minorEastAsia"/>
      <w:lang w:eastAsia="tr-TR"/>
    </w:rPr>
  </w:style>
  <w:style w:type="paragraph" w:styleId="TBal">
    <w:name w:val="TOC Heading"/>
    <w:basedOn w:val="Balk1"/>
    <w:next w:val="Normal"/>
    <w:uiPriority w:val="39"/>
    <w:unhideWhenUsed/>
    <w:qFormat/>
    <w:rsid w:val="009A1810"/>
    <w:pPr>
      <w:outlineLvl w:val="9"/>
    </w:pPr>
    <w:rPr>
      <w:lang w:eastAsia="tr-TR"/>
    </w:rPr>
  </w:style>
  <w:style w:type="paragraph" w:styleId="T2">
    <w:name w:val="toc 2"/>
    <w:basedOn w:val="Normal"/>
    <w:next w:val="Normal"/>
    <w:autoRedefine/>
    <w:uiPriority w:val="39"/>
    <w:unhideWhenUsed/>
    <w:rsid w:val="009A1810"/>
    <w:pPr>
      <w:spacing w:after="100"/>
      <w:ind w:left="220"/>
      <w:jc w:val="both"/>
    </w:pPr>
    <w:rPr>
      <w:rFonts w:ascii="Book Antiqua" w:eastAsiaTheme="minorEastAsia" w:hAnsi="Book Antiqua" w:cs="Times New Roman"/>
      <w:sz w:val="24"/>
      <w:lang w:eastAsia="tr-TR"/>
    </w:rPr>
  </w:style>
  <w:style w:type="paragraph" w:styleId="T1">
    <w:name w:val="toc 1"/>
    <w:basedOn w:val="Normal"/>
    <w:next w:val="Normal"/>
    <w:autoRedefine/>
    <w:uiPriority w:val="39"/>
    <w:unhideWhenUsed/>
    <w:rsid w:val="000145B5"/>
    <w:pPr>
      <w:tabs>
        <w:tab w:val="right" w:leader="dot" w:pos="13994"/>
      </w:tabs>
      <w:spacing w:after="100" w:line="240" w:lineRule="auto"/>
      <w:jc w:val="both"/>
    </w:pPr>
    <w:rPr>
      <w:rFonts w:ascii="Book Antiqua" w:eastAsiaTheme="minorEastAsia" w:hAnsi="Book Antiqua" w:cs="Times New Roman"/>
      <w:sz w:val="24"/>
      <w:lang w:eastAsia="tr-TR"/>
    </w:rPr>
  </w:style>
  <w:style w:type="paragraph" w:styleId="T3">
    <w:name w:val="toc 3"/>
    <w:basedOn w:val="Normal"/>
    <w:next w:val="Normal"/>
    <w:autoRedefine/>
    <w:uiPriority w:val="39"/>
    <w:unhideWhenUsed/>
    <w:rsid w:val="009A1810"/>
    <w:pPr>
      <w:spacing w:after="100"/>
      <w:ind w:left="440"/>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9A1810"/>
    <w:rPr>
      <w:color w:val="0563C1" w:themeColor="hyperlink"/>
      <w:u w:val="single"/>
    </w:rPr>
  </w:style>
  <w:style w:type="paragraph" w:customStyle="1" w:styleId="Pa3">
    <w:name w:val="Pa3"/>
    <w:basedOn w:val="Default"/>
    <w:next w:val="Default"/>
    <w:uiPriority w:val="99"/>
    <w:rsid w:val="009A1810"/>
    <w:pPr>
      <w:spacing w:line="241" w:lineRule="atLeast"/>
    </w:pPr>
    <w:rPr>
      <w:rFonts w:ascii="Neo Sans Pro" w:hAnsi="Neo Sans Pro" w:cstheme="minorBidi"/>
      <w:color w:val="auto"/>
    </w:rPr>
  </w:style>
  <w:style w:type="character" w:customStyle="1" w:styleId="A23">
    <w:name w:val="A23"/>
    <w:uiPriority w:val="99"/>
    <w:rsid w:val="009A1810"/>
    <w:rPr>
      <w:rFonts w:cs="Neo Sans Pro"/>
      <w:color w:val="404041"/>
      <w:sz w:val="32"/>
      <w:szCs w:val="32"/>
    </w:rPr>
  </w:style>
  <w:style w:type="character" w:styleId="AklamaBavurusu">
    <w:name w:val="annotation reference"/>
    <w:basedOn w:val="VarsaylanParagrafYazTipi"/>
    <w:uiPriority w:val="99"/>
    <w:semiHidden/>
    <w:unhideWhenUsed/>
    <w:rsid w:val="009A1810"/>
    <w:rPr>
      <w:sz w:val="16"/>
      <w:szCs w:val="16"/>
    </w:rPr>
  </w:style>
  <w:style w:type="paragraph" w:styleId="AklamaMetni">
    <w:name w:val="annotation text"/>
    <w:basedOn w:val="Normal"/>
    <w:link w:val="AklamaMetniChar"/>
    <w:uiPriority w:val="99"/>
    <w:unhideWhenUsed/>
    <w:rsid w:val="009A1810"/>
    <w:pPr>
      <w:spacing w:line="240" w:lineRule="auto"/>
    </w:pPr>
    <w:rPr>
      <w:sz w:val="20"/>
      <w:szCs w:val="20"/>
    </w:rPr>
  </w:style>
  <w:style w:type="character" w:customStyle="1" w:styleId="AklamaMetniChar">
    <w:name w:val="Açıklama Metni Char"/>
    <w:basedOn w:val="VarsaylanParagrafYazTipi"/>
    <w:link w:val="AklamaMetni"/>
    <w:uiPriority w:val="99"/>
    <w:rsid w:val="009A1810"/>
    <w:rPr>
      <w:sz w:val="20"/>
      <w:szCs w:val="20"/>
    </w:rPr>
  </w:style>
  <w:style w:type="table" w:customStyle="1" w:styleId="TabloKlavuzu2">
    <w:name w:val="Tablo Kılavuzu2"/>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9A1810"/>
    <w:pPr>
      <w:spacing w:after="200" w:line="240" w:lineRule="auto"/>
      <w:jc w:val="both"/>
    </w:pPr>
    <w:rPr>
      <w:rFonts w:ascii="Book Antiqua" w:hAnsi="Book Antiqua"/>
      <w:i/>
      <w:iCs/>
      <w:color w:val="44546A" w:themeColor="text2"/>
      <w:sz w:val="18"/>
      <w:szCs w:val="18"/>
    </w:rPr>
  </w:style>
  <w:style w:type="table" w:customStyle="1" w:styleId="DzTablo21">
    <w:name w:val="Düz Tablo 21"/>
    <w:basedOn w:val="NormalTablo"/>
    <w:uiPriority w:val="42"/>
    <w:rsid w:val="009A18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9A1810"/>
    <w:pPr>
      <w:spacing w:before="260" w:after="0" w:line="260" w:lineRule="exact"/>
    </w:pPr>
    <w:rPr>
      <w:rFonts w:ascii="Arial" w:eastAsia="Cambria" w:hAnsi="Arial" w:cs="Arial"/>
      <w:sz w:val="20"/>
      <w:szCs w:val="24"/>
      <w:lang w:val="en-GB" w:eastAsia="en-GB"/>
    </w:rPr>
  </w:style>
  <w:style w:type="character" w:customStyle="1" w:styleId="BodyTextChar">
    <w:name w:val="Body Text Char"/>
    <w:link w:val="BodyText"/>
    <w:uiPriority w:val="99"/>
    <w:locked/>
    <w:rsid w:val="009A1810"/>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9A1810"/>
  </w:style>
  <w:style w:type="character" w:styleId="zlenenKpr">
    <w:name w:val="FollowedHyperlink"/>
    <w:basedOn w:val="VarsaylanParagrafYazTipi"/>
    <w:uiPriority w:val="99"/>
    <w:semiHidden/>
    <w:unhideWhenUsed/>
    <w:rsid w:val="009A1810"/>
    <w:rPr>
      <w:color w:val="954F72" w:themeColor="followedHyperlink"/>
      <w:u w:val="single"/>
    </w:rPr>
  </w:style>
  <w:style w:type="character" w:customStyle="1" w:styleId="Balk3Char1">
    <w:name w:val="Başlık 3 Char1"/>
    <w:aliases w:val="Stratejik Hedef Char1"/>
    <w:basedOn w:val="VarsaylanParagrafYazTipi"/>
    <w:uiPriority w:val="9"/>
    <w:semiHidden/>
    <w:rsid w:val="009A1810"/>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9A18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A181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9A1810"/>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9A1810"/>
    <w:rPr>
      <w:rFonts w:ascii="Book Antiqua" w:hAnsi="Book Antiqua"/>
      <w:b/>
      <w:bCs/>
      <w:sz w:val="20"/>
      <w:szCs w:val="20"/>
    </w:rPr>
  </w:style>
  <w:style w:type="paragraph" w:styleId="Dzeltme">
    <w:name w:val="Revision"/>
    <w:hidden/>
    <w:uiPriority w:val="99"/>
    <w:semiHidden/>
    <w:rsid w:val="009A1810"/>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2D0FC9"/>
    <w:pPr>
      <w:spacing w:after="0"/>
      <w:jc w:val="both"/>
    </w:pPr>
    <w:rPr>
      <w:rFonts w:ascii="Book Antiqua" w:hAnsi="Book Antiqua"/>
      <w:sz w:val="24"/>
    </w:rPr>
  </w:style>
  <w:style w:type="paragraph" w:customStyle="1" w:styleId="TabloSP">
    <w:name w:val="Tablo SP"/>
    <w:basedOn w:val="Normal"/>
    <w:link w:val="TabloSPChar"/>
    <w:qFormat/>
    <w:rsid w:val="002D0FC9"/>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2D0FC9"/>
    <w:rPr>
      <w:rFonts w:ascii="Book Antiqua" w:eastAsia="Calibri" w:hAnsi="Book Antiqua" w:cs="Arial"/>
      <w:sz w:val="20"/>
      <w:szCs w:val="20"/>
    </w:rPr>
  </w:style>
  <w:style w:type="table" w:customStyle="1" w:styleId="TabloKlavuzu5">
    <w:name w:val="Tablo Kılavuzu5"/>
    <w:basedOn w:val="NormalTablo"/>
    <w:next w:val="TabloKlavuzu"/>
    <w:uiPriority w:val="99"/>
    <w:rsid w:val="00A8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99"/>
    <w:rsid w:val="00A8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VarsaylanParagrafYazTipi"/>
    <w:link w:val="Bodytext21"/>
    <w:uiPriority w:val="99"/>
    <w:rsid w:val="0070206F"/>
    <w:rPr>
      <w:rFonts w:ascii="Calibri" w:hAnsi="Calibri" w:cs="Calibri"/>
      <w:shd w:val="clear" w:color="auto" w:fill="FFFFFF"/>
    </w:rPr>
  </w:style>
  <w:style w:type="character" w:customStyle="1" w:styleId="Bodytext2Exact">
    <w:name w:val="Body text (2) Exact"/>
    <w:basedOn w:val="VarsaylanParagrafYazTipi"/>
    <w:uiPriority w:val="99"/>
    <w:rsid w:val="0070206F"/>
    <w:rPr>
      <w:rFonts w:ascii="Calibri" w:hAnsi="Calibri" w:cs="Calibri"/>
      <w:sz w:val="22"/>
      <w:szCs w:val="22"/>
      <w:u w:val="none"/>
    </w:rPr>
  </w:style>
  <w:style w:type="paragraph" w:customStyle="1" w:styleId="Bodytext21">
    <w:name w:val="Body text (2)1"/>
    <w:basedOn w:val="Normal"/>
    <w:link w:val="Bodytext2"/>
    <w:uiPriority w:val="99"/>
    <w:rsid w:val="0070206F"/>
    <w:pPr>
      <w:widowControl w:val="0"/>
      <w:shd w:val="clear" w:color="auto" w:fill="FFFFFF"/>
      <w:spacing w:after="300" w:line="240" w:lineRule="atLeast"/>
      <w:ind w:hanging="380"/>
      <w:jc w:val="center"/>
    </w:pPr>
    <w:rPr>
      <w:rFonts w:ascii="Calibri" w:hAnsi="Calibri" w:cs="Calibri"/>
    </w:rPr>
  </w:style>
  <w:style w:type="table" w:customStyle="1" w:styleId="ListeTablo3-Vurgu51">
    <w:name w:val="Liste Tablo 3 - Vurgu 51"/>
    <w:basedOn w:val="NormalTablo"/>
    <w:uiPriority w:val="48"/>
    <w:rsid w:val="00B9664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oKlavuzuAk1">
    <w:name w:val="Tablo Kılavuzu Açık1"/>
    <w:basedOn w:val="NormalTablo"/>
    <w:uiPriority w:val="40"/>
    <w:rsid w:val="00B07A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uTablo4-Vurgu21">
    <w:name w:val="Kılavuzu Tablo 4 - Vurgu 21"/>
    <w:basedOn w:val="NormalTablo"/>
    <w:uiPriority w:val="49"/>
    <w:rsid w:val="00FD6EF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E80C9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2TimesNewRoman9">
    <w:name w:val="Body text (2) + Times New Roman9"/>
    <w:aliases w:val="10 pt"/>
    <w:basedOn w:val="Bodytext2"/>
    <w:uiPriority w:val="99"/>
    <w:rsid w:val="00135E4A"/>
    <w:rPr>
      <w:rFonts w:ascii="Times New Roman" w:hAnsi="Times New Roman" w:cs="Times New Roman"/>
      <w:sz w:val="20"/>
      <w:szCs w:val="20"/>
      <w:u w:val="none"/>
      <w:shd w:val="clear" w:color="auto" w:fill="FFFFFF"/>
    </w:rPr>
  </w:style>
  <w:style w:type="character" w:customStyle="1" w:styleId="Bodytext210pt">
    <w:name w:val="Body text (2) + 10 pt"/>
    <w:aliases w:val="Bold33,Not Bold"/>
    <w:basedOn w:val="Bodytext2"/>
    <w:uiPriority w:val="99"/>
    <w:rsid w:val="00135E4A"/>
    <w:rPr>
      <w:rFonts w:ascii="Calibri" w:hAnsi="Calibri" w:cs="Calibri"/>
      <w:b/>
      <w:bCs/>
      <w:sz w:val="20"/>
      <w:szCs w:val="20"/>
      <w:u w:val="none"/>
      <w:shd w:val="clear" w:color="auto" w:fill="FFFFFF"/>
    </w:rPr>
  </w:style>
  <w:style w:type="character" w:customStyle="1" w:styleId="Bodytext210">
    <w:name w:val="Body text (2) + 10"/>
    <w:aliases w:val="5 pt11"/>
    <w:basedOn w:val="Bodytext2"/>
    <w:uiPriority w:val="99"/>
    <w:rsid w:val="00135E4A"/>
    <w:rPr>
      <w:rFonts w:ascii="Calibri" w:hAnsi="Calibri" w:cs="Calibri"/>
      <w:sz w:val="21"/>
      <w:szCs w:val="21"/>
      <w:u w:val="none"/>
      <w:shd w:val="clear" w:color="auto" w:fill="FFFFFF"/>
    </w:rPr>
  </w:style>
  <w:style w:type="character" w:customStyle="1" w:styleId="Bodytext2TimesNewRoman5">
    <w:name w:val="Body text (2) + Times New Roman5"/>
    <w:aliases w:val="9 pt,Bold10"/>
    <w:basedOn w:val="Bodytext2"/>
    <w:uiPriority w:val="99"/>
    <w:rsid w:val="00135E4A"/>
    <w:rPr>
      <w:rFonts w:ascii="Times New Roman" w:hAnsi="Times New Roman" w:cs="Times New Roman"/>
      <w:b/>
      <w:bCs/>
      <w:sz w:val="18"/>
      <w:szCs w:val="18"/>
      <w:shd w:val="clear" w:color="auto" w:fill="FFFFFF"/>
    </w:rPr>
  </w:style>
  <w:style w:type="table" w:customStyle="1" w:styleId="KlavuzTablo2-Vurgu11">
    <w:name w:val="Kılavuz Tablo 2 - Vurgu 11"/>
    <w:basedOn w:val="NormalTablo"/>
    <w:uiPriority w:val="47"/>
    <w:rsid w:val="00135E4A"/>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21">
    <w:name w:val="Kılavuz Tablo 21"/>
    <w:basedOn w:val="NormalTablo"/>
    <w:uiPriority w:val="47"/>
    <w:rsid w:val="00135E4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3-Vurgu11">
    <w:name w:val="Liste Tablo 3 - Vurgu 11"/>
    <w:basedOn w:val="NormalTablo"/>
    <w:uiPriority w:val="48"/>
    <w:rsid w:val="00135E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odytext2101">
    <w:name w:val="Body text (2) + 101"/>
    <w:aliases w:val="5 pt2,Spacing 0 pt2"/>
    <w:basedOn w:val="Bodytext2"/>
    <w:uiPriority w:val="99"/>
    <w:rsid w:val="00642636"/>
    <w:rPr>
      <w:rFonts w:ascii="Calibri" w:hAnsi="Calibri" w:cs="Calibri"/>
      <w:spacing w:val="-10"/>
      <w:sz w:val="21"/>
      <w:szCs w:val="21"/>
      <w:u w:val="none"/>
      <w:shd w:val="clear" w:color="auto" w:fill="FFFFFF"/>
    </w:rPr>
  </w:style>
  <w:style w:type="paragraph" w:customStyle="1" w:styleId="Bodytext20">
    <w:name w:val="Body text (2)"/>
    <w:basedOn w:val="Normal"/>
    <w:uiPriority w:val="99"/>
    <w:rsid w:val="001B1010"/>
    <w:pPr>
      <w:widowControl w:val="0"/>
      <w:shd w:val="clear" w:color="auto" w:fill="FFFFFF"/>
      <w:spacing w:after="0" w:line="240" w:lineRule="atLeast"/>
    </w:pPr>
    <w:rPr>
      <w:rFonts w:ascii="Segoe UI" w:eastAsia="Arial Unicode MS" w:hAnsi="Segoe UI" w:cs="Segoe UI"/>
      <w:b/>
      <w:bCs/>
      <w:sz w:val="21"/>
      <w:szCs w:val="21"/>
      <w:lang w:eastAsia="tr-TR"/>
    </w:rPr>
  </w:style>
  <w:style w:type="paragraph" w:styleId="NormalWeb">
    <w:name w:val="Normal (Web)"/>
    <w:basedOn w:val="Normal"/>
    <w:uiPriority w:val="99"/>
    <w:semiHidden/>
    <w:unhideWhenUsed/>
    <w:rsid w:val="005976C9"/>
    <w:pPr>
      <w:spacing w:after="100" w:afterAutospacing="1" w:line="240" w:lineRule="auto"/>
    </w:pPr>
    <w:rPr>
      <w:rFonts w:ascii="Arial" w:eastAsia="Times New Roman" w:hAnsi="Arial" w:cs="Arial"/>
      <w:color w:val="3A3A40"/>
      <w:spacing w:val="-15"/>
      <w:sz w:val="24"/>
      <w:szCs w:val="24"/>
      <w:lang w:eastAsia="tr-TR"/>
    </w:rPr>
  </w:style>
  <w:style w:type="paragraph" w:customStyle="1" w:styleId="Pa15">
    <w:name w:val="Pa15"/>
    <w:basedOn w:val="Default"/>
    <w:next w:val="Default"/>
    <w:uiPriority w:val="99"/>
    <w:rsid w:val="005C6CEF"/>
    <w:pPr>
      <w:spacing w:line="281" w:lineRule="atLeast"/>
    </w:pPr>
    <w:rPr>
      <w:rFonts w:ascii="Minion Pro" w:hAnsi="Minion Pro" w:cs="Times New Roman"/>
      <w:color w:val="auto"/>
    </w:rPr>
  </w:style>
  <w:style w:type="paragraph" w:customStyle="1" w:styleId="Pa0">
    <w:name w:val="Pa0"/>
    <w:basedOn w:val="Default"/>
    <w:next w:val="Default"/>
    <w:uiPriority w:val="99"/>
    <w:rsid w:val="005C6CEF"/>
    <w:pPr>
      <w:spacing w:line="241" w:lineRule="atLeast"/>
    </w:pPr>
    <w:rPr>
      <w:rFonts w:ascii="Minion Pro" w:hAnsi="Minion Pro" w:cs="Times New Roman"/>
      <w:color w:val="auto"/>
    </w:rPr>
  </w:style>
  <w:style w:type="character" w:customStyle="1" w:styleId="A11">
    <w:name w:val="A11"/>
    <w:uiPriority w:val="99"/>
    <w:rsid w:val="005C6CEF"/>
    <w:rPr>
      <w:rFonts w:cs="Minion Pro"/>
      <w:color w:val="000000"/>
      <w:sz w:val="18"/>
      <w:szCs w:val="18"/>
    </w:rPr>
  </w:style>
  <w:style w:type="paragraph" w:customStyle="1" w:styleId="Pa19">
    <w:name w:val="Pa19"/>
    <w:basedOn w:val="Default"/>
    <w:next w:val="Default"/>
    <w:uiPriority w:val="99"/>
    <w:rsid w:val="005C6CEF"/>
    <w:pPr>
      <w:spacing w:line="201" w:lineRule="atLeast"/>
    </w:pPr>
    <w:rPr>
      <w:rFonts w:ascii="Minion Pro" w:hAnsi="Minion Pro" w:cs="Times New Roman"/>
      <w:color w:val="auto"/>
    </w:rPr>
  </w:style>
  <w:style w:type="character" w:customStyle="1" w:styleId="A5">
    <w:name w:val="A5"/>
    <w:uiPriority w:val="99"/>
    <w:rsid w:val="005C6CEF"/>
    <w:rPr>
      <w:rFonts w:cs="Minion Pro"/>
      <w:b/>
      <w:bCs/>
      <w:color w:val="000000"/>
    </w:rPr>
  </w:style>
  <w:style w:type="paragraph" w:customStyle="1" w:styleId="Pa18">
    <w:name w:val="Pa18"/>
    <w:basedOn w:val="Default"/>
    <w:next w:val="Default"/>
    <w:uiPriority w:val="99"/>
    <w:rsid w:val="005C6CEF"/>
    <w:pPr>
      <w:spacing w:line="201" w:lineRule="atLeast"/>
    </w:pPr>
    <w:rPr>
      <w:rFonts w:ascii="Minion Pro" w:hAnsi="Minion Pro" w:cs="Times New Roman"/>
      <w:color w:val="auto"/>
    </w:rPr>
  </w:style>
  <w:style w:type="table" w:customStyle="1" w:styleId="TabloKlavuzu11">
    <w:name w:val="Tablo Kılavuzu11"/>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5C6CEF"/>
    <w:rPr>
      <w:rFonts w:cs="Minion Pro"/>
      <w:color w:val="000000"/>
      <w:sz w:val="32"/>
      <w:szCs w:val="32"/>
    </w:rPr>
  </w:style>
  <w:style w:type="table" w:customStyle="1" w:styleId="TabloKlavuzu22">
    <w:name w:val="Tablo Kılavuzu22"/>
    <w:basedOn w:val="NormalTablo"/>
    <w:next w:val="TabloKlavuzu"/>
    <w:uiPriority w:val="39"/>
    <w:rsid w:val="005C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116">
      <w:bodyDiv w:val="1"/>
      <w:marLeft w:val="0"/>
      <w:marRight w:val="0"/>
      <w:marTop w:val="0"/>
      <w:marBottom w:val="0"/>
      <w:divBdr>
        <w:top w:val="none" w:sz="0" w:space="0" w:color="auto"/>
        <w:left w:val="none" w:sz="0" w:space="0" w:color="auto"/>
        <w:bottom w:val="none" w:sz="0" w:space="0" w:color="auto"/>
        <w:right w:val="none" w:sz="0" w:space="0" w:color="auto"/>
      </w:divBdr>
      <w:divsChild>
        <w:div w:id="1937664898">
          <w:marLeft w:val="0"/>
          <w:marRight w:val="0"/>
          <w:marTop w:val="0"/>
          <w:marBottom w:val="0"/>
          <w:divBdr>
            <w:top w:val="none" w:sz="0" w:space="0" w:color="auto"/>
            <w:left w:val="none" w:sz="0" w:space="0" w:color="auto"/>
            <w:bottom w:val="none" w:sz="0" w:space="0" w:color="auto"/>
            <w:right w:val="none" w:sz="0" w:space="0" w:color="auto"/>
          </w:divBdr>
          <w:divsChild>
            <w:div w:id="101077918">
              <w:marLeft w:val="-225"/>
              <w:marRight w:val="-225"/>
              <w:marTop w:val="0"/>
              <w:marBottom w:val="0"/>
              <w:divBdr>
                <w:top w:val="none" w:sz="0" w:space="0" w:color="auto"/>
                <w:left w:val="none" w:sz="0" w:space="0" w:color="auto"/>
                <w:bottom w:val="none" w:sz="0" w:space="0" w:color="auto"/>
                <w:right w:val="none" w:sz="0" w:space="0" w:color="auto"/>
              </w:divBdr>
              <w:divsChild>
                <w:div w:id="1589928183">
                  <w:marLeft w:val="0"/>
                  <w:marRight w:val="0"/>
                  <w:marTop w:val="0"/>
                  <w:marBottom w:val="0"/>
                  <w:divBdr>
                    <w:top w:val="none" w:sz="0" w:space="0" w:color="auto"/>
                    <w:left w:val="none" w:sz="0" w:space="0" w:color="auto"/>
                    <w:bottom w:val="none" w:sz="0" w:space="0" w:color="auto"/>
                    <w:right w:val="none" w:sz="0" w:space="0" w:color="auto"/>
                  </w:divBdr>
                  <w:divsChild>
                    <w:div w:id="17900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8949">
      <w:bodyDiv w:val="1"/>
      <w:marLeft w:val="0"/>
      <w:marRight w:val="0"/>
      <w:marTop w:val="0"/>
      <w:marBottom w:val="0"/>
      <w:divBdr>
        <w:top w:val="none" w:sz="0" w:space="0" w:color="auto"/>
        <w:left w:val="none" w:sz="0" w:space="0" w:color="auto"/>
        <w:bottom w:val="none" w:sz="0" w:space="0" w:color="auto"/>
        <w:right w:val="none" w:sz="0" w:space="0" w:color="auto"/>
      </w:divBdr>
    </w:div>
    <w:div w:id="56175418">
      <w:bodyDiv w:val="1"/>
      <w:marLeft w:val="0"/>
      <w:marRight w:val="0"/>
      <w:marTop w:val="0"/>
      <w:marBottom w:val="0"/>
      <w:divBdr>
        <w:top w:val="none" w:sz="0" w:space="0" w:color="auto"/>
        <w:left w:val="none" w:sz="0" w:space="0" w:color="auto"/>
        <w:bottom w:val="none" w:sz="0" w:space="0" w:color="auto"/>
        <w:right w:val="none" w:sz="0" w:space="0" w:color="auto"/>
      </w:divBdr>
    </w:div>
    <w:div w:id="64763887">
      <w:bodyDiv w:val="1"/>
      <w:marLeft w:val="0"/>
      <w:marRight w:val="0"/>
      <w:marTop w:val="0"/>
      <w:marBottom w:val="0"/>
      <w:divBdr>
        <w:top w:val="none" w:sz="0" w:space="0" w:color="auto"/>
        <w:left w:val="none" w:sz="0" w:space="0" w:color="auto"/>
        <w:bottom w:val="none" w:sz="0" w:space="0" w:color="auto"/>
        <w:right w:val="none" w:sz="0" w:space="0" w:color="auto"/>
      </w:divBdr>
    </w:div>
    <w:div w:id="109514774">
      <w:bodyDiv w:val="1"/>
      <w:marLeft w:val="0"/>
      <w:marRight w:val="0"/>
      <w:marTop w:val="0"/>
      <w:marBottom w:val="0"/>
      <w:divBdr>
        <w:top w:val="none" w:sz="0" w:space="0" w:color="auto"/>
        <w:left w:val="none" w:sz="0" w:space="0" w:color="auto"/>
        <w:bottom w:val="none" w:sz="0" w:space="0" w:color="auto"/>
        <w:right w:val="none" w:sz="0" w:space="0" w:color="auto"/>
      </w:divBdr>
    </w:div>
    <w:div w:id="138499701">
      <w:bodyDiv w:val="1"/>
      <w:marLeft w:val="0"/>
      <w:marRight w:val="0"/>
      <w:marTop w:val="0"/>
      <w:marBottom w:val="0"/>
      <w:divBdr>
        <w:top w:val="none" w:sz="0" w:space="0" w:color="auto"/>
        <w:left w:val="none" w:sz="0" w:space="0" w:color="auto"/>
        <w:bottom w:val="none" w:sz="0" w:space="0" w:color="auto"/>
        <w:right w:val="none" w:sz="0" w:space="0" w:color="auto"/>
      </w:divBdr>
    </w:div>
    <w:div w:id="142745960">
      <w:bodyDiv w:val="1"/>
      <w:marLeft w:val="0"/>
      <w:marRight w:val="0"/>
      <w:marTop w:val="0"/>
      <w:marBottom w:val="0"/>
      <w:divBdr>
        <w:top w:val="none" w:sz="0" w:space="0" w:color="auto"/>
        <w:left w:val="none" w:sz="0" w:space="0" w:color="auto"/>
        <w:bottom w:val="none" w:sz="0" w:space="0" w:color="auto"/>
        <w:right w:val="none" w:sz="0" w:space="0" w:color="auto"/>
      </w:divBdr>
    </w:div>
    <w:div w:id="144856712">
      <w:bodyDiv w:val="1"/>
      <w:marLeft w:val="0"/>
      <w:marRight w:val="0"/>
      <w:marTop w:val="0"/>
      <w:marBottom w:val="0"/>
      <w:divBdr>
        <w:top w:val="none" w:sz="0" w:space="0" w:color="auto"/>
        <w:left w:val="none" w:sz="0" w:space="0" w:color="auto"/>
        <w:bottom w:val="none" w:sz="0" w:space="0" w:color="auto"/>
        <w:right w:val="none" w:sz="0" w:space="0" w:color="auto"/>
      </w:divBdr>
    </w:div>
    <w:div w:id="156727693">
      <w:bodyDiv w:val="1"/>
      <w:marLeft w:val="0"/>
      <w:marRight w:val="0"/>
      <w:marTop w:val="0"/>
      <w:marBottom w:val="0"/>
      <w:divBdr>
        <w:top w:val="none" w:sz="0" w:space="0" w:color="auto"/>
        <w:left w:val="none" w:sz="0" w:space="0" w:color="auto"/>
        <w:bottom w:val="none" w:sz="0" w:space="0" w:color="auto"/>
        <w:right w:val="none" w:sz="0" w:space="0" w:color="auto"/>
      </w:divBdr>
    </w:div>
    <w:div w:id="179785221">
      <w:bodyDiv w:val="1"/>
      <w:marLeft w:val="0"/>
      <w:marRight w:val="0"/>
      <w:marTop w:val="0"/>
      <w:marBottom w:val="0"/>
      <w:divBdr>
        <w:top w:val="none" w:sz="0" w:space="0" w:color="auto"/>
        <w:left w:val="none" w:sz="0" w:space="0" w:color="auto"/>
        <w:bottom w:val="none" w:sz="0" w:space="0" w:color="auto"/>
        <w:right w:val="none" w:sz="0" w:space="0" w:color="auto"/>
      </w:divBdr>
    </w:div>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240608095">
      <w:bodyDiv w:val="1"/>
      <w:marLeft w:val="0"/>
      <w:marRight w:val="0"/>
      <w:marTop w:val="0"/>
      <w:marBottom w:val="0"/>
      <w:divBdr>
        <w:top w:val="none" w:sz="0" w:space="0" w:color="auto"/>
        <w:left w:val="none" w:sz="0" w:space="0" w:color="auto"/>
        <w:bottom w:val="none" w:sz="0" w:space="0" w:color="auto"/>
        <w:right w:val="none" w:sz="0" w:space="0" w:color="auto"/>
      </w:divBdr>
    </w:div>
    <w:div w:id="268050310">
      <w:bodyDiv w:val="1"/>
      <w:marLeft w:val="0"/>
      <w:marRight w:val="0"/>
      <w:marTop w:val="0"/>
      <w:marBottom w:val="0"/>
      <w:divBdr>
        <w:top w:val="none" w:sz="0" w:space="0" w:color="auto"/>
        <w:left w:val="none" w:sz="0" w:space="0" w:color="auto"/>
        <w:bottom w:val="none" w:sz="0" w:space="0" w:color="auto"/>
        <w:right w:val="none" w:sz="0" w:space="0" w:color="auto"/>
      </w:divBdr>
    </w:div>
    <w:div w:id="268702554">
      <w:bodyDiv w:val="1"/>
      <w:marLeft w:val="0"/>
      <w:marRight w:val="0"/>
      <w:marTop w:val="0"/>
      <w:marBottom w:val="0"/>
      <w:divBdr>
        <w:top w:val="none" w:sz="0" w:space="0" w:color="auto"/>
        <w:left w:val="none" w:sz="0" w:space="0" w:color="auto"/>
        <w:bottom w:val="none" w:sz="0" w:space="0" w:color="auto"/>
        <w:right w:val="none" w:sz="0" w:space="0" w:color="auto"/>
      </w:divBdr>
    </w:div>
    <w:div w:id="278949829">
      <w:bodyDiv w:val="1"/>
      <w:marLeft w:val="0"/>
      <w:marRight w:val="0"/>
      <w:marTop w:val="0"/>
      <w:marBottom w:val="0"/>
      <w:divBdr>
        <w:top w:val="none" w:sz="0" w:space="0" w:color="auto"/>
        <w:left w:val="none" w:sz="0" w:space="0" w:color="auto"/>
        <w:bottom w:val="none" w:sz="0" w:space="0" w:color="auto"/>
        <w:right w:val="none" w:sz="0" w:space="0" w:color="auto"/>
      </w:divBdr>
    </w:div>
    <w:div w:id="301692001">
      <w:bodyDiv w:val="1"/>
      <w:marLeft w:val="0"/>
      <w:marRight w:val="0"/>
      <w:marTop w:val="0"/>
      <w:marBottom w:val="0"/>
      <w:divBdr>
        <w:top w:val="none" w:sz="0" w:space="0" w:color="auto"/>
        <w:left w:val="none" w:sz="0" w:space="0" w:color="auto"/>
        <w:bottom w:val="none" w:sz="0" w:space="0" w:color="auto"/>
        <w:right w:val="none" w:sz="0" w:space="0" w:color="auto"/>
      </w:divBdr>
    </w:div>
    <w:div w:id="323895804">
      <w:bodyDiv w:val="1"/>
      <w:marLeft w:val="0"/>
      <w:marRight w:val="0"/>
      <w:marTop w:val="0"/>
      <w:marBottom w:val="0"/>
      <w:divBdr>
        <w:top w:val="none" w:sz="0" w:space="0" w:color="auto"/>
        <w:left w:val="none" w:sz="0" w:space="0" w:color="auto"/>
        <w:bottom w:val="none" w:sz="0" w:space="0" w:color="auto"/>
        <w:right w:val="none" w:sz="0" w:space="0" w:color="auto"/>
      </w:divBdr>
    </w:div>
    <w:div w:id="327639806">
      <w:bodyDiv w:val="1"/>
      <w:marLeft w:val="0"/>
      <w:marRight w:val="0"/>
      <w:marTop w:val="0"/>
      <w:marBottom w:val="0"/>
      <w:divBdr>
        <w:top w:val="none" w:sz="0" w:space="0" w:color="auto"/>
        <w:left w:val="none" w:sz="0" w:space="0" w:color="auto"/>
        <w:bottom w:val="none" w:sz="0" w:space="0" w:color="auto"/>
        <w:right w:val="none" w:sz="0" w:space="0" w:color="auto"/>
      </w:divBdr>
    </w:div>
    <w:div w:id="334697568">
      <w:bodyDiv w:val="1"/>
      <w:marLeft w:val="0"/>
      <w:marRight w:val="0"/>
      <w:marTop w:val="0"/>
      <w:marBottom w:val="0"/>
      <w:divBdr>
        <w:top w:val="none" w:sz="0" w:space="0" w:color="auto"/>
        <w:left w:val="none" w:sz="0" w:space="0" w:color="auto"/>
        <w:bottom w:val="none" w:sz="0" w:space="0" w:color="auto"/>
        <w:right w:val="none" w:sz="0" w:space="0" w:color="auto"/>
      </w:divBdr>
    </w:div>
    <w:div w:id="338587358">
      <w:bodyDiv w:val="1"/>
      <w:marLeft w:val="0"/>
      <w:marRight w:val="0"/>
      <w:marTop w:val="0"/>
      <w:marBottom w:val="0"/>
      <w:divBdr>
        <w:top w:val="none" w:sz="0" w:space="0" w:color="auto"/>
        <w:left w:val="none" w:sz="0" w:space="0" w:color="auto"/>
        <w:bottom w:val="none" w:sz="0" w:space="0" w:color="auto"/>
        <w:right w:val="none" w:sz="0" w:space="0" w:color="auto"/>
      </w:divBdr>
    </w:div>
    <w:div w:id="385957253">
      <w:bodyDiv w:val="1"/>
      <w:marLeft w:val="0"/>
      <w:marRight w:val="0"/>
      <w:marTop w:val="0"/>
      <w:marBottom w:val="0"/>
      <w:divBdr>
        <w:top w:val="none" w:sz="0" w:space="0" w:color="auto"/>
        <w:left w:val="none" w:sz="0" w:space="0" w:color="auto"/>
        <w:bottom w:val="none" w:sz="0" w:space="0" w:color="auto"/>
        <w:right w:val="none" w:sz="0" w:space="0" w:color="auto"/>
      </w:divBdr>
    </w:div>
    <w:div w:id="386883173">
      <w:bodyDiv w:val="1"/>
      <w:marLeft w:val="0"/>
      <w:marRight w:val="0"/>
      <w:marTop w:val="0"/>
      <w:marBottom w:val="0"/>
      <w:divBdr>
        <w:top w:val="none" w:sz="0" w:space="0" w:color="auto"/>
        <w:left w:val="none" w:sz="0" w:space="0" w:color="auto"/>
        <w:bottom w:val="none" w:sz="0" w:space="0" w:color="auto"/>
        <w:right w:val="none" w:sz="0" w:space="0" w:color="auto"/>
      </w:divBdr>
    </w:div>
    <w:div w:id="391999872">
      <w:bodyDiv w:val="1"/>
      <w:marLeft w:val="0"/>
      <w:marRight w:val="0"/>
      <w:marTop w:val="0"/>
      <w:marBottom w:val="0"/>
      <w:divBdr>
        <w:top w:val="none" w:sz="0" w:space="0" w:color="auto"/>
        <w:left w:val="none" w:sz="0" w:space="0" w:color="auto"/>
        <w:bottom w:val="none" w:sz="0" w:space="0" w:color="auto"/>
        <w:right w:val="none" w:sz="0" w:space="0" w:color="auto"/>
      </w:divBdr>
    </w:div>
    <w:div w:id="392656467">
      <w:bodyDiv w:val="1"/>
      <w:marLeft w:val="0"/>
      <w:marRight w:val="0"/>
      <w:marTop w:val="0"/>
      <w:marBottom w:val="0"/>
      <w:divBdr>
        <w:top w:val="none" w:sz="0" w:space="0" w:color="auto"/>
        <w:left w:val="none" w:sz="0" w:space="0" w:color="auto"/>
        <w:bottom w:val="none" w:sz="0" w:space="0" w:color="auto"/>
        <w:right w:val="none" w:sz="0" w:space="0" w:color="auto"/>
      </w:divBdr>
    </w:div>
    <w:div w:id="414061267">
      <w:bodyDiv w:val="1"/>
      <w:marLeft w:val="0"/>
      <w:marRight w:val="0"/>
      <w:marTop w:val="0"/>
      <w:marBottom w:val="0"/>
      <w:divBdr>
        <w:top w:val="none" w:sz="0" w:space="0" w:color="auto"/>
        <w:left w:val="none" w:sz="0" w:space="0" w:color="auto"/>
        <w:bottom w:val="none" w:sz="0" w:space="0" w:color="auto"/>
        <w:right w:val="none" w:sz="0" w:space="0" w:color="auto"/>
      </w:divBdr>
    </w:div>
    <w:div w:id="418407930">
      <w:bodyDiv w:val="1"/>
      <w:marLeft w:val="0"/>
      <w:marRight w:val="0"/>
      <w:marTop w:val="0"/>
      <w:marBottom w:val="0"/>
      <w:divBdr>
        <w:top w:val="none" w:sz="0" w:space="0" w:color="auto"/>
        <w:left w:val="none" w:sz="0" w:space="0" w:color="auto"/>
        <w:bottom w:val="none" w:sz="0" w:space="0" w:color="auto"/>
        <w:right w:val="none" w:sz="0" w:space="0" w:color="auto"/>
      </w:divBdr>
    </w:div>
    <w:div w:id="419983596">
      <w:bodyDiv w:val="1"/>
      <w:marLeft w:val="0"/>
      <w:marRight w:val="0"/>
      <w:marTop w:val="0"/>
      <w:marBottom w:val="0"/>
      <w:divBdr>
        <w:top w:val="none" w:sz="0" w:space="0" w:color="auto"/>
        <w:left w:val="none" w:sz="0" w:space="0" w:color="auto"/>
        <w:bottom w:val="none" w:sz="0" w:space="0" w:color="auto"/>
        <w:right w:val="none" w:sz="0" w:space="0" w:color="auto"/>
      </w:divBdr>
    </w:div>
    <w:div w:id="425343701">
      <w:bodyDiv w:val="1"/>
      <w:marLeft w:val="0"/>
      <w:marRight w:val="0"/>
      <w:marTop w:val="0"/>
      <w:marBottom w:val="0"/>
      <w:divBdr>
        <w:top w:val="none" w:sz="0" w:space="0" w:color="auto"/>
        <w:left w:val="none" w:sz="0" w:space="0" w:color="auto"/>
        <w:bottom w:val="none" w:sz="0" w:space="0" w:color="auto"/>
        <w:right w:val="none" w:sz="0" w:space="0" w:color="auto"/>
      </w:divBdr>
    </w:div>
    <w:div w:id="426465822">
      <w:bodyDiv w:val="1"/>
      <w:marLeft w:val="0"/>
      <w:marRight w:val="0"/>
      <w:marTop w:val="0"/>
      <w:marBottom w:val="0"/>
      <w:divBdr>
        <w:top w:val="none" w:sz="0" w:space="0" w:color="auto"/>
        <w:left w:val="none" w:sz="0" w:space="0" w:color="auto"/>
        <w:bottom w:val="none" w:sz="0" w:space="0" w:color="auto"/>
        <w:right w:val="none" w:sz="0" w:space="0" w:color="auto"/>
      </w:divBdr>
    </w:div>
    <w:div w:id="435172770">
      <w:bodyDiv w:val="1"/>
      <w:marLeft w:val="0"/>
      <w:marRight w:val="0"/>
      <w:marTop w:val="0"/>
      <w:marBottom w:val="0"/>
      <w:divBdr>
        <w:top w:val="none" w:sz="0" w:space="0" w:color="auto"/>
        <w:left w:val="none" w:sz="0" w:space="0" w:color="auto"/>
        <w:bottom w:val="none" w:sz="0" w:space="0" w:color="auto"/>
        <w:right w:val="none" w:sz="0" w:space="0" w:color="auto"/>
      </w:divBdr>
    </w:div>
    <w:div w:id="440226720">
      <w:bodyDiv w:val="1"/>
      <w:marLeft w:val="0"/>
      <w:marRight w:val="0"/>
      <w:marTop w:val="0"/>
      <w:marBottom w:val="0"/>
      <w:divBdr>
        <w:top w:val="none" w:sz="0" w:space="0" w:color="auto"/>
        <w:left w:val="none" w:sz="0" w:space="0" w:color="auto"/>
        <w:bottom w:val="none" w:sz="0" w:space="0" w:color="auto"/>
        <w:right w:val="none" w:sz="0" w:space="0" w:color="auto"/>
      </w:divBdr>
    </w:div>
    <w:div w:id="440414477">
      <w:bodyDiv w:val="1"/>
      <w:marLeft w:val="0"/>
      <w:marRight w:val="0"/>
      <w:marTop w:val="0"/>
      <w:marBottom w:val="0"/>
      <w:divBdr>
        <w:top w:val="none" w:sz="0" w:space="0" w:color="auto"/>
        <w:left w:val="none" w:sz="0" w:space="0" w:color="auto"/>
        <w:bottom w:val="none" w:sz="0" w:space="0" w:color="auto"/>
        <w:right w:val="none" w:sz="0" w:space="0" w:color="auto"/>
      </w:divBdr>
    </w:div>
    <w:div w:id="459154563">
      <w:bodyDiv w:val="1"/>
      <w:marLeft w:val="0"/>
      <w:marRight w:val="0"/>
      <w:marTop w:val="0"/>
      <w:marBottom w:val="0"/>
      <w:divBdr>
        <w:top w:val="none" w:sz="0" w:space="0" w:color="auto"/>
        <w:left w:val="none" w:sz="0" w:space="0" w:color="auto"/>
        <w:bottom w:val="none" w:sz="0" w:space="0" w:color="auto"/>
        <w:right w:val="none" w:sz="0" w:space="0" w:color="auto"/>
      </w:divBdr>
    </w:div>
    <w:div w:id="511605101">
      <w:bodyDiv w:val="1"/>
      <w:marLeft w:val="0"/>
      <w:marRight w:val="0"/>
      <w:marTop w:val="0"/>
      <w:marBottom w:val="0"/>
      <w:divBdr>
        <w:top w:val="none" w:sz="0" w:space="0" w:color="auto"/>
        <w:left w:val="none" w:sz="0" w:space="0" w:color="auto"/>
        <w:bottom w:val="none" w:sz="0" w:space="0" w:color="auto"/>
        <w:right w:val="none" w:sz="0" w:space="0" w:color="auto"/>
      </w:divBdr>
    </w:div>
    <w:div w:id="561259140">
      <w:bodyDiv w:val="1"/>
      <w:marLeft w:val="0"/>
      <w:marRight w:val="0"/>
      <w:marTop w:val="0"/>
      <w:marBottom w:val="0"/>
      <w:divBdr>
        <w:top w:val="none" w:sz="0" w:space="0" w:color="auto"/>
        <w:left w:val="none" w:sz="0" w:space="0" w:color="auto"/>
        <w:bottom w:val="none" w:sz="0" w:space="0" w:color="auto"/>
        <w:right w:val="none" w:sz="0" w:space="0" w:color="auto"/>
      </w:divBdr>
    </w:div>
    <w:div w:id="563371402">
      <w:bodyDiv w:val="1"/>
      <w:marLeft w:val="0"/>
      <w:marRight w:val="0"/>
      <w:marTop w:val="0"/>
      <w:marBottom w:val="0"/>
      <w:divBdr>
        <w:top w:val="none" w:sz="0" w:space="0" w:color="auto"/>
        <w:left w:val="none" w:sz="0" w:space="0" w:color="auto"/>
        <w:bottom w:val="none" w:sz="0" w:space="0" w:color="auto"/>
        <w:right w:val="none" w:sz="0" w:space="0" w:color="auto"/>
      </w:divBdr>
      <w:divsChild>
        <w:div w:id="1744833858">
          <w:marLeft w:val="547"/>
          <w:marRight w:val="0"/>
          <w:marTop w:val="0"/>
          <w:marBottom w:val="0"/>
          <w:divBdr>
            <w:top w:val="none" w:sz="0" w:space="0" w:color="auto"/>
            <w:left w:val="none" w:sz="0" w:space="0" w:color="auto"/>
            <w:bottom w:val="none" w:sz="0" w:space="0" w:color="auto"/>
            <w:right w:val="none" w:sz="0" w:space="0" w:color="auto"/>
          </w:divBdr>
        </w:div>
      </w:divsChild>
    </w:div>
    <w:div w:id="597951535">
      <w:bodyDiv w:val="1"/>
      <w:marLeft w:val="0"/>
      <w:marRight w:val="0"/>
      <w:marTop w:val="0"/>
      <w:marBottom w:val="0"/>
      <w:divBdr>
        <w:top w:val="none" w:sz="0" w:space="0" w:color="auto"/>
        <w:left w:val="none" w:sz="0" w:space="0" w:color="auto"/>
        <w:bottom w:val="none" w:sz="0" w:space="0" w:color="auto"/>
        <w:right w:val="none" w:sz="0" w:space="0" w:color="auto"/>
      </w:divBdr>
    </w:div>
    <w:div w:id="600261270">
      <w:bodyDiv w:val="1"/>
      <w:marLeft w:val="0"/>
      <w:marRight w:val="0"/>
      <w:marTop w:val="0"/>
      <w:marBottom w:val="0"/>
      <w:divBdr>
        <w:top w:val="none" w:sz="0" w:space="0" w:color="auto"/>
        <w:left w:val="none" w:sz="0" w:space="0" w:color="auto"/>
        <w:bottom w:val="none" w:sz="0" w:space="0" w:color="auto"/>
        <w:right w:val="none" w:sz="0" w:space="0" w:color="auto"/>
      </w:divBdr>
    </w:div>
    <w:div w:id="601689172">
      <w:bodyDiv w:val="1"/>
      <w:marLeft w:val="0"/>
      <w:marRight w:val="0"/>
      <w:marTop w:val="0"/>
      <w:marBottom w:val="0"/>
      <w:divBdr>
        <w:top w:val="none" w:sz="0" w:space="0" w:color="auto"/>
        <w:left w:val="none" w:sz="0" w:space="0" w:color="auto"/>
        <w:bottom w:val="none" w:sz="0" w:space="0" w:color="auto"/>
        <w:right w:val="none" w:sz="0" w:space="0" w:color="auto"/>
      </w:divBdr>
    </w:div>
    <w:div w:id="631593744">
      <w:bodyDiv w:val="1"/>
      <w:marLeft w:val="0"/>
      <w:marRight w:val="0"/>
      <w:marTop w:val="0"/>
      <w:marBottom w:val="0"/>
      <w:divBdr>
        <w:top w:val="none" w:sz="0" w:space="0" w:color="auto"/>
        <w:left w:val="none" w:sz="0" w:space="0" w:color="auto"/>
        <w:bottom w:val="none" w:sz="0" w:space="0" w:color="auto"/>
        <w:right w:val="none" w:sz="0" w:space="0" w:color="auto"/>
      </w:divBdr>
    </w:div>
    <w:div w:id="641543712">
      <w:bodyDiv w:val="1"/>
      <w:marLeft w:val="0"/>
      <w:marRight w:val="0"/>
      <w:marTop w:val="0"/>
      <w:marBottom w:val="0"/>
      <w:divBdr>
        <w:top w:val="none" w:sz="0" w:space="0" w:color="auto"/>
        <w:left w:val="none" w:sz="0" w:space="0" w:color="auto"/>
        <w:bottom w:val="none" w:sz="0" w:space="0" w:color="auto"/>
        <w:right w:val="none" w:sz="0" w:space="0" w:color="auto"/>
      </w:divBdr>
    </w:div>
    <w:div w:id="653991248">
      <w:bodyDiv w:val="1"/>
      <w:marLeft w:val="0"/>
      <w:marRight w:val="0"/>
      <w:marTop w:val="0"/>
      <w:marBottom w:val="0"/>
      <w:divBdr>
        <w:top w:val="none" w:sz="0" w:space="0" w:color="auto"/>
        <w:left w:val="none" w:sz="0" w:space="0" w:color="auto"/>
        <w:bottom w:val="none" w:sz="0" w:space="0" w:color="auto"/>
        <w:right w:val="none" w:sz="0" w:space="0" w:color="auto"/>
      </w:divBdr>
    </w:div>
    <w:div w:id="654182138">
      <w:bodyDiv w:val="1"/>
      <w:marLeft w:val="0"/>
      <w:marRight w:val="0"/>
      <w:marTop w:val="0"/>
      <w:marBottom w:val="0"/>
      <w:divBdr>
        <w:top w:val="none" w:sz="0" w:space="0" w:color="auto"/>
        <w:left w:val="none" w:sz="0" w:space="0" w:color="auto"/>
        <w:bottom w:val="none" w:sz="0" w:space="0" w:color="auto"/>
        <w:right w:val="none" w:sz="0" w:space="0" w:color="auto"/>
      </w:divBdr>
    </w:div>
    <w:div w:id="655106674">
      <w:bodyDiv w:val="1"/>
      <w:marLeft w:val="0"/>
      <w:marRight w:val="0"/>
      <w:marTop w:val="0"/>
      <w:marBottom w:val="0"/>
      <w:divBdr>
        <w:top w:val="none" w:sz="0" w:space="0" w:color="auto"/>
        <w:left w:val="none" w:sz="0" w:space="0" w:color="auto"/>
        <w:bottom w:val="none" w:sz="0" w:space="0" w:color="auto"/>
        <w:right w:val="none" w:sz="0" w:space="0" w:color="auto"/>
      </w:divBdr>
    </w:div>
    <w:div w:id="656880266">
      <w:bodyDiv w:val="1"/>
      <w:marLeft w:val="0"/>
      <w:marRight w:val="0"/>
      <w:marTop w:val="0"/>
      <w:marBottom w:val="0"/>
      <w:divBdr>
        <w:top w:val="none" w:sz="0" w:space="0" w:color="auto"/>
        <w:left w:val="none" w:sz="0" w:space="0" w:color="auto"/>
        <w:bottom w:val="none" w:sz="0" w:space="0" w:color="auto"/>
        <w:right w:val="none" w:sz="0" w:space="0" w:color="auto"/>
      </w:divBdr>
    </w:div>
    <w:div w:id="683626948">
      <w:bodyDiv w:val="1"/>
      <w:marLeft w:val="0"/>
      <w:marRight w:val="0"/>
      <w:marTop w:val="0"/>
      <w:marBottom w:val="0"/>
      <w:divBdr>
        <w:top w:val="none" w:sz="0" w:space="0" w:color="auto"/>
        <w:left w:val="none" w:sz="0" w:space="0" w:color="auto"/>
        <w:bottom w:val="none" w:sz="0" w:space="0" w:color="auto"/>
        <w:right w:val="none" w:sz="0" w:space="0" w:color="auto"/>
      </w:divBdr>
    </w:div>
    <w:div w:id="708453957">
      <w:bodyDiv w:val="1"/>
      <w:marLeft w:val="0"/>
      <w:marRight w:val="0"/>
      <w:marTop w:val="0"/>
      <w:marBottom w:val="0"/>
      <w:divBdr>
        <w:top w:val="none" w:sz="0" w:space="0" w:color="auto"/>
        <w:left w:val="none" w:sz="0" w:space="0" w:color="auto"/>
        <w:bottom w:val="none" w:sz="0" w:space="0" w:color="auto"/>
        <w:right w:val="none" w:sz="0" w:space="0" w:color="auto"/>
      </w:divBdr>
    </w:div>
    <w:div w:id="741365401">
      <w:bodyDiv w:val="1"/>
      <w:marLeft w:val="0"/>
      <w:marRight w:val="0"/>
      <w:marTop w:val="0"/>
      <w:marBottom w:val="0"/>
      <w:divBdr>
        <w:top w:val="none" w:sz="0" w:space="0" w:color="auto"/>
        <w:left w:val="none" w:sz="0" w:space="0" w:color="auto"/>
        <w:bottom w:val="none" w:sz="0" w:space="0" w:color="auto"/>
        <w:right w:val="none" w:sz="0" w:space="0" w:color="auto"/>
      </w:divBdr>
    </w:div>
    <w:div w:id="813529439">
      <w:bodyDiv w:val="1"/>
      <w:marLeft w:val="0"/>
      <w:marRight w:val="0"/>
      <w:marTop w:val="0"/>
      <w:marBottom w:val="0"/>
      <w:divBdr>
        <w:top w:val="none" w:sz="0" w:space="0" w:color="auto"/>
        <w:left w:val="none" w:sz="0" w:space="0" w:color="auto"/>
        <w:bottom w:val="none" w:sz="0" w:space="0" w:color="auto"/>
        <w:right w:val="none" w:sz="0" w:space="0" w:color="auto"/>
      </w:divBdr>
    </w:div>
    <w:div w:id="821115704">
      <w:bodyDiv w:val="1"/>
      <w:marLeft w:val="0"/>
      <w:marRight w:val="0"/>
      <w:marTop w:val="0"/>
      <w:marBottom w:val="0"/>
      <w:divBdr>
        <w:top w:val="none" w:sz="0" w:space="0" w:color="auto"/>
        <w:left w:val="none" w:sz="0" w:space="0" w:color="auto"/>
        <w:bottom w:val="none" w:sz="0" w:space="0" w:color="auto"/>
        <w:right w:val="none" w:sz="0" w:space="0" w:color="auto"/>
      </w:divBdr>
    </w:div>
    <w:div w:id="821389959">
      <w:bodyDiv w:val="1"/>
      <w:marLeft w:val="0"/>
      <w:marRight w:val="0"/>
      <w:marTop w:val="0"/>
      <w:marBottom w:val="0"/>
      <w:divBdr>
        <w:top w:val="none" w:sz="0" w:space="0" w:color="auto"/>
        <w:left w:val="none" w:sz="0" w:space="0" w:color="auto"/>
        <w:bottom w:val="none" w:sz="0" w:space="0" w:color="auto"/>
        <w:right w:val="none" w:sz="0" w:space="0" w:color="auto"/>
      </w:divBdr>
    </w:div>
    <w:div w:id="822237508">
      <w:bodyDiv w:val="1"/>
      <w:marLeft w:val="0"/>
      <w:marRight w:val="0"/>
      <w:marTop w:val="0"/>
      <w:marBottom w:val="0"/>
      <w:divBdr>
        <w:top w:val="none" w:sz="0" w:space="0" w:color="auto"/>
        <w:left w:val="none" w:sz="0" w:space="0" w:color="auto"/>
        <w:bottom w:val="none" w:sz="0" w:space="0" w:color="auto"/>
        <w:right w:val="none" w:sz="0" w:space="0" w:color="auto"/>
      </w:divBdr>
    </w:div>
    <w:div w:id="890002208">
      <w:bodyDiv w:val="1"/>
      <w:marLeft w:val="0"/>
      <w:marRight w:val="0"/>
      <w:marTop w:val="0"/>
      <w:marBottom w:val="0"/>
      <w:divBdr>
        <w:top w:val="none" w:sz="0" w:space="0" w:color="auto"/>
        <w:left w:val="none" w:sz="0" w:space="0" w:color="auto"/>
        <w:bottom w:val="none" w:sz="0" w:space="0" w:color="auto"/>
        <w:right w:val="none" w:sz="0" w:space="0" w:color="auto"/>
      </w:divBdr>
    </w:div>
    <w:div w:id="922570908">
      <w:bodyDiv w:val="1"/>
      <w:marLeft w:val="0"/>
      <w:marRight w:val="0"/>
      <w:marTop w:val="0"/>
      <w:marBottom w:val="0"/>
      <w:divBdr>
        <w:top w:val="none" w:sz="0" w:space="0" w:color="auto"/>
        <w:left w:val="none" w:sz="0" w:space="0" w:color="auto"/>
        <w:bottom w:val="none" w:sz="0" w:space="0" w:color="auto"/>
        <w:right w:val="none" w:sz="0" w:space="0" w:color="auto"/>
      </w:divBdr>
    </w:div>
    <w:div w:id="943997436">
      <w:bodyDiv w:val="1"/>
      <w:marLeft w:val="0"/>
      <w:marRight w:val="0"/>
      <w:marTop w:val="0"/>
      <w:marBottom w:val="0"/>
      <w:divBdr>
        <w:top w:val="none" w:sz="0" w:space="0" w:color="auto"/>
        <w:left w:val="none" w:sz="0" w:space="0" w:color="auto"/>
        <w:bottom w:val="none" w:sz="0" w:space="0" w:color="auto"/>
        <w:right w:val="none" w:sz="0" w:space="0" w:color="auto"/>
      </w:divBdr>
    </w:div>
    <w:div w:id="948122503">
      <w:bodyDiv w:val="1"/>
      <w:marLeft w:val="0"/>
      <w:marRight w:val="0"/>
      <w:marTop w:val="0"/>
      <w:marBottom w:val="0"/>
      <w:divBdr>
        <w:top w:val="none" w:sz="0" w:space="0" w:color="auto"/>
        <w:left w:val="none" w:sz="0" w:space="0" w:color="auto"/>
        <w:bottom w:val="none" w:sz="0" w:space="0" w:color="auto"/>
        <w:right w:val="none" w:sz="0" w:space="0" w:color="auto"/>
      </w:divBdr>
    </w:div>
    <w:div w:id="971255750">
      <w:bodyDiv w:val="1"/>
      <w:marLeft w:val="0"/>
      <w:marRight w:val="0"/>
      <w:marTop w:val="0"/>
      <w:marBottom w:val="0"/>
      <w:divBdr>
        <w:top w:val="none" w:sz="0" w:space="0" w:color="auto"/>
        <w:left w:val="none" w:sz="0" w:space="0" w:color="auto"/>
        <w:bottom w:val="none" w:sz="0" w:space="0" w:color="auto"/>
        <w:right w:val="none" w:sz="0" w:space="0" w:color="auto"/>
      </w:divBdr>
    </w:div>
    <w:div w:id="977104521">
      <w:bodyDiv w:val="1"/>
      <w:marLeft w:val="0"/>
      <w:marRight w:val="0"/>
      <w:marTop w:val="0"/>
      <w:marBottom w:val="0"/>
      <w:divBdr>
        <w:top w:val="none" w:sz="0" w:space="0" w:color="auto"/>
        <w:left w:val="none" w:sz="0" w:space="0" w:color="auto"/>
        <w:bottom w:val="none" w:sz="0" w:space="0" w:color="auto"/>
        <w:right w:val="none" w:sz="0" w:space="0" w:color="auto"/>
      </w:divBdr>
    </w:div>
    <w:div w:id="978150792">
      <w:bodyDiv w:val="1"/>
      <w:marLeft w:val="0"/>
      <w:marRight w:val="0"/>
      <w:marTop w:val="0"/>
      <w:marBottom w:val="0"/>
      <w:divBdr>
        <w:top w:val="none" w:sz="0" w:space="0" w:color="auto"/>
        <w:left w:val="none" w:sz="0" w:space="0" w:color="auto"/>
        <w:bottom w:val="none" w:sz="0" w:space="0" w:color="auto"/>
        <w:right w:val="none" w:sz="0" w:space="0" w:color="auto"/>
      </w:divBdr>
    </w:div>
    <w:div w:id="978804614">
      <w:bodyDiv w:val="1"/>
      <w:marLeft w:val="0"/>
      <w:marRight w:val="0"/>
      <w:marTop w:val="0"/>
      <w:marBottom w:val="0"/>
      <w:divBdr>
        <w:top w:val="none" w:sz="0" w:space="0" w:color="auto"/>
        <w:left w:val="none" w:sz="0" w:space="0" w:color="auto"/>
        <w:bottom w:val="none" w:sz="0" w:space="0" w:color="auto"/>
        <w:right w:val="none" w:sz="0" w:space="0" w:color="auto"/>
      </w:divBdr>
    </w:div>
    <w:div w:id="1037395897">
      <w:bodyDiv w:val="1"/>
      <w:marLeft w:val="0"/>
      <w:marRight w:val="0"/>
      <w:marTop w:val="0"/>
      <w:marBottom w:val="0"/>
      <w:divBdr>
        <w:top w:val="none" w:sz="0" w:space="0" w:color="auto"/>
        <w:left w:val="none" w:sz="0" w:space="0" w:color="auto"/>
        <w:bottom w:val="none" w:sz="0" w:space="0" w:color="auto"/>
        <w:right w:val="none" w:sz="0" w:space="0" w:color="auto"/>
      </w:divBdr>
    </w:div>
    <w:div w:id="1045446370">
      <w:bodyDiv w:val="1"/>
      <w:marLeft w:val="0"/>
      <w:marRight w:val="0"/>
      <w:marTop w:val="0"/>
      <w:marBottom w:val="0"/>
      <w:divBdr>
        <w:top w:val="none" w:sz="0" w:space="0" w:color="auto"/>
        <w:left w:val="none" w:sz="0" w:space="0" w:color="auto"/>
        <w:bottom w:val="none" w:sz="0" w:space="0" w:color="auto"/>
        <w:right w:val="none" w:sz="0" w:space="0" w:color="auto"/>
      </w:divBdr>
    </w:div>
    <w:div w:id="1050298575">
      <w:bodyDiv w:val="1"/>
      <w:marLeft w:val="0"/>
      <w:marRight w:val="0"/>
      <w:marTop w:val="0"/>
      <w:marBottom w:val="0"/>
      <w:divBdr>
        <w:top w:val="none" w:sz="0" w:space="0" w:color="auto"/>
        <w:left w:val="none" w:sz="0" w:space="0" w:color="auto"/>
        <w:bottom w:val="none" w:sz="0" w:space="0" w:color="auto"/>
        <w:right w:val="none" w:sz="0" w:space="0" w:color="auto"/>
      </w:divBdr>
    </w:div>
    <w:div w:id="1060593085">
      <w:bodyDiv w:val="1"/>
      <w:marLeft w:val="0"/>
      <w:marRight w:val="0"/>
      <w:marTop w:val="0"/>
      <w:marBottom w:val="0"/>
      <w:divBdr>
        <w:top w:val="none" w:sz="0" w:space="0" w:color="auto"/>
        <w:left w:val="none" w:sz="0" w:space="0" w:color="auto"/>
        <w:bottom w:val="none" w:sz="0" w:space="0" w:color="auto"/>
        <w:right w:val="none" w:sz="0" w:space="0" w:color="auto"/>
      </w:divBdr>
    </w:div>
    <w:div w:id="1072921943">
      <w:bodyDiv w:val="1"/>
      <w:marLeft w:val="0"/>
      <w:marRight w:val="0"/>
      <w:marTop w:val="0"/>
      <w:marBottom w:val="0"/>
      <w:divBdr>
        <w:top w:val="none" w:sz="0" w:space="0" w:color="auto"/>
        <w:left w:val="none" w:sz="0" w:space="0" w:color="auto"/>
        <w:bottom w:val="none" w:sz="0" w:space="0" w:color="auto"/>
        <w:right w:val="none" w:sz="0" w:space="0" w:color="auto"/>
      </w:divBdr>
    </w:div>
    <w:div w:id="1092432485">
      <w:bodyDiv w:val="1"/>
      <w:marLeft w:val="0"/>
      <w:marRight w:val="0"/>
      <w:marTop w:val="0"/>
      <w:marBottom w:val="0"/>
      <w:divBdr>
        <w:top w:val="none" w:sz="0" w:space="0" w:color="auto"/>
        <w:left w:val="none" w:sz="0" w:space="0" w:color="auto"/>
        <w:bottom w:val="none" w:sz="0" w:space="0" w:color="auto"/>
        <w:right w:val="none" w:sz="0" w:space="0" w:color="auto"/>
      </w:divBdr>
    </w:div>
    <w:div w:id="1151167639">
      <w:bodyDiv w:val="1"/>
      <w:marLeft w:val="0"/>
      <w:marRight w:val="0"/>
      <w:marTop w:val="0"/>
      <w:marBottom w:val="0"/>
      <w:divBdr>
        <w:top w:val="none" w:sz="0" w:space="0" w:color="auto"/>
        <w:left w:val="none" w:sz="0" w:space="0" w:color="auto"/>
        <w:bottom w:val="none" w:sz="0" w:space="0" w:color="auto"/>
        <w:right w:val="none" w:sz="0" w:space="0" w:color="auto"/>
      </w:divBdr>
    </w:div>
    <w:div w:id="1179388231">
      <w:bodyDiv w:val="1"/>
      <w:marLeft w:val="0"/>
      <w:marRight w:val="0"/>
      <w:marTop w:val="0"/>
      <w:marBottom w:val="0"/>
      <w:divBdr>
        <w:top w:val="none" w:sz="0" w:space="0" w:color="auto"/>
        <w:left w:val="none" w:sz="0" w:space="0" w:color="auto"/>
        <w:bottom w:val="none" w:sz="0" w:space="0" w:color="auto"/>
        <w:right w:val="none" w:sz="0" w:space="0" w:color="auto"/>
      </w:divBdr>
    </w:div>
    <w:div w:id="1185360148">
      <w:bodyDiv w:val="1"/>
      <w:marLeft w:val="0"/>
      <w:marRight w:val="0"/>
      <w:marTop w:val="0"/>
      <w:marBottom w:val="0"/>
      <w:divBdr>
        <w:top w:val="none" w:sz="0" w:space="0" w:color="auto"/>
        <w:left w:val="none" w:sz="0" w:space="0" w:color="auto"/>
        <w:bottom w:val="none" w:sz="0" w:space="0" w:color="auto"/>
        <w:right w:val="none" w:sz="0" w:space="0" w:color="auto"/>
      </w:divBdr>
    </w:div>
    <w:div w:id="1203445409">
      <w:bodyDiv w:val="1"/>
      <w:marLeft w:val="0"/>
      <w:marRight w:val="0"/>
      <w:marTop w:val="0"/>
      <w:marBottom w:val="0"/>
      <w:divBdr>
        <w:top w:val="none" w:sz="0" w:space="0" w:color="auto"/>
        <w:left w:val="none" w:sz="0" w:space="0" w:color="auto"/>
        <w:bottom w:val="none" w:sz="0" w:space="0" w:color="auto"/>
        <w:right w:val="none" w:sz="0" w:space="0" w:color="auto"/>
      </w:divBdr>
    </w:div>
    <w:div w:id="1215583279">
      <w:bodyDiv w:val="1"/>
      <w:marLeft w:val="0"/>
      <w:marRight w:val="0"/>
      <w:marTop w:val="0"/>
      <w:marBottom w:val="0"/>
      <w:divBdr>
        <w:top w:val="none" w:sz="0" w:space="0" w:color="auto"/>
        <w:left w:val="none" w:sz="0" w:space="0" w:color="auto"/>
        <w:bottom w:val="none" w:sz="0" w:space="0" w:color="auto"/>
        <w:right w:val="none" w:sz="0" w:space="0" w:color="auto"/>
      </w:divBdr>
    </w:div>
    <w:div w:id="1217399869">
      <w:bodyDiv w:val="1"/>
      <w:marLeft w:val="0"/>
      <w:marRight w:val="0"/>
      <w:marTop w:val="0"/>
      <w:marBottom w:val="0"/>
      <w:divBdr>
        <w:top w:val="none" w:sz="0" w:space="0" w:color="auto"/>
        <w:left w:val="none" w:sz="0" w:space="0" w:color="auto"/>
        <w:bottom w:val="none" w:sz="0" w:space="0" w:color="auto"/>
        <w:right w:val="none" w:sz="0" w:space="0" w:color="auto"/>
      </w:divBdr>
    </w:div>
    <w:div w:id="1226571948">
      <w:bodyDiv w:val="1"/>
      <w:marLeft w:val="0"/>
      <w:marRight w:val="0"/>
      <w:marTop w:val="0"/>
      <w:marBottom w:val="0"/>
      <w:divBdr>
        <w:top w:val="none" w:sz="0" w:space="0" w:color="auto"/>
        <w:left w:val="none" w:sz="0" w:space="0" w:color="auto"/>
        <w:bottom w:val="none" w:sz="0" w:space="0" w:color="auto"/>
        <w:right w:val="none" w:sz="0" w:space="0" w:color="auto"/>
      </w:divBdr>
    </w:div>
    <w:div w:id="1232429985">
      <w:bodyDiv w:val="1"/>
      <w:marLeft w:val="0"/>
      <w:marRight w:val="0"/>
      <w:marTop w:val="0"/>
      <w:marBottom w:val="0"/>
      <w:divBdr>
        <w:top w:val="none" w:sz="0" w:space="0" w:color="auto"/>
        <w:left w:val="none" w:sz="0" w:space="0" w:color="auto"/>
        <w:bottom w:val="none" w:sz="0" w:space="0" w:color="auto"/>
        <w:right w:val="none" w:sz="0" w:space="0" w:color="auto"/>
      </w:divBdr>
    </w:div>
    <w:div w:id="1237009120">
      <w:bodyDiv w:val="1"/>
      <w:marLeft w:val="0"/>
      <w:marRight w:val="0"/>
      <w:marTop w:val="0"/>
      <w:marBottom w:val="0"/>
      <w:divBdr>
        <w:top w:val="none" w:sz="0" w:space="0" w:color="auto"/>
        <w:left w:val="none" w:sz="0" w:space="0" w:color="auto"/>
        <w:bottom w:val="none" w:sz="0" w:space="0" w:color="auto"/>
        <w:right w:val="none" w:sz="0" w:space="0" w:color="auto"/>
      </w:divBdr>
    </w:div>
    <w:div w:id="1255942789">
      <w:bodyDiv w:val="1"/>
      <w:marLeft w:val="0"/>
      <w:marRight w:val="0"/>
      <w:marTop w:val="0"/>
      <w:marBottom w:val="0"/>
      <w:divBdr>
        <w:top w:val="none" w:sz="0" w:space="0" w:color="auto"/>
        <w:left w:val="none" w:sz="0" w:space="0" w:color="auto"/>
        <w:bottom w:val="none" w:sz="0" w:space="0" w:color="auto"/>
        <w:right w:val="none" w:sz="0" w:space="0" w:color="auto"/>
      </w:divBdr>
    </w:div>
    <w:div w:id="1267352092">
      <w:bodyDiv w:val="1"/>
      <w:marLeft w:val="0"/>
      <w:marRight w:val="0"/>
      <w:marTop w:val="0"/>
      <w:marBottom w:val="0"/>
      <w:divBdr>
        <w:top w:val="none" w:sz="0" w:space="0" w:color="auto"/>
        <w:left w:val="none" w:sz="0" w:space="0" w:color="auto"/>
        <w:bottom w:val="none" w:sz="0" w:space="0" w:color="auto"/>
        <w:right w:val="none" w:sz="0" w:space="0" w:color="auto"/>
      </w:divBdr>
    </w:div>
    <w:div w:id="1296325959">
      <w:bodyDiv w:val="1"/>
      <w:marLeft w:val="0"/>
      <w:marRight w:val="0"/>
      <w:marTop w:val="0"/>
      <w:marBottom w:val="0"/>
      <w:divBdr>
        <w:top w:val="none" w:sz="0" w:space="0" w:color="auto"/>
        <w:left w:val="none" w:sz="0" w:space="0" w:color="auto"/>
        <w:bottom w:val="none" w:sz="0" w:space="0" w:color="auto"/>
        <w:right w:val="none" w:sz="0" w:space="0" w:color="auto"/>
      </w:divBdr>
    </w:div>
    <w:div w:id="1300769834">
      <w:bodyDiv w:val="1"/>
      <w:marLeft w:val="0"/>
      <w:marRight w:val="0"/>
      <w:marTop w:val="0"/>
      <w:marBottom w:val="0"/>
      <w:divBdr>
        <w:top w:val="none" w:sz="0" w:space="0" w:color="auto"/>
        <w:left w:val="none" w:sz="0" w:space="0" w:color="auto"/>
        <w:bottom w:val="none" w:sz="0" w:space="0" w:color="auto"/>
        <w:right w:val="none" w:sz="0" w:space="0" w:color="auto"/>
      </w:divBdr>
    </w:div>
    <w:div w:id="1307470845">
      <w:bodyDiv w:val="1"/>
      <w:marLeft w:val="0"/>
      <w:marRight w:val="0"/>
      <w:marTop w:val="0"/>
      <w:marBottom w:val="0"/>
      <w:divBdr>
        <w:top w:val="none" w:sz="0" w:space="0" w:color="auto"/>
        <w:left w:val="none" w:sz="0" w:space="0" w:color="auto"/>
        <w:bottom w:val="none" w:sz="0" w:space="0" w:color="auto"/>
        <w:right w:val="none" w:sz="0" w:space="0" w:color="auto"/>
      </w:divBdr>
    </w:div>
    <w:div w:id="1316496192">
      <w:bodyDiv w:val="1"/>
      <w:marLeft w:val="0"/>
      <w:marRight w:val="0"/>
      <w:marTop w:val="0"/>
      <w:marBottom w:val="0"/>
      <w:divBdr>
        <w:top w:val="none" w:sz="0" w:space="0" w:color="auto"/>
        <w:left w:val="none" w:sz="0" w:space="0" w:color="auto"/>
        <w:bottom w:val="none" w:sz="0" w:space="0" w:color="auto"/>
        <w:right w:val="none" w:sz="0" w:space="0" w:color="auto"/>
      </w:divBdr>
    </w:div>
    <w:div w:id="1317034273">
      <w:bodyDiv w:val="1"/>
      <w:marLeft w:val="0"/>
      <w:marRight w:val="0"/>
      <w:marTop w:val="0"/>
      <w:marBottom w:val="0"/>
      <w:divBdr>
        <w:top w:val="none" w:sz="0" w:space="0" w:color="auto"/>
        <w:left w:val="none" w:sz="0" w:space="0" w:color="auto"/>
        <w:bottom w:val="none" w:sz="0" w:space="0" w:color="auto"/>
        <w:right w:val="none" w:sz="0" w:space="0" w:color="auto"/>
      </w:divBdr>
    </w:div>
    <w:div w:id="1415862625">
      <w:bodyDiv w:val="1"/>
      <w:marLeft w:val="0"/>
      <w:marRight w:val="0"/>
      <w:marTop w:val="0"/>
      <w:marBottom w:val="0"/>
      <w:divBdr>
        <w:top w:val="none" w:sz="0" w:space="0" w:color="auto"/>
        <w:left w:val="none" w:sz="0" w:space="0" w:color="auto"/>
        <w:bottom w:val="none" w:sz="0" w:space="0" w:color="auto"/>
        <w:right w:val="none" w:sz="0" w:space="0" w:color="auto"/>
      </w:divBdr>
    </w:div>
    <w:div w:id="1416168419">
      <w:bodyDiv w:val="1"/>
      <w:marLeft w:val="0"/>
      <w:marRight w:val="0"/>
      <w:marTop w:val="0"/>
      <w:marBottom w:val="0"/>
      <w:divBdr>
        <w:top w:val="none" w:sz="0" w:space="0" w:color="auto"/>
        <w:left w:val="none" w:sz="0" w:space="0" w:color="auto"/>
        <w:bottom w:val="none" w:sz="0" w:space="0" w:color="auto"/>
        <w:right w:val="none" w:sz="0" w:space="0" w:color="auto"/>
      </w:divBdr>
    </w:div>
    <w:div w:id="1434978820">
      <w:bodyDiv w:val="1"/>
      <w:marLeft w:val="0"/>
      <w:marRight w:val="0"/>
      <w:marTop w:val="0"/>
      <w:marBottom w:val="0"/>
      <w:divBdr>
        <w:top w:val="none" w:sz="0" w:space="0" w:color="auto"/>
        <w:left w:val="none" w:sz="0" w:space="0" w:color="auto"/>
        <w:bottom w:val="none" w:sz="0" w:space="0" w:color="auto"/>
        <w:right w:val="none" w:sz="0" w:space="0" w:color="auto"/>
      </w:divBdr>
    </w:div>
    <w:div w:id="1483544001">
      <w:bodyDiv w:val="1"/>
      <w:marLeft w:val="0"/>
      <w:marRight w:val="0"/>
      <w:marTop w:val="0"/>
      <w:marBottom w:val="0"/>
      <w:divBdr>
        <w:top w:val="none" w:sz="0" w:space="0" w:color="auto"/>
        <w:left w:val="none" w:sz="0" w:space="0" w:color="auto"/>
        <w:bottom w:val="none" w:sz="0" w:space="0" w:color="auto"/>
        <w:right w:val="none" w:sz="0" w:space="0" w:color="auto"/>
      </w:divBdr>
    </w:div>
    <w:div w:id="1486050259">
      <w:bodyDiv w:val="1"/>
      <w:marLeft w:val="0"/>
      <w:marRight w:val="0"/>
      <w:marTop w:val="0"/>
      <w:marBottom w:val="0"/>
      <w:divBdr>
        <w:top w:val="none" w:sz="0" w:space="0" w:color="auto"/>
        <w:left w:val="none" w:sz="0" w:space="0" w:color="auto"/>
        <w:bottom w:val="none" w:sz="0" w:space="0" w:color="auto"/>
        <w:right w:val="none" w:sz="0" w:space="0" w:color="auto"/>
      </w:divBdr>
    </w:div>
    <w:div w:id="1529832212">
      <w:bodyDiv w:val="1"/>
      <w:marLeft w:val="0"/>
      <w:marRight w:val="0"/>
      <w:marTop w:val="0"/>
      <w:marBottom w:val="0"/>
      <w:divBdr>
        <w:top w:val="none" w:sz="0" w:space="0" w:color="auto"/>
        <w:left w:val="none" w:sz="0" w:space="0" w:color="auto"/>
        <w:bottom w:val="none" w:sz="0" w:space="0" w:color="auto"/>
        <w:right w:val="none" w:sz="0" w:space="0" w:color="auto"/>
      </w:divBdr>
    </w:div>
    <w:div w:id="1547373290">
      <w:bodyDiv w:val="1"/>
      <w:marLeft w:val="0"/>
      <w:marRight w:val="0"/>
      <w:marTop w:val="0"/>
      <w:marBottom w:val="0"/>
      <w:divBdr>
        <w:top w:val="none" w:sz="0" w:space="0" w:color="auto"/>
        <w:left w:val="none" w:sz="0" w:space="0" w:color="auto"/>
        <w:bottom w:val="none" w:sz="0" w:space="0" w:color="auto"/>
        <w:right w:val="none" w:sz="0" w:space="0" w:color="auto"/>
      </w:divBdr>
    </w:div>
    <w:div w:id="1559780649">
      <w:bodyDiv w:val="1"/>
      <w:marLeft w:val="0"/>
      <w:marRight w:val="0"/>
      <w:marTop w:val="0"/>
      <w:marBottom w:val="0"/>
      <w:divBdr>
        <w:top w:val="none" w:sz="0" w:space="0" w:color="auto"/>
        <w:left w:val="none" w:sz="0" w:space="0" w:color="auto"/>
        <w:bottom w:val="none" w:sz="0" w:space="0" w:color="auto"/>
        <w:right w:val="none" w:sz="0" w:space="0" w:color="auto"/>
      </w:divBdr>
    </w:div>
    <w:div w:id="1573154413">
      <w:bodyDiv w:val="1"/>
      <w:marLeft w:val="0"/>
      <w:marRight w:val="0"/>
      <w:marTop w:val="0"/>
      <w:marBottom w:val="0"/>
      <w:divBdr>
        <w:top w:val="none" w:sz="0" w:space="0" w:color="auto"/>
        <w:left w:val="none" w:sz="0" w:space="0" w:color="auto"/>
        <w:bottom w:val="none" w:sz="0" w:space="0" w:color="auto"/>
        <w:right w:val="none" w:sz="0" w:space="0" w:color="auto"/>
      </w:divBdr>
    </w:div>
    <w:div w:id="1575243401">
      <w:bodyDiv w:val="1"/>
      <w:marLeft w:val="0"/>
      <w:marRight w:val="0"/>
      <w:marTop w:val="0"/>
      <w:marBottom w:val="0"/>
      <w:divBdr>
        <w:top w:val="none" w:sz="0" w:space="0" w:color="auto"/>
        <w:left w:val="none" w:sz="0" w:space="0" w:color="auto"/>
        <w:bottom w:val="none" w:sz="0" w:space="0" w:color="auto"/>
        <w:right w:val="none" w:sz="0" w:space="0" w:color="auto"/>
      </w:divBdr>
    </w:div>
    <w:div w:id="1577130828">
      <w:bodyDiv w:val="1"/>
      <w:marLeft w:val="0"/>
      <w:marRight w:val="0"/>
      <w:marTop w:val="0"/>
      <w:marBottom w:val="0"/>
      <w:divBdr>
        <w:top w:val="none" w:sz="0" w:space="0" w:color="auto"/>
        <w:left w:val="none" w:sz="0" w:space="0" w:color="auto"/>
        <w:bottom w:val="none" w:sz="0" w:space="0" w:color="auto"/>
        <w:right w:val="none" w:sz="0" w:space="0" w:color="auto"/>
      </w:divBdr>
    </w:div>
    <w:div w:id="1577857396">
      <w:bodyDiv w:val="1"/>
      <w:marLeft w:val="0"/>
      <w:marRight w:val="0"/>
      <w:marTop w:val="0"/>
      <w:marBottom w:val="0"/>
      <w:divBdr>
        <w:top w:val="none" w:sz="0" w:space="0" w:color="auto"/>
        <w:left w:val="none" w:sz="0" w:space="0" w:color="auto"/>
        <w:bottom w:val="none" w:sz="0" w:space="0" w:color="auto"/>
        <w:right w:val="none" w:sz="0" w:space="0" w:color="auto"/>
      </w:divBdr>
    </w:div>
    <w:div w:id="1582834775">
      <w:bodyDiv w:val="1"/>
      <w:marLeft w:val="0"/>
      <w:marRight w:val="0"/>
      <w:marTop w:val="0"/>
      <w:marBottom w:val="0"/>
      <w:divBdr>
        <w:top w:val="none" w:sz="0" w:space="0" w:color="auto"/>
        <w:left w:val="none" w:sz="0" w:space="0" w:color="auto"/>
        <w:bottom w:val="none" w:sz="0" w:space="0" w:color="auto"/>
        <w:right w:val="none" w:sz="0" w:space="0" w:color="auto"/>
      </w:divBdr>
    </w:div>
    <w:div w:id="1601601185">
      <w:bodyDiv w:val="1"/>
      <w:marLeft w:val="0"/>
      <w:marRight w:val="0"/>
      <w:marTop w:val="0"/>
      <w:marBottom w:val="0"/>
      <w:divBdr>
        <w:top w:val="none" w:sz="0" w:space="0" w:color="auto"/>
        <w:left w:val="none" w:sz="0" w:space="0" w:color="auto"/>
        <w:bottom w:val="none" w:sz="0" w:space="0" w:color="auto"/>
        <w:right w:val="none" w:sz="0" w:space="0" w:color="auto"/>
      </w:divBdr>
    </w:div>
    <w:div w:id="1605309395">
      <w:bodyDiv w:val="1"/>
      <w:marLeft w:val="0"/>
      <w:marRight w:val="0"/>
      <w:marTop w:val="0"/>
      <w:marBottom w:val="0"/>
      <w:divBdr>
        <w:top w:val="none" w:sz="0" w:space="0" w:color="auto"/>
        <w:left w:val="none" w:sz="0" w:space="0" w:color="auto"/>
        <w:bottom w:val="none" w:sz="0" w:space="0" w:color="auto"/>
        <w:right w:val="none" w:sz="0" w:space="0" w:color="auto"/>
      </w:divBdr>
    </w:div>
    <w:div w:id="1612934866">
      <w:bodyDiv w:val="1"/>
      <w:marLeft w:val="0"/>
      <w:marRight w:val="0"/>
      <w:marTop w:val="0"/>
      <w:marBottom w:val="0"/>
      <w:divBdr>
        <w:top w:val="none" w:sz="0" w:space="0" w:color="auto"/>
        <w:left w:val="none" w:sz="0" w:space="0" w:color="auto"/>
        <w:bottom w:val="none" w:sz="0" w:space="0" w:color="auto"/>
        <w:right w:val="none" w:sz="0" w:space="0" w:color="auto"/>
      </w:divBdr>
    </w:div>
    <w:div w:id="1630167808">
      <w:bodyDiv w:val="1"/>
      <w:marLeft w:val="0"/>
      <w:marRight w:val="0"/>
      <w:marTop w:val="0"/>
      <w:marBottom w:val="0"/>
      <w:divBdr>
        <w:top w:val="none" w:sz="0" w:space="0" w:color="auto"/>
        <w:left w:val="none" w:sz="0" w:space="0" w:color="auto"/>
        <w:bottom w:val="none" w:sz="0" w:space="0" w:color="auto"/>
        <w:right w:val="none" w:sz="0" w:space="0" w:color="auto"/>
      </w:divBdr>
    </w:div>
    <w:div w:id="1631550590">
      <w:bodyDiv w:val="1"/>
      <w:marLeft w:val="0"/>
      <w:marRight w:val="0"/>
      <w:marTop w:val="0"/>
      <w:marBottom w:val="0"/>
      <w:divBdr>
        <w:top w:val="none" w:sz="0" w:space="0" w:color="auto"/>
        <w:left w:val="none" w:sz="0" w:space="0" w:color="auto"/>
        <w:bottom w:val="none" w:sz="0" w:space="0" w:color="auto"/>
        <w:right w:val="none" w:sz="0" w:space="0" w:color="auto"/>
      </w:divBdr>
    </w:div>
    <w:div w:id="1634746955">
      <w:bodyDiv w:val="1"/>
      <w:marLeft w:val="0"/>
      <w:marRight w:val="0"/>
      <w:marTop w:val="0"/>
      <w:marBottom w:val="0"/>
      <w:divBdr>
        <w:top w:val="none" w:sz="0" w:space="0" w:color="auto"/>
        <w:left w:val="none" w:sz="0" w:space="0" w:color="auto"/>
        <w:bottom w:val="none" w:sz="0" w:space="0" w:color="auto"/>
        <w:right w:val="none" w:sz="0" w:space="0" w:color="auto"/>
      </w:divBdr>
    </w:div>
    <w:div w:id="1668825452">
      <w:bodyDiv w:val="1"/>
      <w:marLeft w:val="0"/>
      <w:marRight w:val="0"/>
      <w:marTop w:val="0"/>
      <w:marBottom w:val="0"/>
      <w:divBdr>
        <w:top w:val="none" w:sz="0" w:space="0" w:color="auto"/>
        <w:left w:val="none" w:sz="0" w:space="0" w:color="auto"/>
        <w:bottom w:val="none" w:sz="0" w:space="0" w:color="auto"/>
        <w:right w:val="none" w:sz="0" w:space="0" w:color="auto"/>
      </w:divBdr>
    </w:div>
    <w:div w:id="1675179552">
      <w:bodyDiv w:val="1"/>
      <w:marLeft w:val="0"/>
      <w:marRight w:val="0"/>
      <w:marTop w:val="0"/>
      <w:marBottom w:val="0"/>
      <w:divBdr>
        <w:top w:val="none" w:sz="0" w:space="0" w:color="auto"/>
        <w:left w:val="none" w:sz="0" w:space="0" w:color="auto"/>
        <w:bottom w:val="none" w:sz="0" w:space="0" w:color="auto"/>
        <w:right w:val="none" w:sz="0" w:space="0" w:color="auto"/>
      </w:divBdr>
      <w:divsChild>
        <w:div w:id="1335449502">
          <w:marLeft w:val="547"/>
          <w:marRight w:val="0"/>
          <w:marTop w:val="0"/>
          <w:marBottom w:val="0"/>
          <w:divBdr>
            <w:top w:val="none" w:sz="0" w:space="0" w:color="auto"/>
            <w:left w:val="none" w:sz="0" w:space="0" w:color="auto"/>
            <w:bottom w:val="none" w:sz="0" w:space="0" w:color="auto"/>
            <w:right w:val="none" w:sz="0" w:space="0" w:color="auto"/>
          </w:divBdr>
        </w:div>
      </w:divsChild>
    </w:div>
    <w:div w:id="1693066847">
      <w:bodyDiv w:val="1"/>
      <w:marLeft w:val="0"/>
      <w:marRight w:val="0"/>
      <w:marTop w:val="0"/>
      <w:marBottom w:val="0"/>
      <w:divBdr>
        <w:top w:val="none" w:sz="0" w:space="0" w:color="auto"/>
        <w:left w:val="none" w:sz="0" w:space="0" w:color="auto"/>
        <w:bottom w:val="none" w:sz="0" w:space="0" w:color="auto"/>
        <w:right w:val="none" w:sz="0" w:space="0" w:color="auto"/>
      </w:divBdr>
    </w:div>
    <w:div w:id="1701083441">
      <w:bodyDiv w:val="1"/>
      <w:marLeft w:val="0"/>
      <w:marRight w:val="0"/>
      <w:marTop w:val="0"/>
      <w:marBottom w:val="0"/>
      <w:divBdr>
        <w:top w:val="none" w:sz="0" w:space="0" w:color="auto"/>
        <w:left w:val="none" w:sz="0" w:space="0" w:color="auto"/>
        <w:bottom w:val="none" w:sz="0" w:space="0" w:color="auto"/>
        <w:right w:val="none" w:sz="0" w:space="0" w:color="auto"/>
      </w:divBdr>
    </w:div>
    <w:div w:id="1705400557">
      <w:bodyDiv w:val="1"/>
      <w:marLeft w:val="0"/>
      <w:marRight w:val="0"/>
      <w:marTop w:val="0"/>
      <w:marBottom w:val="0"/>
      <w:divBdr>
        <w:top w:val="none" w:sz="0" w:space="0" w:color="auto"/>
        <w:left w:val="none" w:sz="0" w:space="0" w:color="auto"/>
        <w:bottom w:val="none" w:sz="0" w:space="0" w:color="auto"/>
        <w:right w:val="none" w:sz="0" w:space="0" w:color="auto"/>
      </w:divBdr>
    </w:div>
    <w:div w:id="1752695976">
      <w:bodyDiv w:val="1"/>
      <w:marLeft w:val="0"/>
      <w:marRight w:val="0"/>
      <w:marTop w:val="0"/>
      <w:marBottom w:val="0"/>
      <w:divBdr>
        <w:top w:val="none" w:sz="0" w:space="0" w:color="auto"/>
        <w:left w:val="none" w:sz="0" w:space="0" w:color="auto"/>
        <w:bottom w:val="none" w:sz="0" w:space="0" w:color="auto"/>
        <w:right w:val="none" w:sz="0" w:space="0" w:color="auto"/>
      </w:divBdr>
    </w:div>
    <w:div w:id="1753156735">
      <w:bodyDiv w:val="1"/>
      <w:marLeft w:val="0"/>
      <w:marRight w:val="0"/>
      <w:marTop w:val="0"/>
      <w:marBottom w:val="0"/>
      <w:divBdr>
        <w:top w:val="none" w:sz="0" w:space="0" w:color="auto"/>
        <w:left w:val="none" w:sz="0" w:space="0" w:color="auto"/>
        <w:bottom w:val="none" w:sz="0" w:space="0" w:color="auto"/>
        <w:right w:val="none" w:sz="0" w:space="0" w:color="auto"/>
      </w:divBdr>
    </w:div>
    <w:div w:id="1769346921">
      <w:bodyDiv w:val="1"/>
      <w:marLeft w:val="0"/>
      <w:marRight w:val="0"/>
      <w:marTop w:val="0"/>
      <w:marBottom w:val="0"/>
      <w:divBdr>
        <w:top w:val="none" w:sz="0" w:space="0" w:color="auto"/>
        <w:left w:val="none" w:sz="0" w:space="0" w:color="auto"/>
        <w:bottom w:val="none" w:sz="0" w:space="0" w:color="auto"/>
        <w:right w:val="none" w:sz="0" w:space="0" w:color="auto"/>
      </w:divBdr>
    </w:div>
    <w:div w:id="1812361073">
      <w:bodyDiv w:val="1"/>
      <w:marLeft w:val="0"/>
      <w:marRight w:val="0"/>
      <w:marTop w:val="0"/>
      <w:marBottom w:val="0"/>
      <w:divBdr>
        <w:top w:val="none" w:sz="0" w:space="0" w:color="auto"/>
        <w:left w:val="none" w:sz="0" w:space="0" w:color="auto"/>
        <w:bottom w:val="none" w:sz="0" w:space="0" w:color="auto"/>
        <w:right w:val="none" w:sz="0" w:space="0" w:color="auto"/>
      </w:divBdr>
    </w:div>
    <w:div w:id="1815296252">
      <w:bodyDiv w:val="1"/>
      <w:marLeft w:val="0"/>
      <w:marRight w:val="0"/>
      <w:marTop w:val="0"/>
      <w:marBottom w:val="0"/>
      <w:divBdr>
        <w:top w:val="none" w:sz="0" w:space="0" w:color="auto"/>
        <w:left w:val="none" w:sz="0" w:space="0" w:color="auto"/>
        <w:bottom w:val="none" w:sz="0" w:space="0" w:color="auto"/>
        <w:right w:val="none" w:sz="0" w:space="0" w:color="auto"/>
      </w:divBdr>
    </w:div>
    <w:div w:id="1822883937">
      <w:bodyDiv w:val="1"/>
      <w:marLeft w:val="0"/>
      <w:marRight w:val="0"/>
      <w:marTop w:val="0"/>
      <w:marBottom w:val="0"/>
      <w:divBdr>
        <w:top w:val="none" w:sz="0" w:space="0" w:color="auto"/>
        <w:left w:val="none" w:sz="0" w:space="0" w:color="auto"/>
        <w:bottom w:val="none" w:sz="0" w:space="0" w:color="auto"/>
        <w:right w:val="none" w:sz="0" w:space="0" w:color="auto"/>
      </w:divBdr>
    </w:div>
    <w:div w:id="1824810502">
      <w:bodyDiv w:val="1"/>
      <w:marLeft w:val="0"/>
      <w:marRight w:val="0"/>
      <w:marTop w:val="0"/>
      <w:marBottom w:val="0"/>
      <w:divBdr>
        <w:top w:val="none" w:sz="0" w:space="0" w:color="auto"/>
        <w:left w:val="none" w:sz="0" w:space="0" w:color="auto"/>
        <w:bottom w:val="none" w:sz="0" w:space="0" w:color="auto"/>
        <w:right w:val="none" w:sz="0" w:space="0" w:color="auto"/>
      </w:divBdr>
    </w:div>
    <w:div w:id="1832066127">
      <w:bodyDiv w:val="1"/>
      <w:marLeft w:val="0"/>
      <w:marRight w:val="0"/>
      <w:marTop w:val="0"/>
      <w:marBottom w:val="0"/>
      <w:divBdr>
        <w:top w:val="none" w:sz="0" w:space="0" w:color="auto"/>
        <w:left w:val="none" w:sz="0" w:space="0" w:color="auto"/>
        <w:bottom w:val="none" w:sz="0" w:space="0" w:color="auto"/>
        <w:right w:val="none" w:sz="0" w:space="0" w:color="auto"/>
      </w:divBdr>
    </w:div>
    <w:div w:id="1840776541">
      <w:bodyDiv w:val="1"/>
      <w:marLeft w:val="0"/>
      <w:marRight w:val="0"/>
      <w:marTop w:val="0"/>
      <w:marBottom w:val="0"/>
      <w:divBdr>
        <w:top w:val="none" w:sz="0" w:space="0" w:color="auto"/>
        <w:left w:val="none" w:sz="0" w:space="0" w:color="auto"/>
        <w:bottom w:val="none" w:sz="0" w:space="0" w:color="auto"/>
        <w:right w:val="none" w:sz="0" w:space="0" w:color="auto"/>
      </w:divBdr>
    </w:div>
    <w:div w:id="1894001212">
      <w:bodyDiv w:val="1"/>
      <w:marLeft w:val="0"/>
      <w:marRight w:val="0"/>
      <w:marTop w:val="0"/>
      <w:marBottom w:val="0"/>
      <w:divBdr>
        <w:top w:val="none" w:sz="0" w:space="0" w:color="auto"/>
        <w:left w:val="none" w:sz="0" w:space="0" w:color="auto"/>
        <w:bottom w:val="none" w:sz="0" w:space="0" w:color="auto"/>
        <w:right w:val="none" w:sz="0" w:space="0" w:color="auto"/>
      </w:divBdr>
    </w:div>
    <w:div w:id="1896155738">
      <w:bodyDiv w:val="1"/>
      <w:marLeft w:val="0"/>
      <w:marRight w:val="0"/>
      <w:marTop w:val="0"/>
      <w:marBottom w:val="0"/>
      <w:divBdr>
        <w:top w:val="none" w:sz="0" w:space="0" w:color="auto"/>
        <w:left w:val="none" w:sz="0" w:space="0" w:color="auto"/>
        <w:bottom w:val="none" w:sz="0" w:space="0" w:color="auto"/>
        <w:right w:val="none" w:sz="0" w:space="0" w:color="auto"/>
      </w:divBdr>
    </w:div>
    <w:div w:id="1905489200">
      <w:bodyDiv w:val="1"/>
      <w:marLeft w:val="0"/>
      <w:marRight w:val="0"/>
      <w:marTop w:val="0"/>
      <w:marBottom w:val="0"/>
      <w:divBdr>
        <w:top w:val="none" w:sz="0" w:space="0" w:color="auto"/>
        <w:left w:val="none" w:sz="0" w:space="0" w:color="auto"/>
        <w:bottom w:val="none" w:sz="0" w:space="0" w:color="auto"/>
        <w:right w:val="none" w:sz="0" w:space="0" w:color="auto"/>
      </w:divBdr>
      <w:divsChild>
        <w:div w:id="1138764352">
          <w:marLeft w:val="547"/>
          <w:marRight w:val="0"/>
          <w:marTop w:val="0"/>
          <w:marBottom w:val="0"/>
          <w:divBdr>
            <w:top w:val="none" w:sz="0" w:space="0" w:color="auto"/>
            <w:left w:val="none" w:sz="0" w:space="0" w:color="auto"/>
            <w:bottom w:val="none" w:sz="0" w:space="0" w:color="auto"/>
            <w:right w:val="none" w:sz="0" w:space="0" w:color="auto"/>
          </w:divBdr>
        </w:div>
      </w:divsChild>
    </w:div>
    <w:div w:id="1909262663">
      <w:bodyDiv w:val="1"/>
      <w:marLeft w:val="0"/>
      <w:marRight w:val="0"/>
      <w:marTop w:val="0"/>
      <w:marBottom w:val="0"/>
      <w:divBdr>
        <w:top w:val="none" w:sz="0" w:space="0" w:color="auto"/>
        <w:left w:val="none" w:sz="0" w:space="0" w:color="auto"/>
        <w:bottom w:val="none" w:sz="0" w:space="0" w:color="auto"/>
        <w:right w:val="none" w:sz="0" w:space="0" w:color="auto"/>
      </w:divBdr>
    </w:div>
    <w:div w:id="1941183592">
      <w:bodyDiv w:val="1"/>
      <w:marLeft w:val="0"/>
      <w:marRight w:val="0"/>
      <w:marTop w:val="0"/>
      <w:marBottom w:val="0"/>
      <w:divBdr>
        <w:top w:val="none" w:sz="0" w:space="0" w:color="auto"/>
        <w:left w:val="none" w:sz="0" w:space="0" w:color="auto"/>
        <w:bottom w:val="none" w:sz="0" w:space="0" w:color="auto"/>
        <w:right w:val="none" w:sz="0" w:space="0" w:color="auto"/>
      </w:divBdr>
    </w:div>
    <w:div w:id="1945191336">
      <w:bodyDiv w:val="1"/>
      <w:marLeft w:val="0"/>
      <w:marRight w:val="0"/>
      <w:marTop w:val="0"/>
      <w:marBottom w:val="0"/>
      <w:divBdr>
        <w:top w:val="none" w:sz="0" w:space="0" w:color="auto"/>
        <w:left w:val="none" w:sz="0" w:space="0" w:color="auto"/>
        <w:bottom w:val="none" w:sz="0" w:space="0" w:color="auto"/>
        <w:right w:val="none" w:sz="0" w:space="0" w:color="auto"/>
      </w:divBdr>
    </w:div>
    <w:div w:id="1998412966">
      <w:bodyDiv w:val="1"/>
      <w:marLeft w:val="0"/>
      <w:marRight w:val="0"/>
      <w:marTop w:val="0"/>
      <w:marBottom w:val="0"/>
      <w:divBdr>
        <w:top w:val="none" w:sz="0" w:space="0" w:color="auto"/>
        <w:left w:val="none" w:sz="0" w:space="0" w:color="auto"/>
        <w:bottom w:val="none" w:sz="0" w:space="0" w:color="auto"/>
        <w:right w:val="none" w:sz="0" w:space="0" w:color="auto"/>
      </w:divBdr>
    </w:div>
    <w:div w:id="2002587468">
      <w:bodyDiv w:val="1"/>
      <w:marLeft w:val="0"/>
      <w:marRight w:val="0"/>
      <w:marTop w:val="0"/>
      <w:marBottom w:val="0"/>
      <w:divBdr>
        <w:top w:val="none" w:sz="0" w:space="0" w:color="auto"/>
        <w:left w:val="none" w:sz="0" w:space="0" w:color="auto"/>
        <w:bottom w:val="none" w:sz="0" w:space="0" w:color="auto"/>
        <w:right w:val="none" w:sz="0" w:space="0" w:color="auto"/>
      </w:divBdr>
    </w:div>
    <w:div w:id="2009554008">
      <w:bodyDiv w:val="1"/>
      <w:marLeft w:val="0"/>
      <w:marRight w:val="0"/>
      <w:marTop w:val="0"/>
      <w:marBottom w:val="0"/>
      <w:divBdr>
        <w:top w:val="none" w:sz="0" w:space="0" w:color="auto"/>
        <w:left w:val="none" w:sz="0" w:space="0" w:color="auto"/>
        <w:bottom w:val="none" w:sz="0" w:space="0" w:color="auto"/>
        <w:right w:val="none" w:sz="0" w:space="0" w:color="auto"/>
      </w:divBdr>
    </w:div>
    <w:div w:id="2117213862">
      <w:bodyDiv w:val="1"/>
      <w:marLeft w:val="0"/>
      <w:marRight w:val="0"/>
      <w:marTop w:val="0"/>
      <w:marBottom w:val="0"/>
      <w:divBdr>
        <w:top w:val="none" w:sz="0" w:space="0" w:color="auto"/>
        <w:left w:val="none" w:sz="0" w:space="0" w:color="auto"/>
        <w:bottom w:val="none" w:sz="0" w:space="0" w:color="auto"/>
        <w:right w:val="none" w:sz="0" w:space="0" w:color="auto"/>
      </w:divBdr>
    </w:div>
    <w:div w:id="2119830664">
      <w:bodyDiv w:val="1"/>
      <w:marLeft w:val="0"/>
      <w:marRight w:val="0"/>
      <w:marTop w:val="0"/>
      <w:marBottom w:val="0"/>
      <w:divBdr>
        <w:top w:val="none" w:sz="0" w:space="0" w:color="auto"/>
        <w:left w:val="none" w:sz="0" w:space="0" w:color="auto"/>
        <w:bottom w:val="none" w:sz="0" w:space="0" w:color="auto"/>
        <w:right w:val="none" w:sz="0" w:space="0" w:color="auto"/>
      </w:divBdr>
    </w:div>
    <w:div w:id="21407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diagramQuickStyle" Target="diagrams/quickStyle2.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image" Target="../media/image3.jpeg"/></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Sayfa2!$B$3:$B$4</c:f>
              <c:strCache>
                <c:ptCount val="1"/>
                <c:pt idx="0">
                  <c:v>Kurum Paydaş Anketi</c:v>
                </c:pt>
              </c:strCache>
            </c:strRef>
          </c:tx>
          <c:spPr>
            <a:gradFill>
              <a:gsLst>
                <a:gs pos="0">
                  <a:srgbClr val="FF0000"/>
                </a:gs>
                <a:gs pos="46000">
                  <a:schemeClr val="accent5">
                    <a:lumMod val="60000"/>
                    <a:lumOff val="40000"/>
                  </a:schemeClr>
                </a:gs>
                <a:gs pos="100000">
                  <a:schemeClr val="accent1">
                    <a:tint val="23500"/>
                    <a:satMod val="160000"/>
                  </a:schemeClr>
                </a:gs>
              </a:gsLst>
              <a:lin ang="5400000" scaled="0"/>
            </a:gradFill>
          </c:spPr>
          <c:invertIfNegative val="0"/>
          <c:cat>
            <c:strRef>
              <c:f>Sayfa2!$A$5:$A$6</c:f>
              <c:strCache>
                <c:ptCount val="2"/>
                <c:pt idx="0">
                  <c:v>Okul Kurum Yöneticisi</c:v>
                </c:pt>
                <c:pt idx="1">
                  <c:v>Öğretmen </c:v>
                </c:pt>
              </c:strCache>
            </c:strRef>
          </c:cat>
          <c:val>
            <c:numRef>
              <c:f>Sayfa2!$B$5:$B$6</c:f>
              <c:numCache>
                <c:formatCode>General</c:formatCode>
                <c:ptCount val="2"/>
                <c:pt idx="0">
                  <c:v>18</c:v>
                </c:pt>
                <c:pt idx="1">
                  <c:v>30</c:v>
                </c:pt>
              </c:numCache>
            </c:numRef>
          </c:val>
          <c:extLst xmlns:c16r2="http://schemas.microsoft.com/office/drawing/2015/06/chart">
            <c:ext xmlns:c16="http://schemas.microsoft.com/office/drawing/2014/chart" uri="{C3380CC4-5D6E-409C-BE32-E72D297353CC}">
              <c16:uniqueId val="{00000000-B52B-4BA5-A38D-084E15A43A1A}"/>
            </c:ext>
          </c:extLst>
        </c:ser>
        <c:ser>
          <c:idx val="1"/>
          <c:order val="1"/>
          <c:tx>
            <c:strRef>
              <c:f>Sayfa2!$C$3:$C$4</c:f>
              <c:strCache>
                <c:ptCount val="1"/>
                <c:pt idx="0">
                  <c:v>Kurum Paydaş Anketi</c:v>
                </c:pt>
              </c:strCache>
            </c:strRef>
          </c:tx>
          <c:invertIfNegative val="0"/>
          <c:cat>
            <c:strRef>
              <c:f>Sayfa2!$A$5:$A$6</c:f>
              <c:strCache>
                <c:ptCount val="2"/>
                <c:pt idx="0">
                  <c:v>Okul Kurum Yöneticisi</c:v>
                </c:pt>
                <c:pt idx="1">
                  <c:v>Öğretmen </c:v>
                </c:pt>
              </c:strCache>
            </c:strRef>
          </c:cat>
          <c:val>
            <c:numRef>
              <c:f>Sayfa2!$C$5:$C$6</c:f>
              <c:numCache>
                <c:formatCode>General</c:formatCode>
                <c:ptCount val="2"/>
              </c:numCache>
            </c:numRef>
          </c:val>
          <c:extLst xmlns:c16r2="http://schemas.microsoft.com/office/drawing/2015/06/chart">
            <c:ext xmlns:c16="http://schemas.microsoft.com/office/drawing/2014/chart" uri="{C3380CC4-5D6E-409C-BE32-E72D297353CC}">
              <c16:uniqueId val="{00000001-B52B-4BA5-A38D-084E15A43A1A}"/>
            </c:ext>
          </c:extLst>
        </c:ser>
        <c:dLbls>
          <c:showLegendKey val="0"/>
          <c:showVal val="0"/>
          <c:showCatName val="0"/>
          <c:showSerName val="0"/>
          <c:showPercent val="0"/>
          <c:showBubbleSize val="0"/>
        </c:dLbls>
        <c:gapWidth val="150"/>
        <c:shape val="box"/>
        <c:axId val="246515584"/>
        <c:axId val="246517120"/>
        <c:axId val="0"/>
      </c:bar3DChart>
      <c:catAx>
        <c:axId val="246515584"/>
        <c:scaling>
          <c:orientation val="minMax"/>
        </c:scaling>
        <c:delete val="0"/>
        <c:axPos val="b"/>
        <c:numFmt formatCode="General" sourceLinked="0"/>
        <c:majorTickMark val="out"/>
        <c:minorTickMark val="none"/>
        <c:tickLblPos val="nextTo"/>
        <c:txPr>
          <a:bodyPr/>
          <a:lstStyle/>
          <a:p>
            <a:pPr>
              <a:defRPr b="1"/>
            </a:pPr>
            <a:endParaRPr lang="tr-TR"/>
          </a:p>
        </c:txPr>
        <c:crossAx val="246517120"/>
        <c:crosses val="autoZero"/>
        <c:auto val="1"/>
        <c:lblAlgn val="ctr"/>
        <c:lblOffset val="100"/>
        <c:noMultiLvlLbl val="0"/>
      </c:catAx>
      <c:valAx>
        <c:axId val="246517120"/>
        <c:scaling>
          <c:orientation val="minMax"/>
        </c:scaling>
        <c:delete val="0"/>
        <c:axPos val="l"/>
        <c:majorGridlines/>
        <c:numFmt formatCode="General" sourceLinked="1"/>
        <c:majorTickMark val="out"/>
        <c:minorTickMark val="none"/>
        <c:tickLblPos val="nextTo"/>
        <c:crossAx val="246515584"/>
        <c:crosses val="autoZero"/>
        <c:crossBetween val="between"/>
      </c:valAx>
    </c:plotArea>
    <c:legend>
      <c:legendPos val="r"/>
      <c:legendEntry>
        <c:idx val="0"/>
        <c:delete val="1"/>
      </c:legendEntry>
      <c:overlay val="0"/>
      <c:txPr>
        <a:bodyPr/>
        <a:lstStyle/>
        <a:p>
          <a:pPr>
            <a:defRPr sz="1200" b="1"/>
          </a:pPr>
          <a:endParaRPr lang="tr-TR"/>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tr-TR"/>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Sayfa1!$C$3:$C$4</c:f>
              <c:strCache>
                <c:ptCount val="1"/>
                <c:pt idx="0">
                  <c:v>Kurum Kültürünü Değerlendirme</c:v>
                </c:pt>
              </c:strCache>
            </c:strRef>
          </c:tx>
          <c:spPr>
            <a:gradFill>
              <a:gsLst>
                <a:gs pos="0">
                  <a:srgbClr val="FF0000"/>
                </a:gs>
                <a:gs pos="50000">
                  <a:schemeClr val="accent1">
                    <a:tint val="44500"/>
                    <a:satMod val="160000"/>
                  </a:schemeClr>
                </a:gs>
                <a:gs pos="100000">
                  <a:schemeClr val="accent1">
                    <a:tint val="23500"/>
                    <a:satMod val="160000"/>
                  </a:schemeClr>
                </a:gs>
              </a:gsLst>
              <a:lin ang="5400000" scaled="0"/>
            </a:gradFill>
          </c:spPr>
          <c:invertIfNegative val="0"/>
          <c:cat>
            <c:strRef>
              <c:f>Sayfa1!$B$5:$B$14</c:f>
              <c:strCache>
                <c:ptCount val="10"/>
                <c:pt idx="0">
                  <c:v>Anket Kategorileri</c:v>
                </c:pt>
                <c:pt idx="1">
                  <c:v>İşbirliği</c:v>
                </c:pt>
                <c:pt idx="2">
                  <c:v>Bilginin Yayılımı</c:v>
                </c:pt>
                <c:pt idx="3">
                  <c:v>Öğreme</c:v>
                </c:pt>
                <c:pt idx="4">
                  <c:v>Katılım</c:v>
                </c:pt>
                <c:pt idx="5">
                  <c:v>Kurum İçi İletişim</c:v>
                </c:pt>
                <c:pt idx="6">
                  <c:v>Paydaşlarla İlişkiler</c:v>
                </c:pt>
                <c:pt idx="7">
                  <c:v>Değişime Açıklık</c:v>
                </c:pt>
                <c:pt idx="8">
                  <c:v>Stratejik Yönetim</c:v>
                </c:pt>
                <c:pt idx="9">
                  <c:v>Ödül ve Ceza Sistemi</c:v>
                </c:pt>
              </c:strCache>
            </c:strRef>
          </c:cat>
          <c:val>
            <c:numRef>
              <c:f>Sayfa1!$C$5:$C$14</c:f>
              <c:numCache>
                <c:formatCode>General</c:formatCode>
                <c:ptCount val="10"/>
                <c:pt idx="0">
                  <c:v>0</c:v>
                </c:pt>
                <c:pt idx="1">
                  <c:v>4.46</c:v>
                </c:pt>
                <c:pt idx="2">
                  <c:v>4.46</c:v>
                </c:pt>
                <c:pt idx="3">
                  <c:v>4.46</c:v>
                </c:pt>
                <c:pt idx="4">
                  <c:v>4.28</c:v>
                </c:pt>
                <c:pt idx="5">
                  <c:v>4.28</c:v>
                </c:pt>
                <c:pt idx="6">
                  <c:v>4.28</c:v>
                </c:pt>
                <c:pt idx="7">
                  <c:v>4</c:v>
                </c:pt>
                <c:pt idx="8">
                  <c:v>4</c:v>
                </c:pt>
                <c:pt idx="9">
                  <c:v>4</c:v>
                </c:pt>
              </c:numCache>
            </c:numRef>
          </c:val>
          <c:extLst xmlns:c16r2="http://schemas.microsoft.com/office/drawing/2015/06/chart">
            <c:ext xmlns:c16="http://schemas.microsoft.com/office/drawing/2014/chart" uri="{C3380CC4-5D6E-409C-BE32-E72D297353CC}">
              <c16:uniqueId val="{00000000-9554-4248-AD6A-DCC5C969B2F5}"/>
            </c:ext>
          </c:extLst>
        </c:ser>
        <c:dLbls>
          <c:showLegendKey val="0"/>
          <c:showVal val="0"/>
          <c:showCatName val="0"/>
          <c:showSerName val="0"/>
          <c:showPercent val="0"/>
          <c:showBubbleSize val="0"/>
        </c:dLbls>
        <c:gapWidth val="150"/>
        <c:shape val="box"/>
        <c:axId val="246542720"/>
        <c:axId val="246544256"/>
        <c:axId val="0"/>
      </c:bar3DChart>
      <c:catAx>
        <c:axId val="246542720"/>
        <c:scaling>
          <c:orientation val="minMax"/>
        </c:scaling>
        <c:delete val="0"/>
        <c:axPos val="b"/>
        <c:numFmt formatCode="General" sourceLinked="0"/>
        <c:majorTickMark val="out"/>
        <c:minorTickMark val="none"/>
        <c:tickLblPos val="nextTo"/>
        <c:txPr>
          <a:bodyPr/>
          <a:lstStyle/>
          <a:p>
            <a:pPr>
              <a:defRPr b="1"/>
            </a:pPr>
            <a:endParaRPr lang="tr-TR"/>
          </a:p>
        </c:txPr>
        <c:crossAx val="246544256"/>
        <c:crosses val="autoZero"/>
        <c:auto val="1"/>
        <c:lblAlgn val="ctr"/>
        <c:lblOffset val="100"/>
        <c:noMultiLvlLbl val="0"/>
      </c:catAx>
      <c:valAx>
        <c:axId val="246544256"/>
        <c:scaling>
          <c:orientation val="minMax"/>
        </c:scaling>
        <c:delete val="0"/>
        <c:axPos val="l"/>
        <c:majorGridlines/>
        <c:numFmt formatCode="General" sourceLinked="1"/>
        <c:majorTickMark val="out"/>
        <c:minorTickMark val="none"/>
        <c:tickLblPos val="nextTo"/>
        <c:txPr>
          <a:bodyPr/>
          <a:lstStyle/>
          <a:p>
            <a:pPr>
              <a:defRPr b="1"/>
            </a:pPr>
            <a:endParaRPr lang="tr-TR"/>
          </a:p>
        </c:txPr>
        <c:crossAx val="246542720"/>
        <c:crosses val="autoZero"/>
        <c:crossBetween val="between"/>
      </c:valAx>
    </c:plotArea>
    <c:legend>
      <c:legendPos val="r"/>
      <c:overlay val="0"/>
      <c:txPr>
        <a:bodyPr/>
        <a:lstStyle/>
        <a:p>
          <a:pPr>
            <a:defRPr sz="1200" b="1"/>
          </a:pPr>
          <a:endParaRPr lang="tr-TR"/>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5CBF4D-4BC8-4607-9632-95753914345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DCED1491-3889-458E-8DAE-7EEC34CE7264}">
      <dgm:prSet phldrT="[Metin]" custT="1"/>
      <dgm:spPr>
        <a:solidFill>
          <a:srgbClr val="A50021"/>
        </a:solidFill>
        <a:ln>
          <a:solidFill>
            <a:schemeClr val="accent1">
              <a:lumMod val="50000"/>
            </a:schemeClr>
          </a:solidFill>
        </a:ln>
      </dgm:spPr>
      <dgm:t>
        <a:bodyPr/>
        <a:lstStyle/>
        <a:p>
          <a:r>
            <a:rPr lang="tr-TR" sz="1100" b="1"/>
            <a:t>ULA İLÇE MİLLİ EĞİTİM MÜDÜRLÜĞÜ</a:t>
          </a:r>
        </a:p>
        <a:p>
          <a:r>
            <a:rPr lang="tr-TR" sz="1100" b="1"/>
            <a:t>2019-2023</a:t>
          </a:r>
        </a:p>
        <a:p>
          <a:r>
            <a:rPr lang="tr-TR" sz="1100" b="1"/>
            <a:t>STRATEJİK PLANI</a:t>
          </a:r>
        </a:p>
      </dgm:t>
    </dgm:pt>
    <dgm:pt modelId="{C471568A-D5E9-4A03-8F63-095C9A1FFF45}" type="parTrans" cxnId="{4527FE0C-F31F-413E-9FEE-0B5C935F2CD3}">
      <dgm:prSet/>
      <dgm:spPr/>
      <dgm:t>
        <a:bodyPr/>
        <a:lstStyle/>
        <a:p>
          <a:endParaRPr lang="tr-TR" sz="1100" b="1"/>
        </a:p>
      </dgm:t>
    </dgm:pt>
    <dgm:pt modelId="{66FD6AF9-7B49-45DF-8F19-CA57767B8344}" type="sibTrans" cxnId="{4527FE0C-F31F-413E-9FEE-0B5C935F2CD3}">
      <dgm:prSet/>
      <dgm:spPr/>
      <dgm:t>
        <a:bodyPr/>
        <a:lstStyle/>
        <a:p>
          <a:endParaRPr lang="tr-TR" sz="1100" b="1"/>
        </a:p>
      </dgm:t>
    </dgm:pt>
    <dgm:pt modelId="{F266C22D-2C79-4B5A-B061-739CD983E548}">
      <dgm:prSet phldrT="[Metin]" custT="1"/>
      <dgm:spPr>
        <a:solidFill>
          <a:schemeClr val="accent1">
            <a:lumMod val="50000"/>
          </a:schemeClr>
        </a:solidFill>
        <a:ln>
          <a:solidFill>
            <a:srgbClr val="FF0000"/>
          </a:solidFill>
        </a:ln>
      </dgm:spPr>
      <dgm:t>
        <a:bodyPr/>
        <a:lstStyle/>
        <a:p>
          <a:r>
            <a:rPr lang="tr-TR" sz="1100" b="1">
              <a:solidFill>
                <a:schemeClr val="bg1"/>
              </a:solidFill>
            </a:rPr>
            <a:t>Planlama Sürecinin Organizasyonu</a:t>
          </a:r>
        </a:p>
      </dgm:t>
    </dgm:pt>
    <dgm:pt modelId="{4405E7A4-D3AF-4FFD-B3B3-49A06F7F5F55}" type="parTrans" cxnId="{CD19D523-F4D9-4B46-A3D6-0190B89B9FC5}">
      <dgm:prSet/>
      <dgm:spPr/>
      <dgm:t>
        <a:bodyPr/>
        <a:lstStyle/>
        <a:p>
          <a:endParaRPr lang="tr-TR" sz="1100" b="1"/>
        </a:p>
      </dgm:t>
    </dgm:pt>
    <dgm:pt modelId="{5325DF6C-3B1E-45D9-B794-8B8616AC6C99}" type="sibTrans" cxnId="{CD19D523-F4D9-4B46-A3D6-0190B89B9FC5}">
      <dgm:prSet/>
      <dgm:spPr/>
      <dgm:t>
        <a:bodyPr/>
        <a:lstStyle/>
        <a:p>
          <a:endParaRPr lang="tr-TR" sz="1100" b="1"/>
        </a:p>
      </dgm:t>
    </dgm:pt>
    <dgm:pt modelId="{872D6E62-4659-48BD-872B-DA9C0ACA434D}">
      <dgm:prSet phldrT="[Metin]" custT="1"/>
      <dgm:spPr>
        <a:solidFill>
          <a:schemeClr val="accent1">
            <a:lumMod val="50000"/>
          </a:schemeClr>
        </a:solidFill>
        <a:ln>
          <a:solidFill>
            <a:srgbClr val="FF0000"/>
          </a:solidFill>
        </a:ln>
      </dgm:spPr>
      <dgm:t>
        <a:bodyPr/>
        <a:lstStyle/>
        <a:p>
          <a:r>
            <a:rPr lang="tr-TR" sz="1100" b="1">
              <a:solidFill>
                <a:schemeClr val="bg1"/>
              </a:solidFill>
            </a:rPr>
            <a:t>Müdürlüğümüz Strateji Geliştirme Kurulu ve Stratejik Planlama Ekibi İle Yapılan Çalışma ve Toplantılar</a:t>
          </a:r>
        </a:p>
      </dgm:t>
    </dgm:pt>
    <dgm:pt modelId="{AA8D5A56-929C-43D6-BE4F-B4442DE5B2F7}" type="parTrans" cxnId="{19BF9DFF-34E4-42FC-9ECE-6BFBAB90860E}">
      <dgm:prSet/>
      <dgm:spPr/>
      <dgm:t>
        <a:bodyPr/>
        <a:lstStyle/>
        <a:p>
          <a:endParaRPr lang="tr-TR" sz="1100" b="1"/>
        </a:p>
      </dgm:t>
    </dgm:pt>
    <dgm:pt modelId="{6DE5EECF-96EF-4907-82AA-51EEC0BD81F4}" type="sibTrans" cxnId="{19BF9DFF-34E4-42FC-9ECE-6BFBAB90860E}">
      <dgm:prSet/>
      <dgm:spPr/>
      <dgm:t>
        <a:bodyPr/>
        <a:lstStyle/>
        <a:p>
          <a:endParaRPr lang="tr-TR" sz="1100" b="1"/>
        </a:p>
      </dgm:t>
    </dgm:pt>
    <dgm:pt modelId="{F2422A43-477E-4B64-BBAD-42E74AB980EB}">
      <dgm:prSet phldrT="[Metin]" custT="1"/>
      <dgm:spPr>
        <a:solidFill>
          <a:schemeClr val="accent1">
            <a:lumMod val="50000"/>
          </a:schemeClr>
        </a:solidFill>
        <a:ln>
          <a:solidFill>
            <a:srgbClr val="FF0000"/>
          </a:solidFill>
        </a:ln>
      </dgm:spPr>
      <dgm:t>
        <a:bodyPr/>
        <a:lstStyle/>
        <a:p>
          <a:r>
            <a:rPr lang="tr-TR" sz="1100" b="1">
              <a:solidFill>
                <a:schemeClr val="bg1"/>
              </a:solidFill>
            </a:rPr>
            <a:t>MEB Strateji Geliştirme Başkanlığı 2019-2023 Stratejik Plan Hazırlık Programı ve MEB 2019-2023 Stratejik Planı</a:t>
          </a:r>
        </a:p>
      </dgm:t>
    </dgm:pt>
    <dgm:pt modelId="{6D5D9011-BD99-4C7E-80A2-D0A6FF5447A8}" type="parTrans" cxnId="{1C6E0539-A212-4E92-9535-C6CAB54A9588}">
      <dgm:prSet/>
      <dgm:spPr/>
      <dgm:t>
        <a:bodyPr/>
        <a:lstStyle/>
        <a:p>
          <a:endParaRPr lang="tr-TR" sz="1100" b="1"/>
        </a:p>
      </dgm:t>
    </dgm:pt>
    <dgm:pt modelId="{EB22BB1E-FC23-4C53-84F4-905E15D2AE58}" type="sibTrans" cxnId="{1C6E0539-A212-4E92-9535-C6CAB54A9588}">
      <dgm:prSet/>
      <dgm:spPr/>
      <dgm:t>
        <a:bodyPr/>
        <a:lstStyle/>
        <a:p>
          <a:endParaRPr lang="tr-TR" sz="1100" b="1"/>
        </a:p>
      </dgm:t>
    </dgm:pt>
    <dgm:pt modelId="{FD2650A5-DB67-4294-BA5E-03DC20344ABD}">
      <dgm:prSet phldrT="[Metin]" custT="1"/>
      <dgm:spPr>
        <a:solidFill>
          <a:schemeClr val="accent1">
            <a:lumMod val="50000"/>
          </a:schemeClr>
        </a:solidFill>
        <a:ln>
          <a:solidFill>
            <a:srgbClr val="FF0000"/>
          </a:solidFill>
        </a:ln>
      </dgm:spPr>
      <dgm:t>
        <a:bodyPr/>
        <a:lstStyle/>
        <a:p>
          <a:r>
            <a:rPr lang="tr-TR" sz="1100" b="1">
              <a:solidFill>
                <a:schemeClr val="bg1"/>
              </a:solidFill>
            </a:rPr>
            <a:t>Paydaş Analizlerinin Yapılması</a:t>
          </a:r>
        </a:p>
      </dgm:t>
    </dgm:pt>
    <dgm:pt modelId="{63FE17E5-55B1-4A55-9704-FC532F42E9BF}" type="parTrans" cxnId="{60A38C45-3A65-48DC-99D5-A8019FE7AE90}">
      <dgm:prSet/>
      <dgm:spPr/>
      <dgm:t>
        <a:bodyPr/>
        <a:lstStyle/>
        <a:p>
          <a:endParaRPr lang="tr-TR" sz="1100" b="1"/>
        </a:p>
      </dgm:t>
    </dgm:pt>
    <dgm:pt modelId="{EFD48B59-B567-4DDC-AF66-5D1863B18B0F}" type="sibTrans" cxnId="{60A38C45-3A65-48DC-99D5-A8019FE7AE90}">
      <dgm:prSet/>
      <dgm:spPr/>
      <dgm:t>
        <a:bodyPr/>
        <a:lstStyle/>
        <a:p>
          <a:endParaRPr lang="tr-TR" sz="1100" b="1"/>
        </a:p>
      </dgm:t>
    </dgm:pt>
    <dgm:pt modelId="{BC04351D-CFE2-4096-8DA0-AE7A10927392}">
      <dgm:prSet phldrT="[Metin]" phldr="1"/>
      <dgm:spPr/>
      <dgm:t>
        <a:bodyPr/>
        <a:lstStyle/>
        <a:p>
          <a:endParaRPr lang="tr-TR" sz="1100" b="1"/>
        </a:p>
      </dgm:t>
    </dgm:pt>
    <dgm:pt modelId="{E4780184-DC3F-4FFF-BF53-570B2372861E}" type="parTrans" cxnId="{ABE212C5-CDC4-4508-9C9F-2B12E019D893}">
      <dgm:prSet/>
      <dgm:spPr/>
      <dgm:t>
        <a:bodyPr/>
        <a:lstStyle/>
        <a:p>
          <a:endParaRPr lang="tr-TR" sz="1100" b="1"/>
        </a:p>
      </dgm:t>
    </dgm:pt>
    <dgm:pt modelId="{491DEA47-7085-4152-88AD-9CDD299AB12A}" type="sibTrans" cxnId="{ABE212C5-CDC4-4508-9C9F-2B12E019D893}">
      <dgm:prSet/>
      <dgm:spPr/>
      <dgm:t>
        <a:bodyPr/>
        <a:lstStyle/>
        <a:p>
          <a:endParaRPr lang="tr-TR" sz="1100" b="1"/>
        </a:p>
      </dgm:t>
    </dgm:pt>
    <dgm:pt modelId="{AD6E360A-DA7A-405F-A5F0-68E888FF5FA7}">
      <dgm:prSet phldrT="[Metin]" custT="1"/>
      <dgm:spPr>
        <a:solidFill>
          <a:schemeClr val="accent1">
            <a:lumMod val="50000"/>
          </a:schemeClr>
        </a:solidFill>
        <a:ln>
          <a:solidFill>
            <a:srgbClr val="FF0000"/>
          </a:solidFill>
        </a:ln>
      </dgm:spPr>
      <dgm:t>
        <a:bodyPr/>
        <a:lstStyle/>
        <a:p>
          <a:r>
            <a:rPr lang="tr-TR" sz="1100" b="1">
              <a:solidFill>
                <a:schemeClr val="bg1"/>
              </a:solidFill>
            </a:rPr>
            <a:t>Okul/Kurum Stratejik Planlarının İncelenmesi</a:t>
          </a:r>
        </a:p>
      </dgm:t>
    </dgm:pt>
    <dgm:pt modelId="{804FCBEF-16EC-4D5F-A61E-1F2C3F2B8C04}" type="parTrans" cxnId="{AF6B0CFE-7AC2-434D-B173-AD8853877941}">
      <dgm:prSet/>
      <dgm:spPr/>
      <dgm:t>
        <a:bodyPr/>
        <a:lstStyle/>
        <a:p>
          <a:endParaRPr lang="tr-TR" sz="1100" b="1"/>
        </a:p>
      </dgm:t>
    </dgm:pt>
    <dgm:pt modelId="{7655E71E-4F93-4D85-A5C8-A5094A4B36F2}" type="sibTrans" cxnId="{AF6B0CFE-7AC2-434D-B173-AD8853877941}">
      <dgm:prSet/>
      <dgm:spPr/>
      <dgm:t>
        <a:bodyPr/>
        <a:lstStyle/>
        <a:p>
          <a:endParaRPr lang="tr-TR" sz="1100" b="1"/>
        </a:p>
      </dgm:t>
    </dgm:pt>
    <dgm:pt modelId="{2B5756DA-9B8F-48EC-A851-D223732D8922}">
      <dgm:prSet phldrT="[Metin]" custT="1"/>
      <dgm:spPr>
        <a:solidFill>
          <a:schemeClr val="accent1">
            <a:lumMod val="50000"/>
          </a:schemeClr>
        </a:solidFill>
        <a:ln>
          <a:solidFill>
            <a:srgbClr val="FF0000"/>
          </a:solidFill>
        </a:ln>
      </dgm:spPr>
      <dgm:t>
        <a:bodyPr/>
        <a:lstStyle/>
        <a:p>
          <a:r>
            <a:rPr lang="tr-TR" sz="1100" b="1">
              <a:solidFill>
                <a:schemeClr val="bg1"/>
              </a:solidFill>
            </a:rPr>
            <a:t>Kapsamlı Durum Analizi</a:t>
          </a:r>
        </a:p>
      </dgm:t>
    </dgm:pt>
    <dgm:pt modelId="{F510C8D2-C121-4FD6-8241-1D113B965539}" type="parTrans" cxnId="{6D062B38-12F7-4A7A-81FA-CF111807CA62}">
      <dgm:prSet/>
      <dgm:spPr/>
      <dgm:t>
        <a:bodyPr/>
        <a:lstStyle/>
        <a:p>
          <a:endParaRPr lang="tr-TR" sz="1100" b="1"/>
        </a:p>
      </dgm:t>
    </dgm:pt>
    <dgm:pt modelId="{ADE49A9E-2630-4EDA-BDC8-1DC9BD0FFA2D}" type="sibTrans" cxnId="{6D062B38-12F7-4A7A-81FA-CF111807CA62}">
      <dgm:prSet/>
      <dgm:spPr/>
      <dgm:t>
        <a:bodyPr/>
        <a:lstStyle/>
        <a:p>
          <a:endParaRPr lang="tr-TR" sz="1100" b="1"/>
        </a:p>
      </dgm:t>
    </dgm:pt>
    <dgm:pt modelId="{CA7B818B-3C1A-426F-8A3E-3D40519CDA5B}">
      <dgm:prSet phldrT="[Metin]" custScaleX="316551" custRadScaleRad="253536" custRadScaleInc="-62088"/>
      <dgm:spPr>
        <a:solidFill>
          <a:schemeClr val="accent1">
            <a:lumMod val="50000"/>
          </a:schemeClr>
        </a:solidFill>
        <a:ln>
          <a:solidFill>
            <a:srgbClr val="FF0000"/>
          </a:solidFill>
        </a:ln>
      </dgm:spPr>
      <dgm:t>
        <a:bodyPr/>
        <a:lstStyle/>
        <a:p>
          <a:endParaRPr lang="tr-TR" sz="1100" b="1"/>
        </a:p>
      </dgm:t>
    </dgm:pt>
    <dgm:pt modelId="{56028733-F979-4A79-A6E0-117FE2F743CA}" type="parTrans" cxnId="{808A8C1A-39EF-47AE-AA3C-4BE84BE27F4F}">
      <dgm:prSet/>
      <dgm:spPr/>
      <dgm:t>
        <a:bodyPr/>
        <a:lstStyle/>
        <a:p>
          <a:endParaRPr lang="tr-TR" sz="1100" b="1"/>
        </a:p>
      </dgm:t>
    </dgm:pt>
    <dgm:pt modelId="{08BB10DC-648A-4C7E-9C5B-BAF4ED532844}" type="sibTrans" cxnId="{808A8C1A-39EF-47AE-AA3C-4BE84BE27F4F}">
      <dgm:prSet/>
      <dgm:spPr/>
      <dgm:t>
        <a:bodyPr/>
        <a:lstStyle/>
        <a:p>
          <a:endParaRPr lang="tr-TR" sz="1100" b="1"/>
        </a:p>
      </dgm:t>
    </dgm:pt>
    <dgm:pt modelId="{F3ED6008-3886-4173-A06C-0A3A60ABF58B}">
      <dgm:prSet custT="1"/>
      <dgm:spPr>
        <a:solidFill>
          <a:schemeClr val="accent1">
            <a:lumMod val="50000"/>
          </a:schemeClr>
        </a:solidFill>
        <a:ln>
          <a:solidFill>
            <a:srgbClr val="FF0000"/>
          </a:solidFill>
        </a:ln>
      </dgm:spPr>
      <dgm:t>
        <a:bodyPr/>
        <a:lstStyle/>
        <a:p>
          <a:r>
            <a:rPr lang="tr-TR" sz="1100" b="1">
              <a:solidFill>
                <a:schemeClr val="bg1"/>
              </a:solidFill>
            </a:rPr>
            <a:t>İL MEM 2019-2023 Stratejik Plan Hazırlık Programı ve</a:t>
          </a:r>
        </a:p>
        <a:p>
          <a:r>
            <a:rPr lang="tr-TR" sz="1100" b="1">
              <a:solidFill>
                <a:schemeClr val="bg1"/>
              </a:solidFill>
            </a:rPr>
            <a:t> iL MEM 2019-2023 Stratejik Planı</a:t>
          </a:r>
          <a:endParaRPr lang="tr-TR" sz="1100" b="1"/>
        </a:p>
      </dgm:t>
    </dgm:pt>
    <dgm:pt modelId="{6651255B-AF99-4D5D-9991-CB91D7E73943}" type="parTrans" cxnId="{C6688142-1869-400F-BDB0-EBC33F39EEB2}">
      <dgm:prSet/>
      <dgm:spPr/>
      <dgm:t>
        <a:bodyPr/>
        <a:lstStyle/>
        <a:p>
          <a:endParaRPr lang="tr-TR" sz="1100" b="1"/>
        </a:p>
      </dgm:t>
    </dgm:pt>
    <dgm:pt modelId="{24C67371-2692-4801-8559-D4B23B68BB99}" type="sibTrans" cxnId="{C6688142-1869-400F-BDB0-EBC33F39EEB2}">
      <dgm:prSet/>
      <dgm:spPr/>
      <dgm:t>
        <a:bodyPr/>
        <a:lstStyle/>
        <a:p>
          <a:endParaRPr lang="tr-TR" sz="1100" b="1"/>
        </a:p>
      </dgm:t>
    </dgm:pt>
    <dgm:pt modelId="{5FBC5842-772D-4FA9-9267-6E1BE55F021A}" type="pres">
      <dgm:prSet presAssocID="{245CBF4D-4BC8-4607-9632-957539143456}" presName="Name0" presStyleCnt="0">
        <dgm:presLayoutVars>
          <dgm:chMax val="1"/>
          <dgm:chPref val="1"/>
          <dgm:dir/>
          <dgm:animOne val="branch"/>
          <dgm:animLvl val="lvl"/>
        </dgm:presLayoutVars>
      </dgm:prSet>
      <dgm:spPr/>
      <dgm:t>
        <a:bodyPr/>
        <a:lstStyle/>
        <a:p>
          <a:endParaRPr lang="tr-TR"/>
        </a:p>
      </dgm:t>
    </dgm:pt>
    <dgm:pt modelId="{0FD14CDB-11ED-4A6C-BABE-45CC6B181565}" type="pres">
      <dgm:prSet presAssocID="{DCED1491-3889-458E-8DAE-7EEC34CE7264}" presName="singleCycle" presStyleCnt="0"/>
      <dgm:spPr/>
    </dgm:pt>
    <dgm:pt modelId="{6EEA66EC-CAAF-406F-98E0-F7C91D2708B0}" type="pres">
      <dgm:prSet presAssocID="{DCED1491-3889-458E-8DAE-7EEC34CE7264}" presName="singleCenter" presStyleLbl="node1" presStyleIdx="0" presStyleCnt="8" custScaleX="271796" custScaleY="138592" custLinFactNeighborX="238" custLinFactNeighborY="-238">
        <dgm:presLayoutVars>
          <dgm:chMax val="7"/>
          <dgm:chPref val="7"/>
        </dgm:presLayoutVars>
      </dgm:prSet>
      <dgm:spPr/>
      <dgm:t>
        <a:bodyPr/>
        <a:lstStyle/>
        <a:p>
          <a:endParaRPr lang="tr-TR"/>
        </a:p>
      </dgm:t>
    </dgm:pt>
    <dgm:pt modelId="{6EDF309B-F1E6-4D66-82E2-0128C717E62B}" type="pres">
      <dgm:prSet presAssocID="{4405E7A4-D3AF-4FFD-B3B3-49A06F7F5F55}" presName="Name56" presStyleLbl="parChTrans1D2" presStyleIdx="0" presStyleCnt="7"/>
      <dgm:spPr/>
      <dgm:t>
        <a:bodyPr/>
        <a:lstStyle/>
        <a:p>
          <a:endParaRPr lang="tr-TR"/>
        </a:p>
      </dgm:t>
    </dgm:pt>
    <dgm:pt modelId="{60C2C321-73D5-4248-8F92-2158D1A820CC}" type="pres">
      <dgm:prSet presAssocID="{F266C22D-2C79-4B5A-B061-739CD983E548}" presName="text0" presStyleLbl="node1" presStyleIdx="1" presStyleCnt="8" custScaleX="316551">
        <dgm:presLayoutVars>
          <dgm:bulletEnabled val="1"/>
        </dgm:presLayoutVars>
      </dgm:prSet>
      <dgm:spPr/>
      <dgm:t>
        <a:bodyPr/>
        <a:lstStyle/>
        <a:p>
          <a:endParaRPr lang="tr-TR"/>
        </a:p>
      </dgm:t>
    </dgm:pt>
    <dgm:pt modelId="{37F88D38-2A85-435E-80F1-694A2E3AF256}" type="pres">
      <dgm:prSet presAssocID="{AA8D5A56-929C-43D6-BE4F-B4442DE5B2F7}" presName="Name56" presStyleLbl="parChTrans1D2" presStyleIdx="1" presStyleCnt="7"/>
      <dgm:spPr/>
      <dgm:t>
        <a:bodyPr/>
        <a:lstStyle/>
        <a:p>
          <a:endParaRPr lang="tr-TR"/>
        </a:p>
      </dgm:t>
    </dgm:pt>
    <dgm:pt modelId="{1270C846-438E-4734-855B-579E9CAABDFF}" type="pres">
      <dgm:prSet presAssocID="{872D6E62-4659-48BD-872B-DA9C0ACA434D}" presName="text0" presStyleLbl="node1" presStyleIdx="2" presStyleCnt="8" custScaleX="258342" custScaleY="157715" custRadScaleRad="256342" custRadScaleInc="62508">
        <dgm:presLayoutVars>
          <dgm:bulletEnabled val="1"/>
        </dgm:presLayoutVars>
      </dgm:prSet>
      <dgm:spPr/>
      <dgm:t>
        <a:bodyPr/>
        <a:lstStyle/>
        <a:p>
          <a:endParaRPr lang="tr-TR"/>
        </a:p>
      </dgm:t>
    </dgm:pt>
    <dgm:pt modelId="{7D9582AA-EEFE-479E-B5F6-3186E0B72897}" type="pres">
      <dgm:prSet presAssocID="{63FE17E5-55B1-4A55-9704-FC532F42E9BF}" presName="Name56" presStyleLbl="parChTrans1D2" presStyleIdx="2" presStyleCnt="7"/>
      <dgm:spPr/>
      <dgm:t>
        <a:bodyPr/>
        <a:lstStyle/>
        <a:p>
          <a:endParaRPr lang="tr-TR"/>
        </a:p>
      </dgm:t>
    </dgm:pt>
    <dgm:pt modelId="{41B73CBE-86C7-4EC6-AE52-80F1F25A64A9}" type="pres">
      <dgm:prSet presAssocID="{FD2650A5-DB67-4294-BA5E-03DC20344ABD}" presName="text0" presStyleLbl="node1" presStyleIdx="3" presStyleCnt="8" custScaleX="251590" custRadScaleRad="171988" custRadScaleInc="-38213">
        <dgm:presLayoutVars>
          <dgm:bulletEnabled val="1"/>
        </dgm:presLayoutVars>
      </dgm:prSet>
      <dgm:spPr/>
      <dgm:t>
        <a:bodyPr/>
        <a:lstStyle/>
        <a:p>
          <a:endParaRPr lang="tr-TR"/>
        </a:p>
      </dgm:t>
    </dgm:pt>
    <dgm:pt modelId="{A8D58002-6695-4CBF-BE9E-481B26FF097F}" type="pres">
      <dgm:prSet presAssocID="{804FCBEF-16EC-4D5F-A61E-1F2C3F2B8C04}" presName="Name56" presStyleLbl="parChTrans1D2" presStyleIdx="3" presStyleCnt="7"/>
      <dgm:spPr/>
      <dgm:t>
        <a:bodyPr/>
        <a:lstStyle/>
        <a:p>
          <a:endParaRPr lang="tr-TR"/>
        </a:p>
      </dgm:t>
    </dgm:pt>
    <dgm:pt modelId="{F1DF7027-0DB1-42F9-9A48-62EF3D9932F3}" type="pres">
      <dgm:prSet presAssocID="{AD6E360A-DA7A-405F-A5F0-68E888FF5FA7}" presName="text0" presStyleLbl="node1" presStyleIdx="4" presStyleCnt="8" custScaleX="316551" custRadScaleRad="170098" custRadScaleInc="-124367">
        <dgm:presLayoutVars>
          <dgm:bulletEnabled val="1"/>
        </dgm:presLayoutVars>
      </dgm:prSet>
      <dgm:spPr/>
      <dgm:t>
        <a:bodyPr/>
        <a:lstStyle/>
        <a:p>
          <a:endParaRPr lang="tr-TR"/>
        </a:p>
      </dgm:t>
    </dgm:pt>
    <dgm:pt modelId="{212EC899-C3D8-4FDC-BC85-A2D7F78EC62B}" type="pres">
      <dgm:prSet presAssocID="{6651255B-AF99-4D5D-9991-CB91D7E73943}" presName="Name56" presStyleLbl="parChTrans1D2" presStyleIdx="4" presStyleCnt="7"/>
      <dgm:spPr/>
      <dgm:t>
        <a:bodyPr/>
        <a:lstStyle/>
        <a:p>
          <a:endParaRPr lang="tr-TR"/>
        </a:p>
      </dgm:t>
    </dgm:pt>
    <dgm:pt modelId="{D28BFCC8-0FAF-4992-90CA-5BE80BE16B48}" type="pres">
      <dgm:prSet presAssocID="{F3ED6008-3886-4173-A06C-0A3A60ABF58B}" presName="text0" presStyleLbl="node1" presStyleIdx="5" presStyleCnt="8" custScaleX="435099" custRadScaleRad="102935" custRadScaleInc="377">
        <dgm:presLayoutVars>
          <dgm:bulletEnabled val="1"/>
        </dgm:presLayoutVars>
      </dgm:prSet>
      <dgm:spPr/>
      <dgm:t>
        <a:bodyPr/>
        <a:lstStyle/>
        <a:p>
          <a:endParaRPr lang="tr-TR"/>
        </a:p>
      </dgm:t>
    </dgm:pt>
    <dgm:pt modelId="{5DBCDC49-DF2E-497C-8CC5-63B4FD116D8E}" type="pres">
      <dgm:prSet presAssocID="{F510C8D2-C121-4FD6-8241-1D113B965539}" presName="Name56" presStyleLbl="parChTrans1D2" presStyleIdx="5" presStyleCnt="7"/>
      <dgm:spPr/>
      <dgm:t>
        <a:bodyPr/>
        <a:lstStyle/>
        <a:p>
          <a:endParaRPr lang="tr-TR"/>
        </a:p>
      </dgm:t>
    </dgm:pt>
    <dgm:pt modelId="{E61BF05E-975D-48A2-8F47-8757D894A7A8}" type="pres">
      <dgm:prSet presAssocID="{2B5756DA-9B8F-48EC-A851-D223732D8922}" presName="text0" presStyleLbl="node1" presStyleIdx="6" presStyleCnt="8" custScaleX="241881" custScaleY="95738" custRadScaleRad="167411" custRadScaleInc="21894">
        <dgm:presLayoutVars>
          <dgm:bulletEnabled val="1"/>
        </dgm:presLayoutVars>
      </dgm:prSet>
      <dgm:spPr/>
      <dgm:t>
        <a:bodyPr/>
        <a:lstStyle/>
        <a:p>
          <a:endParaRPr lang="tr-TR"/>
        </a:p>
      </dgm:t>
    </dgm:pt>
    <dgm:pt modelId="{4E71E811-67CA-46F6-994A-BADE9221676F}" type="pres">
      <dgm:prSet presAssocID="{6D5D9011-BD99-4C7E-80A2-D0A6FF5447A8}" presName="Name56" presStyleLbl="parChTrans1D2" presStyleIdx="6" presStyleCnt="7"/>
      <dgm:spPr/>
      <dgm:t>
        <a:bodyPr/>
        <a:lstStyle/>
        <a:p>
          <a:endParaRPr lang="tr-TR"/>
        </a:p>
      </dgm:t>
    </dgm:pt>
    <dgm:pt modelId="{011EF439-B876-4C31-AEDF-4650CD06072F}" type="pres">
      <dgm:prSet presAssocID="{F2422A43-477E-4B64-BBAD-42E74AB980EB}" presName="text0" presStyleLbl="node1" presStyleIdx="7" presStyleCnt="8" custScaleX="249539" custScaleY="205393" custRadScaleRad="175532" custRadScaleInc="-69504">
        <dgm:presLayoutVars>
          <dgm:bulletEnabled val="1"/>
        </dgm:presLayoutVars>
      </dgm:prSet>
      <dgm:spPr/>
      <dgm:t>
        <a:bodyPr/>
        <a:lstStyle/>
        <a:p>
          <a:endParaRPr lang="tr-TR"/>
        </a:p>
      </dgm:t>
    </dgm:pt>
  </dgm:ptLst>
  <dgm:cxnLst>
    <dgm:cxn modelId="{8D0BA907-708D-4992-8E30-5A7BCBFD4870}" type="presOf" srcId="{AA8D5A56-929C-43D6-BE4F-B4442DE5B2F7}" destId="{37F88D38-2A85-435E-80F1-694A2E3AF256}" srcOrd="0" destOrd="0" presId="urn:microsoft.com/office/officeart/2008/layout/RadialCluster"/>
    <dgm:cxn modelId="{C6688142-1869-400F-BDB0-EBC33F39EEB2}" srcId="{DCED1491-3889-458E-8DAE-7EEC34CE7264}" destId="{F3ED6008-3886-4173-A06C-0A3A60ABF58B}" srcOrd="4" destOrd="0" parTransId="{6651255B-AF99-4D5D-9991-CB91D7E73943}" sibTransId="{24C67371-2692-4801-8559-D4B23B68BB99}"/>
    <dgm:cxn modelId="{AF6B0CFE-7AC2-434D-B173-AD8853877941}" srcId="{DCED1491-3889-458E-8DAE-7EEC34CE7264}" destId="{AD6E360A-DA7A-405F-A5F0-68E888FF5FA7}" srcOrd="3" destOrd="0" parTransId="{804FCBEF-16EC-4D5F-A61E-1F2C3F2B8C04}" sibTransId="{7655E71E-4F93-4D85-A5C8-A5094A4B36F2}"/>
    <dgm:cxn modelId="{F3E9EEF8-29A3-43D5-A1EC-F8D8BC6B82A7}" type="presOf" srcId="{872D6E62-4659-48BD-872B-DA9C0ACA434D}" destId="{1270C846-438E-4734-855B-579E9CAABDFF}" srcOrd="0" destOrd="0" presId="urn:microsoft.com/office/officeart/2008/layout/RadialCluster"/>
    <dgm:cxn modelId="{D3736937-5AA5-48FE-800C-E47B6AE09B29}" type="presOf" srcId="{F266C22D-2C79-4B5A-B061-739CD983E548}" destId="{60C2C321-73D5-4248-8F92-2158D1A820CC}" srcOrd="0" destOrd="0" presId="urn:microsoft.com/office/officeart/2008/layout/RadialCluster"/>
    <dgm:cxn modelId="{3AD2CA5C-9F59-44E7-97C7-C55706A89489}" type="presOf" srcId="{6D5D9011-BD99-4C7E-80A2-D0A6FF5447A8}" destId="{4E71E811-67CA-46F6-994A-BADE9221676F}" srcOrd="0" destOrd="0" presId="urn:microsoft.com/office/officeart/2008/layout/RadialCluster"/>
    <dgm:cxn modelId="{6D062B38-12F7-4A7A-81FA-CF111807CA62}" srcId="{DCED1491-3889-458E-8DAE-7EEC34CE7264}" destId="{2B5756DA-9B8F-48EC-A851-D223732D8922}" srcOrd="5" destOrd="0" parTransId="{F510C8D2-C121-4FD6-8241-1D113B965539}" sibTransId="{ADE49A9E-2630-4EDA-BDC8-1DC9BD0FFA2D}"/>
    <dgm:cxn modelId="{4527FE0C-F31F-413E-9FEE-0B5C935F2CD3}" srcId="{245CBF4D-4BC8-4607-9632-957539143456}" destId="{DCED1491-3889-458E-8DAE-7EEC34CE7264}" srcOrd="0" destOrd="0" parTransId="{C471568A-D5E9-4A03-8F63-095C9A1FFF45}" sibTransId="{66FD6AF9-7B49-45DF-8F19-CA57767B8344}"/>
    <dgm:cxn modelId="{19F0180F-D472-440C-B1F1-3CEC8CE2C215}" type="presOf" srcId="{F2422A43-477E-4B64-BBAD-42E74AB980EB}" destId="{011EF439-B876-4C31-AEDF-4650CD06072F}" srcOrd="0" destOrd="0" presId="urn:microsoft.com/office/officeart/2008/layout/RadialCluster"/>
    <dgm:cxn modelId="{ABE212C5-CDC4-4508-9C9F-2B12E019D893}" srcId="{245CBF4D-4BC8-4607-9632-957539143456}" destId="{BC04351D-CFE2-4096-8DA0-AE7A10927392}" srcOrd="1" destOrd="0" parTransId="{E4780184-DC3F-4FFF-BF53-570B2372861E}" sibTransId="{491DEA47-7085-4152-88AD-9CDD299AB12A}"/>
    <dgm:cxn modelId="{5A82CF6D-6E14-4F48-A101-42C8644B1BD0}" type="presOf" srcId="{63FE17E5-55B1-4A55-9704-FC532F42E9BF}" destId="{7D9582AA-EEFE-479E-B5F6-3186E0B72897}" srcOrd="0" destOrd="0" presId="urn:microsoft.com/office/officeart/2008/layout/RadialCluster"/>
    <dgm:cxn modelId="{B021ADA3-B25B-4BE6-9F70-E772E8692B61}" type="presOf" srcId="{AD6E360A-DA7A-405F-A5F0-68E888FF5FA7}" destId="{F1DF7027-0DB1-42F9-9A48-62EF3D9932F3}" srcOrd="0" destOrd="0" presId="urn:microsoft.com/office/officeart/2008/layout/RadialCluster"/>
    <dgm:cxn modelId="{2E07BEDA-A557-46D1-8770-D3FEB44405AC}" type="presOf" srcId="{6651255B-AF99-4D5D-9991-CB91D7E73943}" destId="{212EC899-C3D8-4FDC-BC85-A2D7F78EC62B}" srcOrd="0" destOrd="0" presId="urn:microsoft.com/office/officeart/2008/layout/RadialCluster"/>
    <dgm:cxn modelId="{6F8A6C6D-F2F7-4EC6-99C3-EC7BB7EDC3A5}" type="presOf" srcId="{804FCBEF-16EC-4D5F-A61E-1F2C3F2B8C04}" destId="{A8D58002-6695-4CBF-BE9E-481B26FF097F}" srcOrd="0" destOrd="0" presId="urn:microsoft.com/office/officeart/2008/layout/RadialCluster"/>
    <dgm:cxn modelId="{19BF9DFF-34E4-42FC-9ECE-6BFBAB90860E}" srcId="{DCED1491-3889-458E-8DAE-7EEC34CE7264}" destId="{872D6E62-4659-48BD-872B-DA9C0ACA434D}" srcOrd="1" destOrd="0" parTransId="{AA8D5A56-929C-43D6-BE4F-B4442DE5B2F7}" sibTransId="{6DE5EECF-96EF-4907-82AA-51EEC0BD81F4}"/>
    <dgm:cxn modelId="{60A38C45-3A65-48DC-99D5-A8019FE7AE90}" srcId="{DCED1491-3889-458E-8DAE-7EEC34CE7264}" destId="{FD2650A5-DB67-4294-BA5E-03DC20344ABD}" srcOrd="2" destOrd="0" parTransId="{63FE17E5-55B1-4A55-9704-FC532F42E9BF}" sibTransId="{EFD48B59-B567-4DDC-AF66-5D1863B18B0F}"/>
    <dgm:cxn modelId="{CD19D523-F4D9-4B46-A3D6-0190B89B9FC5}" srcId="{DCED1491-3889-458E-8DAE-7EEC34CE7264}" destId="{F266C22D-2C79-4B5A-B061-739CD983E548}" srcOrd="0" destOrd="0" parTransId="{4405E7A4-D3AF-4FFD-B3B3-49A06F7F5F55}" sibTransId="{5325DF6C-3B1E-45D9-B794-8B8616AC6C99}"/>
    <dgm:cxn modelId="{72295815-55CA-48BD-94F2-8F9EEB4382C3}" type="presOf" srcId="{F510C8D2-C121-4FD6-8241-1D113B965539}" destId="{5DBCDC49-DF2E-497C-8CC5-63B4FD116D8E}" srcOrd="0" destOrd="0" presId="urn:microsoft.com/office/officeart/2008/layout/RadialCluster"/>
    <dgm:cxn modelId="{1C6E0539-A212-4E92-9535-C6CAB54A9588}" srcId="{DCED1491-3889-458E-8DAE-7EEC34CE7264}" destId="{F2422A43-477E-4B64-BBAD-42E74AB980EB}" srcOrd="6" destOrd="0" parTransId="{6D5D9011-BD99-4C7E-80A2-D0A6FF5447A8}" sibTransId="{EB22BB1E-FC23-4C53-84F4-905E15D2AE58}"/>
    <dgm:cxn modelId="{EE2CC083-8F6E-4654-9462-6CD66A2DFD62}" type="presOf" srcId="{DCED1491-3889-458E-8DAE-7EEC34CE7264}" destId="{6EEA66EC-CAAF-406F-98E0-F7C91D2708B0}" srcOrd="0" destOrd="0" presId="urn:microsoft.com/office/officeart/2008/layout/RadialCluster"/>
    <dgm:cxn modelId="{6A8A6E75-DA8E-4492-9F41-261A4D4674D9}" type="presOf" srcId="{4405E7A4-D3AF-4FFD-B3B3-49A06F7F5F55}" destId="{6EDF309B-F1E6-4D66-82E2-0128C717E62B}" srcOrd="0" destOrd="0" presId="urn:microsoft.com/office/officeart/2008/layout/RadialCluster"/>
    <dgm:cxn modelId="{4B10E371-1ABC-4889-BE42-225B7509B738}" type="presOf" srcId="{2B5756DA-9B8F-48EC-A851-D223732D8922}" destId="{E61BF05E-975D-48A2-8F47-8757D894A7A8}" srcOrd="0" destOrd="0" presId="urn:microsoft.com/office/officeart/2008/layout/RadialCluster"/>
    <dgm:cxn modelId="{206B0430-C805-432D-9894-D68ADE8310F3}" type="presOf" srcId="{F3ED6008-3886-4173-A06C-0A3A60ABF58B}" destId="{D28BFCC8-0FAF-4992-90CA-5BE80BE16B48}" srcOrd="0" destOrd="0" presId="urn:microsoft.com/office/officeart/2008/layout/RadialCluster"/>
    <dgm:cxn modelId="{5BC438E6-2E0A-4299-8E14-9672D225E3AC}" type="presOf" srcId="{FD2650A5-DB67-4294-BA5E-03DC20344ABD}" destId="{41B73CBE-86C7-4EC6-AE52-80F1F25A64A9}" srcOrd="0" destOrd="0" presId="urn:microsoft.com/office/officeart/2008/layout/RadialCluster"/>
    <dgm:cxn modelId="{808A8C1A-39EF-47AE-AA3C-4BE84BE27F4F}" srcId="{245CBF4D-4BC8-4607-9632-957539143456}" destId="{CA7B818B-3C1A-426F-8A3E-3D40519CDA5B}" srcOrd="2" destOrd="0" parTransId="{56028733-F979-4A79-A6E0-117FE2F743CA}" sibTransId="{08BB10DC-648A-4C7E-9C5B-BAF4ED532844}"/>
    <dgm:cxn modelId="{F44121AE-C2CA-4885-9965-7D08AE454BD2}" type="presOf" srcId="{245CBF4D-4BC8-4607-9632-957539143456}" destId="{5FBC5842-772D-4FA9-9267-6E1BE55F021A}" srcOrd="0" destOrd="0" presId="urn:microsoft.com/office/officeart/2008/layout/RadialCluster"/>
    <dgm:cxn modelId="{5E6163CD-BD3F-4BAD-ABB5-8512A0A138F3}" type="presParOf" srcId="{5FBC5842-772D-4FA9-9267-6E1BE55F021A}" destId="{0FD14CDB-11ED-4A6C-BABE-45CC6B181565}" srcOrd="0" destOrd="0" presId="urn:microsoft.com/office/officeart/2008/layout/RadialCluster"/>
    <dgm:cxn modelId="{95B97661-DAF2-4DE6-985A-595A8A9DCB49}" type="presParOf" srcId="{0FD14CDB-11ED-4A6C-BABE-45CC6B181565}" destId="{6EEA66EC-CAAF-406F-98E0-F7C91D2708B0}" srcOrd="0" destOrd="0" presId="urn:microsoft.com/office/officeart/2008/layout/RadialCluster"/>
    <dgm:cxn modelId="{BC76B2B1-A87C-40F5-A3CB-976C866591CD}" type="presParOf" srcId="{0FD14CDB-11ED-4A6C-BABE-45CC6B181565}" destId="{6EDF309B-F1E6-4D66-82E2-0128C717E62B}" srcOrd="1" destOrd="0" presId="urn:microsoft.com/office/officeart/2008/layout/RadialCluster"/>
    <dgm:cxn modelId="{0F84CBC4-133C-4D93-9B38-60DA7E9C3929}" type="presParOf" srcId="{0FD14CDB-11ED-4A6C-BABE-45CC6B181565}" destId="{60C2C321-73D5-4248-8F92-2158D1A820CC}" srcOrd="2" destOrd="0" presId="urn:microsoft.com/office/officeart/2008/layout/RadialCluster"/>
    <dgm:cxn modelId="{C3497334-FC5A-4DB2-9710-48F012D624B6}" type="presParOf" srcId="{0FD14CDB-11ED-4A6C-BABE-45CC6B181565}" destId="{37F88D38-2A85-435E-80F1-694A2E3AF256}" srcOrd="3" destOrd="0" presId="urn:microsoft.com/office/officeart/2008/layout/RadialCluster"/>
    <dgm:cxn modelId="{6E61904A-00FE-4189-94A8-B72B4C787B1C}" type="presParOf" srcId="{0FD14CDB-11ED-4A6C-BABE-45CC6B181565}" destId="{1270C846-438E-4734-855B-579E9CAABDFF}" srcOrd="4" destOrd="0" presId="urn:microsoft.com/office/officeart/2008/layout/RadialCluster"/>
    <dgm:cxn modelId="{643D5844-A0B7-48CD-82D3-7F2B8A4CDCD5}" type="presParOf" srcId="{0FD14CDB-11ED-4A6C-BABE-45CC6B181565}" destId="{7D9582AA-EEFE-479E-B5F6-3186E0B72897}" srcOrd="5" destOrd="0" presId="urn:microsoft.com/office/officeart/2008/layout/RadialCluster"/>
    <dgm:cxn modelId="{0D848594-2F5B-400A-873A-A7BD5100665A}" type="presParOf" srcId="{0FD14CDB-11ED-4A6C-BABE-45CC6B181565}" destId="{41B73CBE-86C7-4EC6-AE52-80F1F25A64A9}" srcOrd="6" destOrd="0" presId="urn:microsoft.com/office/officeart/2008/layout/RadialCluster"/>
    <dgm:cxn modelId="{9D27DF02-DC08-499D-AED2-85960C8AD772}" type="presParOf" srcId="{0FD14CDB-11ED-4A6C-BABE-45CC6B181565}" destId="{A8D58002-6695-4CBF-BE9E-481B26FF097F}" srcOrd="7" destOrd="0" presId="urn:microsoft.com/office/officeart/2008/layout/RadialCluster"/>
    <dgm:cxn modelId="{063FEA11-7145-4096-9891-64572172007F}" type="presParOf" srcId="{0FD14CDB-11ED-4A6C-BABE-45CC6B181565}" destId="{F1DF7027-0DB1-42F9-9A48-62EF3D9932F3}" srcOrd="8" destOrd="0" presId="urn:microsoft.com/office/officeart/2008/layout/RadialCluster"/>
    <dgm:cxn modelId="{E876CE29-303E-4D0A-9FE4-7640E3FEDEF2}" type="presParOf" srcId="{0FD14CDB-11ED-4A6C-BABE-45CC6B181565}" destId="{212EC899-C3D8-4FDC-BC85-A2D7F78EC62B}" srcOrd="9" destOrd="0" presId="urn:microsoft.com/office/officeart/2008/layout/RadialCluster"/>
    <dgm:cxn modelId="{0F3FF17C-D637-41BE-82BC-8F5743D01327}" type="presParOf" srcId="{0FD14CDB-11ED-4A6C-BABE-45CC6B181565}" destId="{D28BFCC8-0FAF-4992-90CA-5BE80BE16B48}" srcOrd="10" destOrd="0" presId="urn:microsoft.com/office/officeart/2008/layout/RadialCluster"/>
    <dgm:cxn modelId="{41CF5806-B01B-43E0-8091-9AF81F8A55A7}" type="presParOf" srcId="{0FD14CDB-11ED-4A6C-BABE-45CC6B181565}" destId="{5DBCDC49-DF2E-497C-8CC5-63B4FD116D8E}" srcOrd="11" destOrd="0" presId="urn:microsoft.com/office/officeart/2008/layout/RadialCluster"/>
    <dgm:cxn modelId="{14AAFE8F-48FE-45C4-9799-E1DFBF5449E9}" type="presParOf" srcId="{0FD14CDB-11ED-4A6C-BABE-45CC6B181565}" destId="{E61BF05E-975D-48A2-8F47-8757D894A7A8}" srcOrd="12" destOrd="0" presId="urn:microsoft.com/office/officeart/2008/layout/RadialCluster"/>
    <dgm:cxn modelId="{0A40FA78-C007-4DBB-83B9-0C327FE9DA92}" type="presParOf" srcId="{0FD14CDB-11ED-4A6C-BABE-45CC6B181565}" destId="{4E71E811-67CA-46F6-994A-BADE9221676F}" srcOrd="13" destOrd="0" presId="urn:microsoft.com/office/officeart/2008/layout/RadialCluster"/>
    <dgm:cxn modelId="{0803558F-B9CD-4905-9203-211F93870245}" type="presParOf" srcId="{0FD14CDB-11ED-4A6C-BABE-45CC6B181565}" destId="{011EF439-B876-4C31-AEDF-4650CD06072F}" srcOrd="14"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7324B6-5E01-4BAF-9C5D-1C5EE73830C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C12B5833-4548-49CC-8271-2D6C4B3B7A8A}">
      <dgm:prSet phldrT="[Metin]" custT="1"/>
      <dgm:spPr>
        <a:solidFill>
          <a:schemeClr val="accent1">
            <a:lumMod val="50000"/>
          </a:schemeClr>
        </a:solidFill>
      </dgm:spPr>
      <dgm:t>
        <a:bodyPr/>
        <a:lstStyle/>
        <a:p>
          <a:r>
            <a:rPr lang="tr-TR" sz="1000"/>
            <a:t>Yıllık Planlamaların Yapılması</a:t>
          </a:r>
        </a:p>
      </dgm:t>
    </dgm:pt>
    <dgm:pt modelId="{DBDEE1F8-CC30-4565-AB3F-48184D345E06}" type="parTrans" cxnId="{6D1D3A7B-291C-4C0E-AAFB-A70B23DF7775}">
      <dgm:prSet/>
      <dgm:spPr/>
      <dgm:t>
        <a:bodyPr/>
        <a:lstStyle/>
        <a:p>
          <a:endParaRPr lang="tr-TR"/>
        </a:p>
      </dgm:t>
    </dgm:pt>
    <dgm:pt modelId="{891BAD5B-ECB4-4BE4-9F6A-C86D87599263}" type="sibTrans" cxnId="{6D1D3A7B-291C-4C0E-AAFB-A70B23DF7775}">
      <dgm:prSet/>
      <dgm:spPr>
        <a:solidFill>
          <a:schemeClr val="accent1">
            <a:lumMod val="75000"/>
          </a:schemeClr>
        </a:solidFill>
      </dgm:spPr>
      <dgm:t>
        <a:bodyPr/>
        <a:lstStyle/>
        <a:p>
          <a:endParaRPr lang="tr-TR"/>
        </a:p>
      </dgm:t>
    </dgm:pt>
    <dgm:pt modelId="{07A9B00E-D8DA-446C-81AD-37E52DA0311C}">
      <dgm:prSet phldrT="[Metin]" custT="1"/>
      <dgm:spPr>
        <a:solidFill>
          <a:schemeClr val="accent1">
            <a:lumMod val="50000"/>
          </a:schemeClr>
        </a:solidFill>
      </dgm:spPr>
      <dgm:t>
        <a:bodyPr/>
        <a:lstStyle/>
        <a:p>
          <a:r>
            <a:rPr lang="tr-TR" sz="1000"/>
            <a:t>İzleme Raporunun Hazırlanması ve Sunulması</a:t>
          </a:r>
        </a:p>
      </dgm:t>
    </dgm:pt>
    <dgm:pt modelId="{5F03BC4A-6524-4007-BC6F-94875BADE4F5}" type="parTrans" cxnId="{1410A249-85BF-4F9D-B96C-D578E400069C}">
      <dgm:prSet/>
      <dgm:spPr/>
      <dgm:t>
        <a:bodyPr/>
        <a:lstStyle/>
        <a:p>
          <a:endParaRPr lang="tr-TR"/>
        </a:p>
      </dgm:t>
    </dgm:pt>
    <dgm:pt modelId="{02C1C1EE-E016-4CC4-9EB7-40BC68196A4B}" type="sibTrans" cxnId="{1410A249-85BF-4F9D-B96C-D578E400069C}">
      <dgm:prSet/>
      <dgm:spPr/>
      <dgm:t>
        <a:bodyPr/>
        <a:lstStyle/>
        <a:p>
          <a:endParaRPr lang="tr-TR"/>
        </a:p>
      </dgm:t>
    </dgm:pt>
    <dgm:pt modelId="{230C8FA9-1AFD-40C4-B573-7A77FC7C743D}">
      <dgm:prSet phldrT="[Metin]" custT="1"/>
      <dgm:spPr>
        <a:solidFill>
          <a:schemeClr val="accent1">
            <a:lumMod val="50000"/>
          </a:schemeClr>
        </a:solidFill>
      </dgm:spPr>
      <dgm:t>
        <a:bodyPr/>
        <a:lstStyle/>
        <a:p>
          <a:r>
            <a:rPr lang="tr-TR" sz="1000"/>
            <a:t>İzleme Verilerinin Değerlendirilmesi</a:t>
          </a:r>
        </a:p>
      </dgm:t>
    </dgm:pt>
    <dgm:pt modelId="{0CED1006-D95B-40DB-BF80-62F44C50B8F5}" type="parTrans" cxnId="{8272C9EE-AC72-44A6-ADC3-55B65281BF40}">
      <dgm:prSet/>
      <dgm:spPr/>
      <dgm:t>
        <a:bodyPr/>
        <a:lstStyle/>
        <a:p>
          <a:endParaRPr lang="tr-TR"/>
        </a:p>
      </dgm:t>
    </dgm:pt>
    <dgm:pt modelId="{C866D605-09B5-46E1-B705-E3143E08DBEB}" type="sibTrans" cxnId="{8272C9EE-AC72-44A6-ADC3-55B65281BF40}">
      <dgm:prSet/>
      <dgm:spPr/>
      <dgm:t>
        <a:bodyPr/>
        <a:lstStyle/>
        <a:p>
          <a:endParaRPr lang="tr-TR"/>
        </a:p>
      </dgm:t>
    </dgm:pt>
    <dgm:pt modelId="{ED4DB89B-E4CE-4F8B-B2FE-39D2C57A8E92}">
      <dgm:prSet phldrT="[Metin]" custT="1"/>
      <dgm:spPr>
        <a:solidFill>
          <a:schemeClr val="accent1">
            <a:lumMod val="50000"/>
          </a:schemeClr>
        </a:solidFill>
      </dgm:spPr>
      <dgm:t>
        <a:bodyPr/>
        <a:lstStyle/>
        <a:p>
          <a:r>
            <a:rPr lang="tr-TR" sz="1000"/>
            <a:t>Değerlendirme Raporunun Hazırlanması ve Sunulması</a:t>
          </a:r>
        </a:p>
      </dgm:t>
    </dgm:pt>
    <dgm:pt modelId="{AD3E8FC4-6256-4533-BD42-113B0B890BEF}" type="parTrans" cxnId="{EE56DD7E-C1F6-48AC-ABB1-D8AAACD8B4DF}">
      <dgm:prSet/>
      <dgm:spPr/>
      <dgm:t>
        <a:bodyPr/>
        <a:lstStyle/>
        <a:p>
          <a:endParaRPr lang="tr-TR"/>
        </a:p>
      </dgm:t>
    </dgm:pt>
    <dgm:pt modelId="{163FC5AA-9429-468D-851E-44D0C1FFDB0F}" type="sibTrans" cxnId="{EE56DD7E-C1F6-48AC-ABB1-D8AAACD8B4DF}">
      <dgm:prSet/>
      <dgm:spPr/>
      <dgm:t>
        <a:bodyPr/>
        <a:lstStyle/>
        <a:p>
          <a:endParaRPr lang="tr-TR"/>
        </a:p>
      </dgm:t>
    </dgm:pt>
    <dgm:pt modelId="{5CADD755-30C5-42A2-8555-18A411A400E0}">
      <dgm:prSet phldrT="[Metin]" custT="1"/>
      <dgm:spPr>
        <a:solidFill>
          <a:schemeClr val="accent1">
            <a:lumMod val="50000"/>
          </a:schemeClr>
        </a:solidFill>
      </dgm:spPr>
      <dgm:t>
        <a:bodyPr/>
        <a:lstStyle/>
        <a:p>
          <a:r>
            <a:rPr lang="tr-TR" sz="1000"/>
            <a:t>Değerlendirme Toplantılarının Gerçekleştirilmesi</a:t>
          </a:r>
        </a:p>
      </dgm:t>
    </dgm:pt>
    <dgm:pt modelId="{F1AE179C-E5A3-47C9-AB7B-806CAE52DD04}" type="parTrans" cxnId="{953D19E9-93F2-47B7-B4AC-F84175F3DC9B}">
      <dgm:prSet/>
      <dgm:spPr/>
      <dgm:t>
        <a:bodyPr/>
        <a:lstStyle/>
        <a:p>
          <a:endParaRPr lang="tr-TR"/>
        </a:p>
      </dgm:t>
    </dgm:pt>
    <dgm:pt modelId="{D27B97B3-FD74-4A93-BC4F-938CEA515263}" type="sibTrans" cxnId="{953D19E9-93F2-47B7-B4AC-F84175F3DC9B}">
      <dgm:prSet/>
      <dgm:spPr/>
      <dgm:t>
        <a:bodyPr/>
        <a:lstStyle/>
        <a:p>
          <a:endParaRPr lang="tr-TR"/>
        </a:p>
      </dgm:t>
    </dgm:pt>
    <dgm:pt modelId="{6DECDC80-C0EE-4558-87BD-9885BAA96445}">
      <dgm:prSet phldrT="[Metin]" custT="1"/>
      <dgm:spPr>
        <a:solidFill>
          <a:schemeClr val="accent1">
            <a:lumMod val="50000"/>
          </a:schemeClr>
        </a:solidFill>
      </dgm:spPr>
      <dgm:t>
        <a:bodyPr/>
        <a:lstStyle/>
        <a:p>
          <a:r>
            <a:rPr lang="tr-TR" sz="1000"/>
            <a:t>İzleme Toplantılarının Gerçekleştirilmesi</a:t>
          </a:r>
        </a:p>
      </dgm:t>
    </dgm:pt>
    <dgm:pt modelId="{B892127E-B3DE-4835-81CB-B32D4468859D}" type="parTrans" cxnId="{054BC714-2D70-4FA6-9E38-1FA1E833ABB9}">
      <dgm:prSet/>
      <dgm:spPr/>
      <dgm:t>
        <a:bodyPr/>
        <a:lstStyle/>
        <a:p>
          <a:endParaRPr lang="tr-TR"/>
        </a:p>
      </dgm:t>
    </dgm:pt>
    <dgm:pt modelId="{834A1DB5-87A1-4A6C-B383-21504C1D456D}" type="sibTrans" cxnId="{054BC714-2D70-4FA6-9E38-1FA1E833ABB9}">
      <dgm:prSet/>
      <dgm:spPr/>
      <dgm:t>
        <a:bodyPr/>
        <a:lstStyle/>
        <a:p>
          <a:endParaRPr lang="tr-TR"/>
        </a:p>
      </dgm:t>
    </dgm:pt>
    <dgm:pt modelId="{012B364A-92F8-4E7C-8441-6FF1D28B928B}">
      <dgm:prSet phldrT="[Metin]" custT="1"/>
      <dgm:spPr>
        <a:solidFill>
          <a:schemeClr val="accent1">
            <a:lumMod val="50000"/>
          </a:schemeClr>
        </a:solidFill>
      </dgm:spPr>
      <dgm:t>
        <a:bodyPr/>
        <a:lstStyle/>
        <a:p>
          <a:r>
            <a:rPr lang="tr-TR" sz="1000"/>
            <a:t>Yılsonu Gerçekleşmelerinin Belirlenmesi</a:t>
          </a:r>
        </a:p>
      </dgm:t>
    </dgm:pt>
    <dgm:pt modelId="{B321B65D-6944-4FDA-BA5F-4D35499C1EFF}" type="parTrans" cxnId="{E60AE030-E995-47FC-9959-012FEBCA3C77}">
      <dgm:prSet/>
      <dgm:spPr/>
      <dgm:t>
        <a:bodyPr/>
        <a:lstStyle/>
        <a:p>
          <a:endParaRPr lang="tr-TR"/>
        </a:p>
      </dgm:t>
    </dgm:pt>
    <dgm:pt modelId="{01A5065C-30E2-407A-AB82-AD6D3EF34FF7}" type="sibTrans" cxnId="{E60AE030-E995-47FC-9959-012FEBCA3C77}">
      <dgm:prSet/>
      <dgm:spPr/>
      <dgm:t>
        <a:bodyPr/>
        <a:lstStyle/>
        <a:p>
          <a:endParaRPr lang="tr-TR"/>
        </a:p>
      </dgm:t>
    </dgm:pt>
    <dgm:pt modelId="{6C9F78B0-3E7E-4DEE-B199-FA969A97437C}" type="pres">
      <dgm:prSet presAssocID="{377324B6-5E01-4BAF-9C5D-1C5EE73830C3}" presName="Name0" presStyleCnt="0">
        <dgm:presLayoutVars>
          <dgm:dir/>
          <dgm:resizeHandles val="exact"/>
        </dgm:presLayoutVars>
      </dgm:prSet>
      <dgm:spPr/>
      <dgm:t>
        <a:bodyPr/>
        <a:lstStyle/>
        <a:p>
          <a:endParaRPr lang="tr-TR"/>
        </a:p>
      </dgm:t>
    </dgm:pt>
    <dgm:pt modelId="{5BB4D8C4-6175-47D1-B3F0-C32F5A9E6460}" type="pres">
      <dgm:prSet presAssocID="{377324B6-5E01-4BAF-9C5D-1C5EE73830C3}" presName="cycle" presStyleCnt="0"/>
      <dgm:spPr/>
    </dgm:pt>
    <dgm:pt modelId="{F0C27966-A473-4BD2-B5E5-1881F8AD8D20}" type="pres">
      <dgm:prSet presAssocID="{C12B5833-4548-49CC-8271-2D6C4B3B7A8A}" presName="nodeFirstNode" presStyleLbl="node1" presStyleIdx="0" presStyleCnt="7" custScaleX="215753" custScaleY="140102">
        <dgm:presLayoutVars>
          <dgm:bulletEnabled val="1"/>
        </dgm:presLayoutVars>
      </dgm:prSet>
      <dgm:spPr/>
      <dgm:t>
        <a:bodyPr/>
        <a:lstStyle/>
        <a:p>
          <a:endParaRPr lang="tr-TR"/>
        </a:p>
      </dgm:t>
    </dgm:pt>
    <dgm:pt modelId="{3B64430E-56C7-46AE-A0B8-92E8797E15D5}" type="pres">
      <dgm:prSet presAssocID="{891BAD5B-ECB4-4BE4-9F6A-C86D87599263}" presName="sibTransFirstNode" presStyleLbl="bgShp" presStyleIdx="0" presStyleCnt="1"/>
      <dgm:spPr/>
      <dgm:t>
        <a:bodyPr/>
        <a:lstStyle/>
        <a:p>
          <a:endParaRPr lang="tr-TR"/>
        </a:p>
      </dgm:t>
    </dgm:pt>
    <dgm:pt modelId="{F69DD88E-3179-45A7-9A50-04FF56856DE1}" type="pres">
      <dgm:prSet presAssocID="{07A9B00E-D8DA-446C-81AD-37E52DA0311C}" presName="nodeFollowingNodes" presStyleLbl="node1" presStyleIdx="1" presStyleCnt="7" custScaleX="215753" custScaleY="140102" custRadScaleRad="171197" custRadScaleInc="38253">
        <dgm:presLayoutVars>
          <dgm:bulletEnabled val="1"/>
        </dgm:presLayoutVars>
      </dgm:prSet>
      <dgm:spPr/>
      <dgm:t>
        <a:bodyPr/>
        <a:lstStyle/>
        <a:p>
          <a:endParaRPr lang="tr-TR"/>
        </a:p>
      </dgm:t>
    </dgm:pt>
    <dgm:pt modelId="{015F44B8-89FD-4C77-8EDC-D33A408C2FA4}" type="pres">
      <dgm:prSet presAssocID="{6DECDC80-C0EE-4558-87BD-9885BAA96445}" presName="nodeFollowingNodes" presStyleLbl="node1" presStyleIdx="2" presStyleCnt="7" custScaleX="215753" custScaleY="140102" custRadScaleRad="143164" custRadScaleInc="-8701">
        <dgm:presLayoutVars>
          <dgm:bulletEnabled val="1"/>
        </dgm:presLayoutVars>
      </dgm:prSet>
      <dgm:spPr/>
      <dgm:t>
        <a:bodyPr/>
        <a:lstStyle/>
        <a:p>
          <a:endParaRPr lang="tr-TR"/>
        </a:p>
      </dgm:t>
    </dgm:pt>
    <dgm:pt modelId="{20D60BD8-0156-4F01-AD69-4F6C91046640}" type="pres">
      <dgm:prSet presAssocID="{012B364A-92F8-4E7C-8441-6FF1D28B928B}" presName="nodeFollowingNodes" presStyleLbl="node1" presStyleIdx="3" presStyleCnt="7" custScaleX="215753" custScaleY="140102" custRadScaleRad="125465" custRadScaleInc="-40865">
        <dgm:presLayoutVars>
          <dgm:bulletEnabled val="1"/>
        </dgm:presLayoutVars>
      </dgm:prSet>
      <dgm:spPr/>
      <dgm:t>
        <a:bodyPr/>
        <a:lstStyle/>
        <a:p>
          <a:endParaRPr lang="tr-TR"/>
        </a:p>
      </dgm:t>
    </dgm:pt>
    <dgm:pt modelId="{97347E07-936E-47E9-89CA-769EBE5F35CB}" type="pres">
      <dgm:prSet presAssocID="{230C8FA9-1AFD-40C4-B573-7A77FC7C743D}" presName="nodeFollowingNodes" presStyleLbl="node1" presStyleIdx="4" presStyleCnt="7" custScaleX="215753" custScaleY="140102" custRadScaleRad="121231" custRadScaleInc="36187">
        <dgm:presLayoutVars>
          <dgm:bulletEnabled val="1"/>
        </dgm:presLayoutVars>
      </dgm:prSet>
      <dgm:spPr/>
      <dgm:t>
        <a:bodyPr/>
        <a:lstStyle/>
        <a:p>
          <a:endParaRPr lang="tr-TR"/>
        </a:p>
      </dgm:t>
    </dgm:pt>
    <dgm:pt modelId="{FFCE3212-D840-4D1B-A3A5-4278E7A6A8B7}" type="pres">
      <dgm:prSet presAssocID="{ED4DB89B-E4CE-4F8B-B2FE-39D2C57A8E92}" presName="nodeFollowingNodes" presStyleLbl="node1" presStyleIdx="5" presStyleCnt="7" custScaleX="215753" custScaleY="140102" custRadScaleRad="139251" custRadScaleInc="8137">
        <dgm:presLayoutVars>
          <dgm:bulletEnabled val="1"/>
        </dgm:presLayoutVars>
      </dgm:prSet>
      <dgm:spPr/>
      <dgm:t>
        <a:bodyPr/>
        <a:lstStyle/>
        <a:p>
          <a:endParaRPr lang="tr-TR"/>
        </a:p>
      </dgm:t>
    </dgm:pt>
    <dgm:pt modelId="{77EDA67C-63EC-43E8-8C02-06ED8955CB3C}" type="pres">
      <dgm:prSet presAssocID="{5CADD755-30C5-42A2-8555-18A411A400E0}" presName="nodeFollowingNodes" presStyleLbl="node1" presStyleIdx="6" presStyleCnt="7" custScaleX="215753" custScaleY="140102" custRadScaleRad="172060" custRadScaleInc="-38500">
        <dgm:presLayoutVars>
          <dgm:bulletEnabled val="1"/>
        </dgm:presLayoutVars>
      </dgm:prSet>
      <dgm:spPr/>
      <dgm:t>
        <a:bodyPr/>
        <a:lstStyle/>
        <a:p>
          <a:endParaRPr lang="tr-TR"/>
        </a:p>
      </dgm:t>
    </dgm:pt>
  </dgm:ptLst>
  <dgm:cxnLst>
    <dgm:cxn modelId="{3900E2B8-0382-41E5-B648-B02B8A6E43CE}" type="presOf" srcId="{5CADD755-30C5-42A2-8555-18A411A400E0}" destId="{77EDA67C-63EC-43E8-8C02-06ED8955CB3C}" srcOrd="0" destOrd="0" presId="urn:microsoft.com/office/officeart/2005/8/layout/cycle3"/>
    <dgm:cxn modelId="{1410A249-85BF-4F9D-B96C-D578E400069C}" srcId="{377324B6-5E01-4BAF-9C5D-1C5EE73830C3}" destId="{07A9B00E-D8DA-446C-81AD-37E52DA0311C}" srcOrd="1" destOrd="0" parTransId="{5F03BC4A-6524-4007-BC6F-94875BADE4F5}" sibTransId="{02C1C1EE-E016-4CC4-9EB7-40BC68196A4B}"/>
    <dgm:cxn modelId="{9F4FCF5C-414F-4F50-92AC-667E50195D07}" type="presOf" srcId="{6DECDC80-C0EE-4558-87BD-9885BAA96445}" destId="{015F44B8-89FD-4C77-8EDC-D33A408C2FA4}" srcOrd="0" destOrd="0" presId="urn:microsoft.com/office/officeart/2005/8/layout/cycle3"/>
    <dgm:cxn modelId="{BC3F84B1-E9E4-40EE-93EC-7DE1046285A6}" type="presOf" srcId="{891BAD5B-ECB4-4BE4-9F6A-C86D87599263}" destId="{3B64430E-56C7-46AE-A0B8-92E8797E15D5}" srcOrd="0" destOrd="0" presId="urn:microsoft.com/office/officeart/2005/8/layout/cycle3"/>
    <dgm:cxn modelId="{E6BDE1B1-37FE-422E-A359-44F470BD6103}" type="presOf" srcId="{C12B5833-4548-49CC-8271-2D6C4B3B7A8A}" destId="{F0C27966-A473-4BD2-B5E5-1881F8AD8D20}" srcOrd="0" destOrd="0" presId="urn:microsoft.com/office/officeart/2005/8/layout/cycle3"/>
    <dgm:cxn modelId="{054BC714-2D70-4FA6-9E38-1FA1E833ABB9}" srcId="{377324B6-5E01-4BAF-9C5D-1C5EE73830C3}" destId="{6DECDC80-C0EE-4558-87BD-9885BAA96445}" srcOrd="2" destOrd="0" parTransId="{B892127E-B3DE-4835-81CB-B32D4468859D}" sibTransId="{834A1DB5-87A1-4A6C-B383-21504C1D456D}"/>
    <dgm:cxn modelId="{8272C9EE-AC72-44A6-ADC3-55B65281BF40}" srcId="{377324B6-5E01-4BAF-9C5D-1C5EE73830C3}" destId="{230C8FA9-1AFD-40C4-B573-7A77FC7C743D}" srcOrd="4" destOrd="0" parTransId="{0CED1006-D95B-40DB-BF80-62F44C50B8F5}" sibTransId="{C866D605-09B5-46E1-B705-E3143E08DBEB}"/>
    <dgm:cxn modelId="{6D1D3A7B-291C-4C0E-AAFB-A70B23DF7775}" srcId="{377324B6-5E01-4BAF-9C5D-1C5EE73830C3}" destId="{C12B5833-4548-49CC-8271-2D6C4B3B7A8A}" srcOrd="0" destOrd="0" parTransId="{DBDEE1F8-CC30-4565-AB3F-48184D345E06}" sibTransId="{891BAD5B-ECB4-4BE4-9F6A-C86D87599263}"/>
    <dgm:cxn modelId="{E60AE030-E995-47FC-9959-012FEBCA3C77}" srcId="{377324B6-5E01-4BAF-9C5D-1C5EE73830C3}" destId="{012B364A-92F8-4E7C-8441-6FF1D28B928B}" srcOrd="3" destOrd="0" parTransId="{B321B65D-6944-4FDA-BA5F-4D35499C1EFF}" sibTransId="{01A5065C-30E2-407A-AB82-AD6D3EF34FF7}"/>
    <dgm:cxn modelId="{A9096B52-8340-405D-A11D-21600C0B53DE}" type="presOf" srcId="{377324B6-5E01-4BAF-9C5D-1C5EE73830C3}" destId="{6C9F78B0-3E7E-4DEE-B199-FA969A97437C}" srcOrd="0" destOrd="0" presId="urn:microsoft.com/office/officeart/2005/8/layout/cycle3"/>
    <dgm:cxn modelId="{EE56DD7E-C1F6-48AC-ABB1-D8AAACD8B4DF}" srcId="{377324B6-5E01-4BAF-9C5D-1C5EE73830C3}" destId="{ED4DB89B-E4CE-4F8B-B2FE-39D2C57A8E92}" srcOrd="5" destOrd="0" parTransId="{AD3E8FC4-6256-4533-BD42-113B0B890BEF}" sibTransId="{163FC5AA-9429-468D-851E-44D0C1FFDB0F}"/>
    <dgm:cxn modelId="{AB5EE98D-5EAC-49A1-B6F2-A15FE4C57554}" type="presOf" srcId="{230C8FA9-1AFD-40C4-B573-7A77FC7C743D}" destId="{97347E07-936E-47E9-89CA-769EBE5F35CB}" srcOrd="0" destOrd="0" presId="urn:microsoft.com/office/officeart/2005/8/layout/cycle3"/>
    <dgm:cxn modelId="{D8BD4BF9-E010-4565-B1B2-F6E2F686CCAA}" type="presOf" srcId="{012B364A-92F8-4E7C-8441-6FF1D28B928B}" destId="{20D60BD8-0156-4F01-AD69-4F6C91046640}" srcOrd="0" destOrd="0" presId="urn:microsoft.com/office/officeart/2005/8/layout/cycle3"/>
    <dgm:cxn modelId="{319B7633-BB1F-4930-8693-8C94821F074B}" type="presOf" srcId="{ED4DB89B-E4CE-4F8B-B2FE-39D2C57A8E92}" destId="{FFCE3212-D840-4D1B-A3A5-4278E7A6A8B7}" srcOrd="0" destOrd="0" presId="urn:microsoft.com/office/officeart/2005/8/layout/cycle3"/>
    <dgm:cxn modelId="{FC9FC6F9-A671-43BF-99D1-50730B52FFB5}" type="presOf" srcId="{07A9B00E-D8DA-446C-81AD-37E52DA0311C}" destId="{F69DD88E-3179-45A7-9A50-04FF56856DE1}" srcOrd="0" destOrd="0" presId="urn:microsoft.com/office/officeart/2005/8/layout/cycle3"/>
    <dgm:cxn modelId="{953D19E9-93F2-47B7-B4AC-F84175F3DC9B}" srcId="{377324B6-5E01-4BAF-9C5D-1C5EE73830C3}" destId="{5CADD755-30C5-42A2-8555-18A411A400E0}" srcOrd="6" destOrd="0" parTransId="{F1AE179C-E5A3-47C9-AB7B-806CAE52DD04}" sibTransId="{D27B97B3-FD74-4A93-BC4F-938CEA515263}"/>
    <dgm:cxn modelId="{08E19B94-F462-4635-B3C9-E004E8053F00}" type="presParOf" srcId="{6C9F78B0-3E7E-4DEE-B199-FA969A97437C}" destId="{5BB4D8C4-6175-47D1-B3F0-C32F5A9E6460}" srcOrd="0" destOrd="0" presId="urn:microsoft.com/office/officeart/2005/8/layout/cycle3"/>
    <dgm:cxn modelId="{259EF4BD-1E19-46E8-823D-DF5A019CED70}" type="presParOf" srcId="{5BB4D8C4-6175-47D1-B3F0-C32F5A9E6460}" destId="{F0C27966-A473-4BD2-B5E5-1881F8AD8D20}" srcOrd="0" destOrd="0" presId="urn:microsoft.com/office/officeart/2005/8/layout/cycle3"/>
    <dgm:cxn modelId="{4360BE32-6BFF-4917-A08B-FCEADCAA07F4}" type="presParOf" srcId="{5BB4D8C4-6175-47D1-B3F0-C32F5A9E6460}" destId="{3B64430E-56C7-46AE-A0B8-92E8797E15D5}" srcOrd="1" destOrd="0" presId="urn:microsoft.com/office/officeart/2005/8/layout/cycle3"/>
    <dgm:cxn modelId="{63C19989-7F5B-48BD-8636-9BA06CFBC2B2}" type="presParOf" srcId="{5BB4D8C4-6175-47D1-B3F0-C32F5A9E6460}" destId="{F69DD88E-3179-45A7-9A50-04FF56856DE1}" srcOrd="2" destOrd="0" presId="urn:microsoft.com/office/officeart/2005/8/layout/cycle3"/>
    <dgm:cxn modelId="{8EBDFC59-72E8-470C-9A29-F0433843ACCB}" type="presParOf" srcId="{5BB4D8C4-6175-47D1-B3F0-C32F5A9E6460}" destId="{015F44B8-89FD-4C77-8EDC-D33A408C2FA4}" srcOrd="3" destOrd="0" presId="urn:microsoft.com/office/officeart/2005/8/layout/cycle3"/>
    <dgm:cxn modelId="{548D3286-F5D4-4AFE-BA15-9220D01B8478}" type="presParOf" srcId="{5BB4D8C4-6175-47D1-B3F0-C32F5A9E6460}" destId="{20D60BD8-0156-4F01-AD69-4F6C91046640}" srcOrd="4" destOrd="0" presId="urn:microsoft.com/office/officeart/2005/8/layout/cycle3"/>
    <dgm:cxn modelId="{42D77E03-DE45-4AB4-8D46-2F964F1BDA30}" type="presParOf" srcId="{5BB4D8C4-6175-47D1-B3F0-C32F5A9E6460}" destId="{97347E07-936E-47E9-89CA-769EBE5F35CB}" srcOrd="5" destOrd="0" presId="urn:microsoft.com/office/officeart/2005/8/layout/cycle3"/>
    <dgm:cxn modelId="{89F3242D-5C12-4D9C-9F7A-43C7A3C287D2}" type="presParOf" srcId="{5BB4D8C4-6175-47D1-B3F0-C32F5A9E6460}" destId="{FFCE3212-D840-4D1B-A3A5-4278E7A6A8B7}" srcOrd="6" destOrd="0" presId="urn:microsoft.com/office/officeart/2005/8/layout/cycle3"/>
    <dgm:cxn modelId="{FC5E489B-8BEB-4F90-B45D-C2F196EC6B69}" type="presParOf" srcId="{5BB4D8C4-6175-47D1-B3F0-C32F5A9E6460}" destId="{77EDA67C-63EC-43E8-8C02-06ED8955CB3C}" srcOrd="7"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A66EC-CAAF-406F-98E0-F7C91D2708B0}">
      <dsp:nvSpPr>
        <dsp:cNvPr id="0" name=""/>
        <dsp:cNvSpPr/>
      </dsp:nvSpPr>
      <dsp:spPr>
        <a:xfrm>
          <a:off x="2366338" y="1330883"/>
          <a:ext cx="3495562" cy="1782428"/>
        </a:xfrm>
        <a:prstGeom prst="roundRect">
          <a:avLst/>
        </a:prstGeom>
        <a:solidFill>
          <a:srgbClr val="A50021"/>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t>ULA İLÇE MİLLİ EĞİTİM MÜDÜRLÜĞÜ</a:t>
          </a:r>
        </a:p>
        <a:p>
          <a:pPr lvl="0" algn="ctr" defTabSz="488950">
            <a:lnSpc>
              <a:spcPct val="90000"/>
            </a:lnSpc>
            <a:spcBef>
              <a:spcPct val="0"/>
            </a:spcBef>
            <a:spcAft>
              <a:spcPct val="35000"/>
            </a:spcAft>
          </a:pPr>
          <a:r>
            <a:rPr lang="tr-TR" sz="1100" b="1" kern="1200"/>
            <a:t>2019-2023</a:t>
          </a:r>
        </a:p>
        <a:p>
          <a:pPr lvl="0" algn="ctr" defTabSz="488950">
            <a:lnSpc>
              <a:spcPct val="90000"/>
            </a:lnSpc>
            <a:spcBef>
              <a:spcPct val="0"/>
            </a:spcBef>
            <a:spcAft>
              <a:spcPct val="35000"/>
            </a:spcAft>
          </a:pPr>
          <a:r>
            <a:rPr lang="tr-TR" sz="1100" b="1" kern="1200"/>
            <a:t>STRATEJİK PLANI</a:t>
          </a:r>
        </a:p>
      </dsp:txBody>
      <dsp:txXfrm>
        <a:off x="2453349" y="1417894"/>
        <a:ext cx="3321540" cy="1608406"/>
      </dsp:txXfrm>
    </dsp:sp>
    <dsp:sp modelId="{6EDF309B-F1E6-4D66-82E2-0128C717E62B}">
      <dsp:nvSpPr>
        <dsp:cNvPr id="0" name=""/>
        <dsp:cNvSpPr/>
      </dsp:nvSpPr>
      <dsp:spPr>
        <a:xfrm rot="16183558">
          <a:off x="3895923" y="1117970"/>
          <a:ext cx="425831" cy="0"/>
        </a:xfrm>
        <a:custGeom>
          <a:avLst/>
          <a:gdLst/>
          <a:ahLst/>
          <a:cxnLst/>
          <a:rect l="0" t="0" r="0" b="0"/>
          <a:pathLst>
            <a:path>
              <a:moveTo>
                <a:pt x="0" y="0"/>
              </a:moveTo>
              <a:lnTo>
                <a:pt x="42583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2C321-73D5-4248-8F92-2158D1A820CC}">
      <dsp:nvSpPr>
        <dsp:cNvPr id="0" name=""/>
        <dsp:cNvSpPr/>
      </dsp:nvSpPr>
      <dsp:spPr>
        <a:xfrm>
          <a:off x="2741923" y="43371"/>
          <a:ext cx="2727674" cy="861685"/>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Planlama Sürecinin Organizasyonu</a:t>
          </a:r>
        </a:p>
      </dsp:txBody>
      <dsp:txXfrm>
        <a:off x="2783987" y="85435"/>
        <a:ext cx="2643546" cy="777557"/>
      </dsp:txXfrm>
    </dsp:sp>
    <dsp:sp modelId="{37F88D38-2A85-435E-80F1-694A2E3AF256}">
      <dsp:nvSpPr>
        <dsp:cNvPr id="0" name=""/>
        <dsp:cNvSpPr/>
      </dsp:nvSpPr>
      <dsp:spPr>
        <a:xfrm rot="19979389">
          <a:off x="5851779" y="1289023"/>
          <a:ext cx="185597" cy="0"/>
        </a:xfrm>
        <a:custGeom>
          <a:avLst/>
          <a:gdLst/>
          <a:ahLst/>
          <a:cxnLst/>
          <a:rect l="0" t="0" r="0" b="0"/>
          <a:pathLst>
            <a:path>
              <a:moveTo>
                <a:pt x="0" y="0"/>
              </a:moveTo>
              <a:lnTo>
                <a:pt x="1855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0C846-438E-4734-855B-579E9CAABDFF}">
      <dsp:nvSpPr>
        <dsp:cNvPr id="0" name=""/>
        <dsp:cNvSpPr/>
      </dsp:nvSpPr>
      <dsp:spPr>
        <a:xfrm>
          <a:off x="6027255" y="0"/>
          <a:ext cx="2226095" cy="1359007"/>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Müdürlüğümüz Strateji Geliştirme Kurulu ve Stratejik Planlama Ekibi İle Yapılan Çalışma ve Toplantılar</a:t>
          </a:r>
        </a:p>
      </dsp:txBody>
      <dsp:txXfrm>
        <a:off x="6093596" y="66341"/>
        <a:ext cx="2093413" cy="1226325"/>
      </dsp:txXfrm>
    </dsp:sp>
    <dsp:sp modelId="{7D9582AA-EEFE-479E-B5F6-3186E0B72897}">
      <dsp:nvSpPr>
        <dsp:cNvPr id="0" name=""/>
        <dsp:cNvSpPr/>
      </dsp:nvSpPr>
      <dsp:spPr>
        <a:xfrm rot="191887">
          <a:off x="5861763" y="2324679"/>
          <a:ext cx="176479" cy="0"/>
        </a:xfrm>
        <a:custGeom>
          <a:avLst/>
          <a:gdLst/>
          <a:ahLst/>
          <a:cxnLst/>
          <a:rect l="0" t="0" r="0" b="0"/>
          <a:pathLst>
            <a:path>
              <a:moveTo>
                <a:pt x="0" y="0"/>
              </a:moveTo>
              <a:lnTo>
                <a:pt x="17647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B73CBE-86C7-4EC6-AE52-80F1F25A64A9}">
      <dsp:nvSpPr>
        <dsp:cNvPr id="0" name=""/>
        <dsp:cNvSpPr/>
      </dsp:nvSpPr>
      <dsp:spPr>
        <a:xfrm>
          <a:off x="6038105" y="1959326"/>
          <a:ext cx="2167914" cy="861685"/>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Paydaş Analizlerinin Yapılması</a:t>
          </a:r>
        </a:p>
      </dsp:txBody>
      <dsp:txXfrm>
        <a:off x="6080169" y="2001390"/>
        <a:ext cx="2083786" cy="777557"/>
      </dsp:txXfrm>
    </dsp:sp>
    <dsp:sp modelId="{A8D58002-6695-4CBF-BE9E-481B26FF097F}">
      <dsp:nvSpPr>
        <dsp:cNvPr id="0" name=""/>
        <dsp:cNvSpPr/>
      </dsp:nvSpPr>
      <dsp:spPr>
        <a:xfrm rot="1951622">
          <a:off x="5470334" y="3254732"/>
          <a:ext cx="526021" cy="0"/>
        </a:xfrm>
        <a:custGeom>
          <a:avLst/>
          <a:gdLst/>
          <a:ahLst/>
          <a:cxnLst/>
          <a:rect l="0" t="0" r="0" b="0"/>
          <a:pathLst>
            <a:path>
              <a:moveTo>
                <a:pt x="0" y="0"/>
              </a:moveTo>
              <a:lnTo>
                <a:pt x="52602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F7027-0DB1-42F9-9A48-62EF3D9932F3}">
      <dsp:nvSpPr>
        <dsp:cNvPr id="0" name=""/>
        <dsp:cNvSpPr/>
      </dsp:nvSpPr>
      <dsp:spPr>
        <a:xfrm>
          <a:off x="5266846" y="3396152"/>
          <a:ext cx="2727674" cy="861685"/>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Okul/Kurum Stratejik Planlarının İncelenmesi</a:t>
          </a:r>
        </a:p>
      </dsp:txBody>
      <dsp:txXfrm>
        <a:off x="5308910" y="3438216"/>
        <a:ext cx="2643546" cy="777557"/>
      </dsp:txXfrm>
    </dsp:sp>
    <dsp:sp modelId="{212EC899-C3D8-4FDC-BC85-A2D7F78EC62B}">
      <dsp:nvSpPr>
        <dsp:cNvPr id="0" name=""/>
        <dsp:cNvSpPr/>
      </dsp:nvSpPr>
      <dsp:spPr>
        <a:xfrm rot="6957457">
          <a:off x="3430818" y="3269309"/>
          <a:ext cx="347000" cy="0"/>
        </a:xfrm>
        <a:custGeom>
          <a:avLst/>
          <a:gdLst/>
          <a:ahLst/>
          <a:cxnLst/>
          <a:rect l="0" t="0" r="0" b="0"/>
          <a:pathLst>
            <a:path>
              <a:moveTo>
                <a:pt x="0" y="0"/>
              </a:moveTo>
              <a:lnTo>
                <a:pt x="3470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8BFCC8-0FAF-4992-90CA-5BE80BE16B48}">
      <dsp:nvSpPr>
        <dsp:cNvPr id="0" name=""/>
        <dsp:cNvSpPr/>
      </dsp:nvSpPr>
      <dsp:spPr>
        <a:xfrm>
          <a:off x="1444042" y="3425307"/>
          <a:ext cx="3749185" cy="861685"/>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İL MEM 2019-2023 Stratejik Plan Hazırlık Programı ve</a:t>
          </a:r>
        </a:p>
        <a:p>
          <a:pPr lvl="0" algn="ctr" defTabSz="488950">
            <a:lnSpc>
              <a:spcPct val="90000"/>
            </a:lnSpc>
            <a:spcBef>
              <a:spcPct val="0"/>
            </a:spcBef>
            <a:spcAft>
              <a:spcPct val="35000"/>
            </a:spcAft>
          </a:pPr>
          <a:r>
            <a:rPr lang="tr-TR" sz="1100" b="1" kern="1200">
              <a:solidFill>
                <a:schemeClr val="bg1"/>
              </a:solidFill>
            </a:rPr>
            <a:t> iL MEM 2019-2023 Stratejik Planı</a:t>
          </a:r>
          <a:endParaRPr lang="tr-TR" sz="1100" b="1" kern="1200"/>
        </a:p>
      </dsp:txBody>
      <dsp:txXfrm>
        <a:off x="1486106" y="3467371"/>
        <a:ext cx="3665057" cy="777557"/>
      </dsp:txXfrm>
    </dsp:sp>
    <dsp:sp modelId="{5DBCDC49-DF2E-497C-8CC5-63B4FD116D8E}">
      <dsp:nvSpPr>
        <dsp:cNvPr id="0" name=""/>
        <dsp:cNvSpPr/>
      </dsp:nvSpPr>
      <dsp:spPr>
        <a:xfrm rot="10357924">
          <a:off x="2230538" y="2456844"/>
          <a:ext cx="136363" cy="0"/>
        </a:xfrm>
        <a:custGeom>
          <a:avLst/>
          <a:gdLst/>
          <a:ahLst/>
          <a:cxnLst/>
          <a:rect l="0" t="0" r="0" b="0"/>
          <a:pathLst>
            <a:path>
              <a:moveTo>
                <a:pt x="0" y="0"/>
              </a:moveTo>
              <a:lnTo>
                <a:pt x="1363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1BF05E-975D-48A2-8F47-8757D894A7A8}">
      <dsp:nvSpPr>
        <dsp:cNvPr id="0" name=""/>
        <dsp:cNvSpPr/>
      </dsp:nvSpPr>
      <dsp:spPr>
        <a:xfrm>
          <a:off x="146847" y="2187863"/>
          <a:ext cx="2084253" cy="824960"/>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Kapsamlı Durum Analizi</a:t>
          </a:r>
        </a:p>
      </dsp:txBody>
      <dsp:txXfrm>
        <a:off x="187118" y="2228134"/>
        <a:ext cx="2003711" cy="744418"/>
      </dsp:txXfrm>
    </dsp:sp>
    <dsp:sp modelId="{4E71E811-67CA-46F6-994A-BADE9221676F}">
      <dsp:nvSpPr>
        <dsp:cNvPr id="0" name=""/>
        <dsp:cNvSpPr/>
      </dsp:nvSpPr>
      <dsp:spPr>
        <a:xfrm rot="12029942">
          <a:off x="2294762" y="1555720"/>
          <a:ext cx="73916" cy="0"/>
        </a:xfrm>
        <a:custGeom>
          <a:avLst/>
          <a:gdLst/>
          <a:ahLst/>
          <a:cxnLst/>
          <a:rect l="0" t="0" r="0" b="0"/>
          <a:pathLst>
            <a:path>
              <a:moveTo>
                <a:pt x="0" y="0"/>
              </a:moveTo>
              <a:lnTo>
                <a:pt x="73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1EF439-B876-4C31-AEDF-4650CD06072F}">
      <dsp:nvSpPr>
        <dsp:cNvPr id="0" name=""/>
        <dsp:cNvSpPr/>
      </dsp:nvSpPr>
      <dsp:spPr>
        <a:xfrm>
          <a:off x="146861" y="255907"/>
          <a:ext cx="2150241" cy="1769841"/>
        </a:xfrm>
        <a:prstGeom prst="roundRect">
          <a:avLst/>
        </a:prstGeom>
        <a:solidFill>
          <a:schemeClr val="accent1">
            <a:lumMod val="5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rPr>
            <a:t>MEB Strateji Geliştirme Başkanlığı 2019-2023 Stratejik Plan Hazırlık Programı ve MEB 2019-2023 Stratejik Planı</a:t>
          </a:r>
        </a:p>
      </dsp:txBody>
      <dsp:txXfrm>
        <a:off x="233258" y="342304"/>
        <a:ext cx="1977447" cy="1597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4430E-56C7-46AE-A0B8-92E8797E15D5}">
      <dsp:nvSpPr>
        <dsp:cNvPr id="0" name=""/>
        <dsp:cNvSpPr/>
      </dsp:nvSpPr>
      <dsp:spPr>
        <a:xfrm>
          <a:off x="2290206" y="-357464"/>
          <a:ext cx="2687285" cy="2687285"/>
        </a:xfrm>
        <a:prstGeom prst="circularArrow">
          <a:avLst>
            <a:gd name="adj1" fmla="val 5544"/>
            <a:gd name="adj2" fmla="val 330680"/>
            <a:gd name="adj3" fmla="val 12642101"/>
            <a:gd name="adj4" fmla="val 18121455"/>
            <a:gd name="adj5" fmla="val 5757"/>
          </a:avLst>
        </a:prstGeom>
        <a:solidFill>
          <a:schemeClr val="accent1">
            <a:lumMod val="75000"/>
          </a:schemeClr>
        </a:solidFill>
        <a:ln>
          <a:noFill/>
        </a:ln>
        <a:effectLst/>
      </dsp:spPr>
      <dsp:style>
        <a:lnRef idx="0">
          <a:scrgbClr r="0" g="0" b="0"/>
        </a:lnRef>
        <a:fillRef idx="1">
          <a:scrgbClr r="0" g="0" b="0"/>
        </a:fillRef>
        <a:effectRef idx="0">
          <a:scrgbClr r="0" g="0" b="0"/>
        </a:effectRef>
        <a:fontRef idx="minor"/>
      </dsp:style>
    </dsp:sp>
    <dsp:sp modelId="{F0C27966-A473-4BD2-B5E5-1881F8AD8D20}">
      <dsp:nvSpPr>
        <dsp:cNvPr id="0" name=""/>
        <dsp:cNvSpPr/>
      </dsp:nvSpPr>
      <dsp:spPr>
        <a:xfrm>
          <a:off x="2728481" y="-82828"/>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Yıllık Planlamaların Yapılması</a:t>
          </a:r>
        </a:p>
      </dsp:txBody>
      <dsp:txXfrm>
        <a:off x="2757180" y="-54129"/>
        <a:ext cx="1753337" cy="530514"/>
      </dsp:txXfrm>
    </dsp:sp>
    <dsp:sp modelId="{F69DD88E-3179-45A7-9A50-04FF56856DE1}">
      <dsp:nvSpPr>
        <dsp:cNvPr id="0" name=""/>
        <dsp:cNvSpPr/>
      </dsp:nvSpPr>
      <dsp:spPr>
        <a:xfrm>
          <a:off x="4555608" y="348652"/>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İzleme Raporunun Hazırlanması ve Sunulması</a:t>
          </a:r>
        </a:p>
      </dsp:txBody>
      <dsp:txXfrm>
        <a:off x="4584307" y="377351"/>
        <a:ext cx="1753337" cy="530514"/>
      </dsp:txXfrm>
    </dsp:sp>
    <dsp:sp modelId="{015F44B8-89FD-4C77-8EDC-D33A408C2FA4}">
      <dsp:nvSpPr>
        <dsp:cNvPr id="0" name=""/>
        <dsp:cNvSpPr/>
      </dsp:nvSpPr>
      <dsp:spPr>
        <a:xfrm>
          <a:off x="4349151" y="1318134"/>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İzleme Toplantılarının Gerçekleştirilmesi</a:t>
          </a:r>
        </a:p>
      </dsp:txBody>
      <dsp:txXfrm>
        <a:off x="4377850" y="1346833"/>
        <a:ext cx="1753337" cy="530514"/>
      </dsp:txXfrm>
    </dsp:sp>
    <dsp:sp modelId="{20D60BD8-0156-4F01-AD69-4F6C91046640}">
      <dsp:nvSpPr>
        <dsp:cNvPr id="0" name=""/>
        <dsp:cNvSpPr/>
      </dsp:nvSpPr>
      <dsp:spPr>
        <a:xfrm>
          <a:off x="3729117" y="2095584"/>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Yılsonu Gerçekleşmelerinin Belirlenmesi</a:t>
          </a:r>
        </a:p>
      </dsp:txBody>
      <dsp:txXfrm>
        <a:off x="3757816" y="2124283"/>
        <a:ext cx="1753337" cy="530514"/>
      </dsp:txXfrm>
    </dsp:sp>
    <dsp:sp modelId="{97347E07-936E-47E9-89CA-769EBE5F35CB}">
      <dsp:nvSpPr>
        <dsp:cNvPr id="0" name=""/>
        <dsp:cNvSpPr/>
      </dsp:nvSpPr>
      <dsp:spPr>
        <a:xfrm>
          <a:off x="1798910" y="2095585"/>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İzleme Verilerinin Değerlendirilmesi</a:t>
          </a:r>
        </a:p>
      </dsp:txBody>
      <dsp:txXfrm>
        <a:off x="1827609" y="2124284"/>
        <a:ext cx="1753337" cy="530514"/>
      </dsp:txXfrm>
    </dsp:sp>
    <dsp:sp modelId="{FFCE3212-D840-4D1B-A3A5-4278E7A6A8B7}">
      <dsp:nvSpPr>
        <dsp:cNvPr id="0" name=""/>
        <dsp:cNvSpPr/>
      </dsp:nvSpPr>
      <dsp:spPr>
        <a:xfrm>
          <a:off x="1153222" y="1318144"/>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Değerlendirme Raporunun Hazırlanması ve Sunulması</a:t>
          </a:r>
        </a:p>
      </dsp:txBody>
      <dsp:txXfrm>
        <a:off x="1181921" y="1346843"/>
        <a:ext cx="1753337" cy="530514"/>
      </dsp:txXfrm>
    </dsp:sp>
    <dsp:sp modelId="{77EDA67C-63EC-43E8-8C02-06ED8955CB3C}">
      <dsp:nvSpPr>
        <dsp:cNvPr id="0" name=""/>
        <dsp:cNvSpPr/>
      </dsp:nvSpPr>
      <dsp:spPr>
        <a:xfrm>
          <a:off x="890754" y="348614"/>
          <a:ext cx="1810735" cy="587912"/>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Değerlendirme Toplantılarının Gerçekleştirilmesi</a:t>
          </a:r>
        </a:p>
      </dsp:txBody>
      <dsp:txXfrm>
        <a:off x="919453" y="377313"/>
        <a:ext cx="1753337" cy="53051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717E-B28F-425F-8079-51E187B9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19411</Words>
  <Characters>110644</Characters>
  <Application>Microsoft Office Word</Application>
  <DocSecurity>0</DocSecurity>
  <Lines>922</Lines>
  <Paragraphs>259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dsf</Company>
  <LinksUpToDate>false</LinksUpToDate>
  <CharactersWithSpaces>129796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MetinOZTURK</dc:creator>
  <cp:lastModifiedBy>casper</cp:lastModifiedBy>
  <cp:revision>2</cp:revision>
  <cp:lastPrinted>2019-04-16T07:21:00Z</cp:lastPrinted>
  <dcterms:created xsi:type="dcterms:W3CDTF">2019-12-30T06:25:00Z</dcterms:created>
  <dcterms:modified xsi:type="dcterms:W3CDTF">2019-12-30T06:25:00Z</dcterms:modified>
</cp:coreProperties>
</file>